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B0127" w14:textId="622C916B" w:rsidR="00F02468" w:rsidRDefault="006E032D">
      <w:pPr>
        <w:spacing w:before="120" w:after="120"/>
        <w:jc w:val="center"/>
      </w:pPr>
      <w:r>
        <w:rPr>
          <w:sz w:val="28"/>
          <w:szCs w:val="28"/>
        </w:rPr>
        <w:t>UNIWERSYTET EKONOMICZNY WE WROCŁAWIU</w:t>
      </w:r>
    </w:p>
    <w:p w14:paraId="580812AD" w14:textId="303AAE53" w:rsidR="00F02468" w:rsidRDefault="006E032D">
      <w:pPr>
        <w:spacing w:before="120" w:after="120"/>
        <w:jc w:val="center"/>
      </w:pPr>
      <w:r>
        <w:t>KIERUNEK INFORMATYKA W BIZNESIE</w:t>
      </w:r>
    </w:p>
    <w:p w14:paraId="48C16B10" w14:textId="77777777" w:rsidR="00F02468" w:rsidRDefault="00F02468"/>
    <w:p w14:paraId="12FB966A" w14:textId="58D8FDC7" w:rsidR="00F02468" w:rsidRDefault="00F02468" w:rsidP="006E032D">
      <w:pPr>
        <w:spacing w:before="120" w:after="120"/>
      </w:pPr>
    </w:p>
    <w:p w14:paraId="58C62045" w14:textId="77777777" w:rsidR="00F02468" w:rsidRDefault="00F02468"/>
    <w:p w14:paraId="43D0E702" w14:textId="77777777" w:rsidR="00F02468" w:rsidRDefault="00F02468"/>
    <w:p w14:paraId="403B1FCD" w14:textId="77777777" w:rsidR="00F02468" w:rsidRDefault="00000000">
      <w:pPr>
        <w:spacing w:before="120" w:after="120"/>
        <w:jc w:val="center"/>
      </w:pPr>
      <w:r>
        <w:rPr>
          <w:b/>
          <w:bCs/>
          <w:sz w:val="32"/>
          <w:szCs w:val="32"/>
        </w:rPr>
        <w:t>Projekt i implementacja skalowalnego systemu orkiestracji procesów biznesowych opartego na architekturze sterowanej zdarzeniami</w:t>
      </w:r>
    </w:p>
    <w:p w14:paraId="373FE0C7" w14:textId="77777777" w:rsidR="00F02468" w:rsidRDefault="00F02468"/>
    <w:p w14:paraId="289EFBF3" w14:textId="77777777" w:rsidR="00F02468" w:rsidRDefault="00F02468"/>
    <w:p w14:paraId="763461F4" w14:textId="77777777" w:rsidR="00F02468" w:rsidRDefault="00F02468"/>
    <w:p w14:paraId="529ED52F" w14:textId="1847F1E6" w:rsidR="00F02468" w:rsidRPr="006E032D" w:rsidRDefault="00000000">
      <w:pPr>
        <w:jc w:val="center"/>
        <w:rPr>
          <w:lang w:val="en-US"/>
        </w:rPr>
      </w:pPr>
      <w:r w:rsidRPr="006E032D">
        <w:rPr>
          <w:lang w:val="en-US"/>
        </w:rPr>
        <w:t xml:space="preserve">Autor: </w:t>
      </w:r>
      <w:r w:rsidR="006E032D" w:rsidRPr="006E032D">
        <w:rPr>
          <w:lang w:val="en-US"/>
        </w:rPr>
        <w:t>H</w:t>
      </w:r>
      <w:r w:rsidR="006E032D">
        <w:rPr>
          <w:lang w:val="en-US"/>
        </w:rPr>
        <w:t>ubert Hącel</w:t>
      </w:r>
    </w:p>
    <w:p w14:paraId="32655C8B" w14:textId="75F765FA" w:rsidR="00F02468" w:rsidRDefault="00000000">
      <w:pPr>
        <w:jc w:val="center"/>
      </w:pPr>
      <w:r w:rsidRPr="006E032D">
        <w:rPr>
          <w:lang w:val="en-US"/>
        </w:rPr>
        <w:t xml:space="preserve">Promotor: </w:t>
      </w:r>
      <w:r w:rsidR="006E032D" w:rsidRPr="006E032D">
        <w:rPr>
          <w:lang w:val="en-US"/>
        </w:rPr>
        <w:t xml:space="preserve">Dr hab. </w:t>
      </w:r>
      <w:proofErr w:type="spellStart"/>
      <w:r w:rsidR="006E032D" w:rsidRPr="006E032D">
        <w:rPr>
          <w:lang w:val="en-US"/>
        </w:rPr>
        <w:t>inż</w:t>
      </w:r>
      <w:proofErr w:type="spellEnd"/>
      <w:r w:rsidR="006E032D" w:rsidRPr="006E032D">
        <w:rPr>
          <w:lang w:val="en-US"/>
        </w:rPr>
        <w:t xml:space="preserve">. </w:t>
      </w:r>
      <w:r w:rsidR="006E032D" w:rsidRPr="00043D86">
        <w:t xml:space="preserve">Marcin </w:t>
      </w:r>
      <w:proofErr w:type="spellStart"/>
      <w:r w:rsidR="006E032D" w:rsidRPr="00043D86">
        <w:t>Hernes</w:t>
      </w:r>
      <w:proofErr w:type="spellEnd"/>
      <w:r w:rsidR="006E032D" w:rsidRPr="00043D86">
        <w:t>, prof.</w:t>
      </w:r>
    </w:p>
    <w:p w14:paraId="759C0C9F" w14:textId="77777777" w:rsidR="00F02468" w:rsidRDefault="00F02468"/>
    <w:p w14:paraId="7E9D1E94" w14:textId="7A54A18C" w:rsidR="00F02468" w:rsidRDefault="00000000">
      <w:pPr>
        <w:jc w:val="center"/>
      </w:pPr>
      <w:r>
        <w:t>Wrocław 202</w:t>
      </w:r>
      <w:r w:rsidR="006E032D">
        <w:t>6</w:t>
      </w:r>
    </w:p>
    <w:p w14:paraId="6CAB067A" w14:textId="77777777" w:rsidR="00F02468" w:rsidRDefault="00000000">
      <w:r>
        <w:br w:type="page"/>
      </w:r>
    </w:p>
    <w:p w14:paraId="78247A1E" w14:textId="565A45EB" w:rsidR="00F02468" w:rsidRDefault="00F02468" w:rsidP="006E032D"/>
    <w:sdt>
      <w:sdtPr>
        <w:rPr>
          <w:rFonts w:ascii="Arial" w:eastAsia="Arial" w:hAnsi="Arial" w:cs="Arial"/>
          <w:color w:val="auto"/>
          <w:sz w:val="24"/>
          <w:szCs w:val="24"/>
          <w:lang w:val="pl-PL"/>
        </w:rPr>
        <w:id w:val="1380050475"/>
        <w:docPartObj>
          <w:docPartGallery w:val="Table of Contents"/>
          <w:docPartUnique/>
        </w:docPartObj>
      </w:sdtPr>
      <w:sdtEndPr>
        <w:rPr>
          <w:b/>
          <w:bCs/>
        </w:rPr>
      </w:sdtEndPr>
      <w:sdtContent>
        <w:p w14:paraId="22415E41" w14:textId="27B2D34F" w:rsidR="006E032D" w:rsidRPr="00043D86" w:rsidRDefault="006E032D" w:rsidP="006E032D">
          <w:pPr>
            <w:pStyle w:val="Nagwekspisutreci"/>
            <w:rPr>
              <w:b/>
              <w:bCs/>
              <w:color w:val="auto"/>
              <w:lang w:val="pl-PL"/>
            </w:rPr>
          </w:pPr>
          <w:r w:rsidRPr="00043D86">
            <w:rPr>
              <w:b/>
              <w:bCs/>
              <w:color w:val="auto"/>
              <w:lang w:val="pl-PL"/>
            </w:rPr>
            <w:t>Spis Treści</w:t>
          </w:r>
        </w:p>
        <w:p w14:paraId="526A055C" w14:textId="1091B716"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033413" w:history="1">
            <w:r w:rsidRPr="00002AF5">
              <w:rPr>
                <w:rStyle w:val="Hipercze"/>
                <w:noProof/>
              </w:rPr>
              <w:t>Wstęp</w:t>
            </w:r>
            <w:r>
              <w:rPr>
                <w:noProof/>
                <w:webHidden/>
              </w:rPr>
              <w:tab/>
            </w:r>
            <w:r>
              <w:rPr>
                <w:noProof/>
                <w:webHidden/>
              </w:rPr>
              <w:fldChar w:fldCharType="begin"/>
            </w:r>
            <w:r>
              <w:rPr>
                <w:noProof/>
                <w:webHidden/>
              </w:rPr>
              <w:instrText xml:space="preserve"> PAGEREF _Toc231033413 \h </w:instrText>
            </w:r>
            <w:r>
              <w:rPr>
                <w:noProof/>
                <w:webHidden/>
              </w:rPr>
            </w:r>
            <w:r>
              <w:rPr>
                <w:noProof/>
                <w:webHidden/>
              </w:rPr>
              <w:fldChar w:fldCharType="separate"/>
            </w:r>
            <w:r w:rsidR="00043D86">
              <w:rPr>
                <w:noProof/>
                <w:webHidden/>
              </w:rPr>
              <w:t>4</w:t>
            </w:r>
            <w:r>
              <w:rPr>
                <w:noProof/>
                <w:webHidden/>
              </w:rPr>
              <w:fldChar w:fldCharType="end"/>
            </w:r>
          </w:hyperlink>
        </w:p>
        <w:p w14:paraId="485C69D8" w14:textId="0184FC53"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14" w:history="1">
            <w:r w:rsidRPr="00002AF5">
              <w:rPr>
                <w:rStyle w:val="Hipercze"/>
                <w:noProof/>
              </w:rPr>
              <w:t>Streszczenie</w:t>
            </w:r>
            <w:r>
              <w:rPr>
                <w:noProof/>
                <w:webHidden/>
              </w:rPr>
              <w:tab/>
            </w:r>
            <w:r>
              <w:rPr>
                <w:noProof/>
                <w:webHidden/>
              </w:rPr>
              <w:fldChar w:fldCharType="begin"/>
            </w:r>
            <w:r>
              <w:rPr>
                <w:noProof/>
                <w:webHidden/>
              </w:rPr>
              <w:instrText xml:space="preserve"> PAGEREF _Toc231033414 \h </w:instrText>
            </w:r>
            <w:r>
              <w:rPr>
                <w:noProof/>
                <w:webHidden/>
              </w:rPr>
            </w:r>
            <w:r>
              <w:rPr>
                <w:noProof/>
                <w:webHidden/>
              </w:rPr>
              <w:fldChar w:fldCharType="separate"/>
            </w:r>
            <w:r w:rsidR="00043D86">
              <w:rPr>
                <w:noProof/>
                <w:webHidden/>
              </w:rPr>
              <w:t>5</w:t>
            </w:r>
            <w:r>
              <w:rPr>
                <w:noProof/>
                <w:webHidden/>
              </w:rPr>
              <w:fldChar w:fldCharType="end"/>
            </w:r>
          </w:hyperlink>
        </w:p>
        <w:p w14:paraId="1C5571FE" w14:textId="0F53A32B"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15" w:history="1">
            <w:r w:rsidRPr="00002AF5">
              <w:rPr>
                <w:rStyle w:val="Hipercze"/>
                <w:noProof/>
                <w:lang w:val="en-US"/>
              </w:rPr>
              <w:t>Abstract</w:t>
            </w:r>
            <w:r>
              <w:rPr>
                <w:noProof/>
                <w:webHidden/>
              </w:rPr>
              <w:tab/>
            </w:r>
            <w:r>
              <w:rPr>
                <w:noProof/>
                <w:webHidden/>
              </w:rPr>
              <w:fldChar w:fldCharType="begin"/>
            </w:r>
            <w:r>
              <w:rPr>
                <w:noProof/>
                <w:webHidden/>
              </w:rPr>
              <w:instrText xml:space="preserve"> PAGEREF _Toc231033415 \h </w:instrText>
            </w:r>
            <w:r>
              <w:rPr>
                <w:noProof/>
                <w:webHidden/>
              </w:rPr>
            </w:r>
            <w:r>
              <w:rPr>
                <w:noProof/>
                <w:webHidden/>
              </w:rPr>
              <w:fldChar w:fldCharType="separate"/>
            </w:r>
            <w:r w:rsidR="00043D86">
              <w:rPr>
                <w:noProof/>
                <w:webHidden/>
              </w:rPr>
              <w:t>6</w:t>
            </w:r>
            <w:r>
              <w:rPr>
                <w:noProof/>
                <w:webHidden/>
              </w:rPr>
              <w:fldChar w:fldCharType="end"/>
            </w:r>
          </w:hyperlink>
        </w:p>
        <w:p w14:paraId="1502CDAE" w14:textId="2EB88EEB"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16" w:history="1">
            <w:r w:rsidRPr="00002AF5">
              <w:rPr>
                <w:rStyle w:val="Hipercze"/>
                <w:noProof/>
              </w:rPr>
              <w:t>1. Zarządzanie procesami biznesowymi i automatyzacja w nowoczesnym przedsiębiorstwie</w:t>
            </w:r>
            <w:r>
              <w:rPr>
                <w:noProof/>
                <w:webHidden/>
              </w:rPr>
              <w:tab/>
            </w:r>
            <w:r>
              <w:rPr>
                <w:noProof/>
                <w:webHidden/>
              </w:rPr>
              <w:fldChar w:fldCharType="begin"/>
            </w:r>
            <w:r>
              <w:rPr>
                <w:noProof/>
                <w:webHidden/>
              </w:rPr>
              <w:instrText xml:space="preserve"> PAGEREF _Toc231033416 \h </w:instrText>
            </w:r>
            <w:r>
              <w:rPr>
                <w:noProof/>
                <w:webHidden/>
              </w:rPr>
            </w:r>
            <w:r>
              <w:rPr>
                <w:noProof/>
                <w:webHidden/>
              </w:rPr>
              <w:fldChar w:fldCharType="separate"/>
            </w:r>
            <w:r w:rsidR="00043D86">
              <w:rPr>
                <w:noProof/>
                <w:webHidden/>
              </w:rPr>
              <w:t>7</w:t>
            </w:r>
            <w:r>
              <w:rPr>
                <w:noProof/>
                <w:webHidden/>
              </w:rPr>
              <w:fldChar w:fldCharType="end"/>
            </w:r>
          </w:hyperlink>
        </w:p>
        <w:p w14:paraId="27994CBA" w14:textId="7CE615C8"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17" w:history="1">
            <w:r w:rsidRPr="00002AF5">
              <w:rPr>
                <w:rStyle w:val="Hipercze"/>
                <w:noProof/>
              </w:rPr>
              <w:t>1.1. Definicja i znaczenie zarządzania procesami biznesowymi</w:t>
            </w:r>
            <w:r>
              <w:rPr>
                <w:noProof/>
                <w:webHidden/>
              </w:rPr>
              <w:tab/>
            </w:r>
            <w:r>
              <w:rPr>
                <w:noProof/>
                <w:webHidden/>
              </w:rPr>
              <w:fldChar w:fldCharType="begin"/>
            </w:r>
            <w:r>
              <w:rPr>
                <w:noProof/>
                <w:webHidden/>
              </w:rPr>
              <w:instrText xml:space="preserve"> PAGEREF _Toc231033417 \h </w:instrText>
            </w:r>
            <w:r>
              <w:rPr>
                <w:noProof/>
                <w:webHidden/>
              </w:rPr>
            </w:r>
            <w:r>
              <w:rPr>
                <w:noProof/>
                <w:webHidden/>
              </w:rPr>
              <w:fldChar w:fldCharType="separate"/>
            </w:r>
            <w:r w:rsidR="00043D86">
              <w:rPr>
                <w:noProof/>
                <w:webHidden/>
              </w:rPr>
              <w:t>7</w:t>
            </w:r>
            <w:r>
              <w:rPr>
                <w:noProof/>
                <w:webHidden/>
              </w:rPr>
              <w:fldChar w:fldCharType="end"/>
            </w:r>
          </w:hyperlink>
        </w:p>
        <w:p w14:paraId="3F213E1B" w14:textId="72AD6B15"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18" w:history="1">
            <w:r w:rsidRPr="00002AF5">
              <w:rPr>
                <w:rStyle w:val="Hipercze"/>
                <w:noProof/>
              </w:rPr>
              <w:t>1.2. Ewolucja podejść do automatyzacji procesów</w:t>
            </w:r>
            <w:r>
              <w:rPr>
                <w:noProof/>
                <w:webHidden/>
              </w:rPr>
              <w:tab/>
            </w:r>
            <w:r>
              <w:rPr>
                <w:noProof/>
                <w:webHidden/>
              </w:rPr>
              <w:fldChar w:fldCharType="begin"/>
            </w:r>
            <w:r>
              <w:rPr>
                <w:noProof/>
                <w:webHidden/>
              </w:rPr>
              <w:instrText xml:space="preserve"> PAGEREF _Toc231033418 \h </w:instrText>
            </w:r>
            <w:r>
              <w:rPr>
                <w:noProof/>
                <w:webHidden/>
              </w:rPr>
            </w:r>
            <w:r>
              <w:rPr>
                <w:noProof/>
                <w:webHidden/>
              </w:rPr>
              <w:fldChar w:fldCharType="separate"/>
            </w:r>
            <w:r w:rsidR="00043D86">
              <w:rPr>
                <w:noProof/>
                <w:webHidden/>
              </w:rPr>
              <w:t>7</w:t>
            </w:r>
            <w:r>
              <w:rPr>
                <w:noProof/>
                <w:webHidden/>
              </w:rPr>
              <w:fldChar w:fldCharType="end"/>
            </w:r>
          </w:hyperlink>
        </w:p>
        <w:p w14:paraId="79587709" w14:textId="39B67379"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19" w:history="1">
            <w:r w:rsidRPr="00002AF5">
              <w:rPr>
                <w:rStyle w:val="Hipercze"/>
                <w:noProof/>
              </w:rPr>
              <w:t>1.2.1. Systemy zarządzania przepływem pracy (WFMS)</w:t>
            </w:r>
            <w:r>
              <w:rPr>
                <w:noProof/>
                <w:webHidden/>
              </w:rPr>
              <w:tab/>
            </w:r>
            <w:r>
              <w:rPr>
                <w:noProof/>
                <w:webHidden/>
              </w:rPr>
              <w:fldChar w:fldCharType="begin"/>
            </w:r>
            <w:r>
              <w:rPr>
                <w:noProof/>
                <w:webHidden/>
              </w:rPr>
              <w:instrText xml:space="preserve"> PAGEREF _Toc231033419 \h </w:instrText>
            </w:r>
            <w:r>
              <w:rPr>
                <w:noProof/>
                <w:webHidden/>
              </w:rPr>
            </w:r>
            <w:r>
              <w:rPr>
                <w:noProof/>
                <w:webHidden/>
              </w:rPr>
              <w:fldChar w:fldCharType="separate"/>
            </w:r>
            <w:r w:rsidR="00043D86">
              <w:rPr>
                <w:noProof/>
                <w:webHidden/>
              </w:rPr>
              <w:t>7</w:t>
            </w:r>
            <w:r>
              <w:rPr>
                <w:noProof/>
                <w:webHidden/>
              </w:rPr>
              <w:fldChar w:fldCharType="end"/>
            </w:r>
          </w:hyperlink>
        </w:p>
        <w:p w14:paraId="51DB7D51" w14:textId="5DCAA0CF"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20" w:history="1">
            <w:r w:rsidRPr="00002AF5">
              <w:rPr>
                <w:rStyle w:val="Hipercze"/>
                <w:noProof/>
              </w:rPr>
              <w:t>1.2.2. Serwisowo zorientowane architektury (SOA) i BPEL</w:t>
            </w:r>
            <w:r>
              <w:rPr>
                <w:noProof/>
                <w:webHidden/>
              </w:rPr>
              <w:tab/>
            </w:r>
            <w:r>
              <w:rPr>
                <w:noProof/>
                <w:webHidden/>
              </w:rPr>
              <w:fldChar w:fldCharType="begin"/>
            </w:r>
            <w:r>
              <w:rPr>
                <w:noProof/>
                <w:webHidden/>
              </w:rPr>
              <w:instrText xml:space="preserve"> PAGEREF _Toc231033420 \h </w:instrText>
            </w:r>
            <w:r>
              <w:rPr>
                <w:noProof/>
                <w:webHidden/>
              </w:rPr>
            </w:r>
            <w:r>
              <w:rPr>
                <w:noProof/>
                <w:webHidden/>
              </w:rPr>
              <w:fldChar w:fldCharType="separate"/>
            </w:r>
            <w:r w:rsidR="00043D86">
              <w:rPr>
                <w:noProof/>
                <w:webHidden/>
              </w:rPr>
              <w:t>8</w:t>
            </w:r>
            <w:r>
              <w:rPr>
                <w:noProof/>
                <w:webHidden/>
              </w:rPr>
              <w:fldChar w:fldCharType="end"/>
            </w:r>
          </w:hyperlink>
        </w:p>
        <w:p w14:paraId="6C637FBD" w14:textId="1D94432A"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21" w:history="1">
            <w:r w:rsidRPr="00002AF5">
              <w:rPr>
                <w:rStyle w:val="Hipercze"/>
                <w:noProof/>
              </w:rPr>
              <w:t>1.2.3. Mikrousługi i orkiestracja w erze chmury</w:t>
            </w:r>
            <w:r>
              <w:rPr>
                <w:noProof/>
                <w:webHidden/>
              </w:rPr>
              <w:tab/>
            </w:r>
            <w:r>
              <w:rPr>
                <w:noProof/>
                <w:webHidden/>
              </w:rPr>
              <w:fldChar w:fldCharType="begin"/>
            </w:r>
            <w:r>
              <w:rPr>
                <w:noProof/>
                <w:webHidden/>
              </w:rPr>
              <w:instrText xml:space="preserve"> PAGEREF _Toc231033421 \h </w:instrText>
            </w:r>
            <w:r>
              <w:rPr>
                <w:noProof/>
                <w:webHidden/>
              </w:rPr>
            </w:r>
            <w:r>
              <w:rPr>
                <w:noProof/>
                <w:webHidden/>
              </w:rPr>
              <w:fldChar w:fldCharType="separate"/>
            </w:r>
            <w:r w:rsidR="00043D86">
              <w:rPr>
                <w:noProof/>
                <w:webHidden/>
              </w:rPr>
              <w:t>8</w:t>
            </w:r>
            <w:r>
              <w:rPr>
                <w:noProof/>
                <w:webHidden/>
              </w:rPr>
              <w:fldChar w:fldCharType="end"/>
            </w:r>
          </w:hyperlink>
        </w:p>
        <w:p w14:paraId="40286468" w14:textId="6F9A13D8"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22" w:history="1">
            <w:r w:rsidRPr="00002AF5">
              <w:rPr>
                <w:rStyle w:val="Hipercze"/>
                <w:noProof/>
              </w:rPr>
              <w:t>1.3. Kluczowe wyzwania automatyzacji procesów w środowiskach rozproszonych</w:t>
            </w:r>
            <w:r>
              <w:rPr>
                <w:noProof/>
                <w:webHidden/>
              </w:rPr>
              <w:tab/>
            </w:r>
            <w:r>
              <w:rPr>
                <w:noProof/>
                <w:webHidden/>
              </w:rPr>
              <w:fldChar w:fldCharType="begin"/>
            </w:r>
            <w:r>
              <w:rPr>
                <w:noProof/>
                <w:webHidden/>
              </w:rPr>
              <w:instrText xml:space="preserve"> PAGEREF _Toc231033422 \h </w:instrText>
            </w:r>
            <w:r>
              <w:rPr>
                <w:noProof/>
                <w:webHidden/>
              </w:rPr>
            </w:r>
            <w:r>
              <w:rPr>
                <w:noProof/>
                <w:webHidden/>
              </w:rPr>
              <w:fldChar w:fldCharType="separate"/>
            </w:r>
            <w:r w:rsidR="00043D86">
              <w:rPr>
                <w:noProof/>
                <w:webHidden/>
              </w:rPr>
              <w:t>8</w:t>
            </w:r>
            <w:r>
              <w:rPr>
                <w:noProof/>
                <w:webHidden/>
              </w:rPr>
              <w:fldChar w:fldCharType="end"/>
            </w:r>
          </w:hyperlink>
        </w:p>
        <w:p w14:paraId="68A0AF3D" w14:textId="4225B9C9"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23" w:history="1">
            <w:r w:rsidRPr="00002AF5">
              <w:rPr>
                <w:rStyle w:val="Hipercze"/>
                <w:noProof/>
              </w:rPr>
              <w:t>2. Architektura systemów rozproszonych i technologie wspomagające</w:t>
            </w:r>
            <w:r>
              <w:rPr>
                <w:noProof/>
                <w:webHidden/>
              </w:rPr>
              <w:tab/>
            </w:r>
            <w:r>
              <w:rPr>
                <w:noProof/>
                <w:webHidden/>
              </w:rPr>
              <w:fldChar w:fldCharType="begin"/>
            </w:r>
            <w:r>
              <w:rPr>
                <w:noProof/>
                <w:webHidden/>
              </w:rPr>
              <w:instrText xml:space="preserve"> PAGEREF _Toc231033423 \h </w:instrText>
            </w:r>
            <w:r>
              <w:rPr>
                <w:noProof/>
                <w:webHidden/>
              </w:rPr>
            </w:r>
            <w:r>
              <w:rPr>
                <w:noProof/>
                <w:webHidden/>
              </w:rPr>
              <w:fldChar w:fldCharType="separate"/>
            </w:r>
            <w:r w:rsidR="00043D86">
              <w:rPr>
                <w:noProof/>
                <w:webHidden/>
              </w:rPr>
              <w:t>10</w:t>
            </w:r>
            <w:r>
              <w:rPr>
                <w:noProof/>
                <w:webHidden/>
              </w:rPr>
              <w:fldChar w:fldCharType="end"/>
            </w:r>
          </w:hyperlink>
        </w:p>
        <w:p w14:paraId="776F9F9B" w14:textId="29D48D1D"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24" w:history="1">
            <w:r w:rsidRPr="00002AF5">
              <w:rPr>
                <w:rStyle w:val="Hipercze"/>
                <w:noProof/>
              </w:rPr>
              <w:t xml:space="preserve">2.1. Architektura sterowana zdarzeniami </w:t>
            </w:r>
            <w:r w:rsidR="00043D86">
              <w:rPr>
                <w:rStyle w:val="Hipercze"/>
                <w:noProof/>
              </w:rPr>
              <w:t>-</w:t>
            </w:r>
            <w:r w:rsidRPr="00002AF5">
              <w:rPr>
                <w:rStyle w:val="Hipercze"/>
                <w:noProof/>
              </w:rPr>
              <w:t xml:space="preserve"> paradygmat i podstawy</w:t>
            </w:r>
            <w:r>
              <w:rPr>
                <w:noProof/>
                <w:webHidden/>
              </w:rPr>
              <w:tab/>
            </w:r>
            <w:r>
              <w:rPr>
                <w:noProof/>
                <w:webHidden/>
              </w:rPr>
              <w:fldChar w:fldCharType="begin"/>
            </w:r>
            <w:r>
              <w:rPr>
                <w:noProof/>
                <w:webHidden/>
              </w:rPr>
              <w:instrText xml:space="preserve"> PAGEREF _Toc231033424 \h </w:instrText>
            </w:r>
            <w:r>
              <w:rPr>
                <w:noProof/>
                <w:webHidden/>
              </w:rPr>
            </w:r>
            <w:r>
              <w:rPr>
                <w:noProof/>
                <w:webHidden/>
              </w:rPr>
              <w:fldChar w:fldCharType="separate"/>
            </w:r>
            <w:r w:rsidR="00043D86">
              <w:rPr>
                <w:noProof/>
                <w:webHidden/>
              </w:rPr>
              <w:t>10</w:t>
            </w:r>
            <w:r>
              <w:rPr>
                <w:noProof/>
                <w:webHidden/>
              </w:rPr>
              <w:fldChar w:fldCharType="end"/>
            </w:r>
          </w:hyperlink>
        </w:p>
        <w:p w14:paraId="104B0575" w14:textId="24C62896"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25" w:history="1">
            <w:r w:rsidRPr="00002AF5">
              <w:rPr>
                <w:rStyle w:val="Hipercze"/>
                <w:noProof/>
              </w:rPr>
              <w:t>2.1.1. Wzorzec CQRS</w:t>
            </w:r>
            <w:r>
              <w:rPr>
                <w:noProof/>
                <w:webHidden/>
              </w:rPr>
              <w:tab/>
            </w:r>
            <w:r>
              <w:rPr>
                <w:noProof/>
                <w:webHidden/>
              </w:rPr>
              <w:fldChar w:fldCharType="begin"/>
            </w:r>
            <w:r>
              <w:rPr>
                <w:noProof/>
                <w:webHidden/>
              </w:rPr>
              <w:instrText xml:space="preserve"> PAGEREF _Toc231033425 \h </w:instrText>
            </w:r>
            <w:r>
              <w:rPr>
                <w:noProof/>
                <w:webHidden/>
              </w:rPr>
            </w:r>
            <w:r>
              <w:rPr>
                <w:noProof/>
                <w:webHidden/>
              </w:rPr>
              <w:fldChar w:fldCharType="separate"/>
            </w:r>
            <w:r w:rsidR="00043D86">
              <w:rPr>
                <w:noProof/>
                <w:webHidden/>
              </w:rPr>
              <w:t>10</w:t>
            </w:r>
            <w:r>
              <w:rPr>
                <w:noProof/>
                <w:webHidden/>
              </w:rPr>
              <w:fldChar w:fldCharType="end"/>
            </w:r>
          </w:hyperlink>
        </w:p>
        <w:p w14:paraId="291D0EA1" w14:textId="350F2262"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26" w:history="1">
            <w:r w:rsidRPr="00002AF5">
              <w:rPr>
                <w:rStyle w:val="Hipercze"/>
                <w:noProof/>
              </w:rPr>
              <w:t>2.2. Apache Kafka jako platforma strumieniowania zdarzeń</w:t>
            </w:r>
            <w:r>
              <w:rPr>
                <w:noProof/>
                <w:webHidden/>
              </w:rPr>
              <w:tab/>
            </w:r>
            <w:r>
              <w:rPr>
                <w:noProof/>
                <w:webHidden/>
              </w:rPr>
              <w:fldChar w:fldCharType="begin"/>
            </w:r>
            <w:r>
              <w:rPr>
                <w:noProof/>
                <w:webHidden/>
              </w:rPr>
              <w:instrText xml:space="preserve"> PAGEREF _Toc231033426 \h </w:instrText>
            </w:r>
            <w:r>
              <w:rPr>
                <w:noProof/>
                <w:webHidden/>
              </w:rPr>
            </w:r>
            <w:r>
              <w:rPr>
                <w:noProof/>
                <w:webHidden/>
              </w:rPr>
              <w:fldChar w:fldCharType="separate"/>
            </w:r>
            <w:r w:rsidR="00043D86">
              <w:rPr>
                <w:noProof/>
                <w:webHidden/>
              </w:rPr>
              <w:t>10</w:t>
            </w:r>
            <w:r>
              <w:rPr>
                <w:noProof/>
                <w:webHidden/>
              </w:rPr>
              <w:fldChar w:fldCharType="end"/>
            </w:r>
          </w:hyperlink>
        </w:p>
        <w:p w14:paraId="5AC70802" w14:textId="3DDD72CF"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27" w:history="1">
            <w:r w:rsidRPr="00002AF5">
              <w:rPr>
                <w:rStyle w:val="Hipercze"/>
                <w:noProof/>
              </w:rPr>
              <w:t>2.3. Temporal.io jako silnik orkiestracji</w:t>
            </w:r>
            <w:r>
              <w:rPr>
                <w:noProof/>
                <w:webHidden/>
              </w:rPr>
              <w:tab/>
            </w:r>
            <w:r>
              <w:rPr>
                <w:noProof/>
                <w:webHidden/>
              </w:rPr>
              <w:fldChar w:fldCharType="begin"/>
            </w:r>
            <w:r>
              <w:rPr>
                <w:noProof/>
                <w:webHidden/>
              </w:rPr>
              <w:instrText xml:space="preserve"> PAGEREF _Toc231033427 \h </w:instrText>
            </w:r>
            <w:r>
              <w:rPr>
                <w:noProof/>
                <w:webHidden/>
              </w:rPr>
            </w:r>
            <w:r>
              <w:rPr>
                <w:noProof/>
                <w:webHidden/>
              </w:rPr>
              <w:fldChar w:fldCharType="separate"/>
            </w:r>
            <w:r w:rsidR="00043D86">
              <w:rPr>
                <w:noProof/>
                <w:webHidden/>
              </w:rPr>
              <w:t>11</w:t>
            </w:r>
            <w:r>
              <w:rPr>
                <w:noProof/>
                <w:webHidden/>
              </w:rPr>
              <w:fldChar w:fldCharType="end"/>
            </w:r>
          </w:hyperlink>
        </w:p>
        <w:p w14:paraId="208B268B" w14:textId="1A96DC84"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28" w:history="1">
            <w:r w:rsidRPr="00002AF5">
              <w:rPr>
                <w:rStyle w:val="Hipercze"/>
                <w:noProof/>
              </w:rPr>
              <w:t>2.4. Kubernetes i konteneryzacja</w:t>
            </w:r>
            <w:r>
              <w:rPr>
                <w:noProof/>
                <w:webHidden/>
              </w:rPr>
              <w:tab/>
            </w:r>
            <w:r>
              <w:rPr>
                <w:noProof/>
                <w:webHidden/>
              </w:rPr>
              <w:fldChar w:fldCharType="begin"/>
            </w:r>
            <w:r>
              <w:rPr>
                <w:noProof/>
                <w:webHidden/>
              </w:rPr>
              <w:instrText xml:space="preserve"> PAGEREF _Toc231033428 \h </w:instrText>
            </w:r>
            <w:r>
              <w:rPr>
                <w:noProof/>
                <w:webHidden/>
              </w:rPr>
            </w:r>
            <w:r>
              <w:rPr>
                <w:noProof/>
                <w:webHidden/>
              </w:rPr>
              <w:fldChar w:fldCharType="separate"/>
            </w:r>
            <w:r w:rsidR="00043D86">
              <w:rPr>
                <w:noProof/>
                <w:webHidden/>
              </w:rPr>
              <w:t>12</w:t>
            </w:r>
            <w:r>
              <w:rPr>
                <w:noProof/>
                <w:webHidden/>
              </w:rPr>
              <w:fldChar w:fldCharType="end"/>
            </w:r>
          </w:hyperlink>
        </w:p>
        <w:p w14:paraId="155278F7" w14:textId="2DE52ECE"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29" w:history="1">
            <w:r w:rsidRPr="00002AF5">
              <w:rPr>
                <w:rStyle w:val="Hipercze"/>
                <w:noProof/>
              </w:rPr>
              <w:t>3. Analiza i projektowanie systemu orkiestracji</w:t>
            </w:r>
            <w:r>
              <w:rPr>
                <w:noProof/>
                <w:webHidden/>
              </w:rPr>
              <w:tab/>
            </w:r>
            <w:r>
              <w:rPr>
                <w:noProof/>
                <w:webHidden/>
              </w:rPr>
              <w:fldChar w:fldCharType="begin"/>
            </w:r>
            <w:r>
              <w:rPr>
                <w:noProof/>
                <w:webHidden/>
              </w:rPr>
              <w:instrText xml:space="preserve"> PAGEREF _Toc231033429 \h </w:instrText>
            </w:r>
            <w:r>
              <w:rPr>
                <w:noProof/>
                <w:webHidden/>
              </w:rPr>
            </w:r>
            <w:r>
              <w:rPr>
                <w:noProof/>
                <w:webHidden/>
              </w:rPr>
              <w:fldChar w:fldCharType="separate"/>
            </w:r>
            <w:r w:rsidR="00043D86">
              <w:rPr>
                <w:noProof/>
                <w:webHidden/>
              </w:rPr>
              <w:t>13</w:t>
            </w:r>
            <w:r>
              <w:rPr>
                <w:noProof/>
                <w:webHidden/>
              </w:rPr>
              <w:fldChar w:fldCharType="end"/>
            </w:r>
          </w:hyperlink>
        </w:p>
        <w:p w14:paraId="17F766BD" w14:textId="043D002A"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30" w:history="1">
            <w:r w:rsidRPr="00002AF5">
              <w:rPr>
                <w:rStyle w:val="Hipercze"/>
                <w:noProof/>
              </w:rPr>
              <w:t>3.1. Analiza wymagań</w:t>
            </w:r>
            <w:r>
              <w:rPr>
                <w:noProof/>
                <w:webHidden/>
              </w:rPr>
              <w:tab/>
            </w:r>
            <w:r>
              <w:rPr>
                <w:noProof/>
                <w:webHidden/>
              </w:rPr>
              <w:fldChar w:fldCharType="begin"/>
            </w:r>
            <w:r>
              <w:rPr>
                <w:noProof/>
                <w:webHidden/>
              </w:rPr>
              <w:instrText xml:space="preserve"> PAGEREF _Toc231033430 \h </w:instrText>
            </w:r>
            <w:r>
              <w:rPr>
                <w:noProof/>
                <w:webHidden/>
              </w:rPr>
            </w:r>
            <w:r>
              <w:rPr>
                <w:noProof/>
                <w:webHidden/>
              </w:rPr>
              <w:fldChar w:fldCharType="separate"/>
            </w:r>
            <w:r w:rsidR="00043D86">
              <w:rPr>
                <w:noProof/>
                <w:webHidden/>
              </w:rPr>
              <w:t>13</w:t>
            </w:r>
            <w:r>
              <w:rPr>
                <w:noProof/>
                <w:webHidden/>
              </w:rPr>
              <w:fldChar w:fldCharType="end"/>
            </w:r>
          </w:hyperlink>
        </w:p>
        <w:p w14:paraId="092D0D52" w14:textId="1DAE5ABC"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1" w:history="1">
            <w:r w:rsidRPr="00002AF5">
              <w:rPr>
                <w:rStyle w:val="Hipercze"/>
                <w:noProof/>
              </w:rPr>
              <w:t>3.1.1. Wymagania funkcjonalne</w:t>
            </w:r>
            <w:r>
              <w:rPr>
                <w:noProof/>
                <w:webHidden/>
              </w:rPr>
              <w:tab/>
            </w:r>
            <w:r>
              <w:rPr>
                <w:noProof/>
                <w:webHidden/>
              </w:rPr>
              <w:fldChar w:fldCharType="begin"/>
            </w:r>
            <w:r>
              <w:rPr>
                <w:noProof/>
                <w:webHidden/>
              </w:rPr>
              <w:instrText xml:space="preserve"> PAGEREF _Toc231033431 \h </w:instrText>
            </w:r>
            <w:r>
              <w:rPr>
                <w:noProof/>
                <w:webHidden/>
              </w:rPr>
            </w:r>
            <w:r>
              <w:rPr>
                <w:noProof/>
                <w:webHidden/>
              </w:rPr>
              <w:fldChar w:fldCharType="separate"/>
            </w:r>
            <w:r w:rsidR="00043D86">
              <w:rPr>
                <w:noProof/>
                <w:webHidden/>
              </w:rPr>
              <w:t>13</w:t>
            </w:r>
            <w:r>
              <w:rPr>
                <w:noProof/>
                <w:webHidden/>
              </w:rPr>
              <w:fldChar w:fldCharType="end"/>
            </w:r>
          </w:hyperlink>
        </w:p>
        <w:p w14:paraId="2064C028" w14:textId="35D8F196"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2" w:history="1">
            <w:r w:rsidRPr="00002AF5">
              <w:rPr>
                <w:rStyle w:val="Hipercze"/>
                <w:noProof/>
              </w:rPr>
              <w:t>3.1.2. Wymagania niefunkcjonalne</w:t>
            </w:r>
            <w:r>
              <w:rPr>
                <w:noProof/>
                <w:webHidden/>
              </w:rPr>
              <w:tab/>
            </w:r>
            <w:r>
              <w:rPr>
                <w:noProof/>
                <w:webHidden/>
              </w:rPr>
              <w:fldChar w:fldCharType="begin"/>
            </w:r>
            <w:r>
              <w:rPr>
                <w:noProof/>
                <w:webHidden/>
              </w:rPr>
              <w:instrText xml:space="preserve"> PAGEREF _Toc231033432 \h </w:instrText>
            </w:r>
            <w:r>
              <w:rPr>
                <w:noProof/>
                <w:webHidden/>
              </w:rPr>
            </w:r>
            <w:r>
              <w:rPr>
                <w:noProof/>
                <w:webHidden/>
              </w:rPr>
              <w:fldChar w:fldCharType="separate"/>
            </w:r>
            <w:r w:rsidR="00043D86">
              <w:rPr>
                <w:noProof/>
                <w:webHidden/>
              </w:rPr>
              <w:t>13</w:t>
            </w:r>
            <w:r>
              <w:rPr>
                <w:noProof/>
                <w:webHidden/>
              </w:rPr>
              <w:fldChar w:fldCharType="end"/>
            </w:r>
          </w:hyperlink>
        </w:p>
        <w:p w14:paraId="542C8F4E" w14:textId="7472D984"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33" w:history="1">
            <w:r w:rsidRPr="00002AF5">
              <w:rPr>
                <w:rStyle w:val="Hipercze"/>
                <w:noProof/>
              </w:rPr>
              <w:t>3.2. Architektura referencyjna systemu</w:t>
            </w:r>
            <w:r>
              <w:rPr>
                <w:noProof/>
                <w:webHidden/>
              </w:rPr>
              <w:tab/>
            </w:r>
            <w:r>
              <w:rPr>
                <w:noProof/>
                <w:webHidden/>
              </w:rPr>
              <w:fldChar w:fldCharType="begin"/>
            </w:r>
            <w:r>
              <w:rPr>
                <w:noProof/>
                <w:webHidden/>
              </w:rPr>
              <w:instrText xml:space="preserve"> PAGEREF _Toc231033433 \h </w:instrText>
            </w:r>
            <w:r>
              <w:rPr>
                <w:noProof/>
                <w:webHidden/>
              </w:rPr>
            </w:r>
            <w:r>
              <w:rPr>
                <w:noProof/>
                <w:webHidden/>
              </w:rPr>
              <w:fldChar w:fldCharType="separate"/>
            </w:r>
            <w:r w:rsidR="00043D86">
              <w:rPr>
                <w:noProof/>
                <w:webHidden/>
              </w:rPr>
              <w:t>14</w:t>
            </w:r>
            <w:r>
              <w:rPr>
                <w:noProof/>
                <w:webHidden/>
              </w:rPr>
              <w:fldChar w:fldCharType="end"/>
            </w:r>
          </w:hyperlink>
        </w:p>
        <w:p w14:paraId="4C8275D5" w14:textId="74D632A3"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4" w:history="1">
            <w:r w:rsidRPr="00002AF5">
              <w:rPr>
                <w:rStyle w:val="Hipercze"/>
                <w:noProof/>
              </w:rPr>
              <w:t xml:space="preserve">3.2.1. Warstwa wejściowa </w:t>
            </w:r>
            <w:r w:rsidR="00043D86">
              <w:rPr>
                <w:rStyle w:val="Hipercze"/>
                <w:noProof/>
              </w:rPr>
              <w:t>-</w:t>
            </w:r>
            <w:r w:rsidRPr="00002AF5">
              <w:rPr>
                <w:rStyle w:val="Hipercze"/>
                <w:noProof/>
              </w:rPr>
              <w:t xml:space="preserve"> API Gateway</w:t>
            </w:r>
            <w:r>
              <w:rPr>
                <w:noProof/>
                <w:webHidden/>
              </w:rPr>
              <w:tab/>
            </w:r>
            <w:r>
              <w:rPr>
                <w:noProof/>
                <w:webHidden/>
              </w:rPr>
              <w:fldChar w:fldCharType="begin"/>
            </w:r>
            <w:r>
              <w:rPr>
                <w:noProof/>
                <w:webHidden/>
              </w:rPr>
              <w:instrText xml:space="preserve"> PAGEREF _Toc231033434 \h </w:instrText>
            </w:r>
            <w:r>
              <w:rPr>
                <w:noProof/>
                <w:webHidden/>
              </w:rPr>
            </w:r>
            <w:r>
              <w:rPr>
                <w:noProof/>
                <w:webHidden/>
              </w:rPr>
              <w:fldChar w:fldCharType="separate"/>
            </w:r>
            <w:r w:rsidR="00043D86">
              <w:rPr>
                <w:noProof/>
                <w:webHidden/>
              </w:rPr>
              <w:t>14</w:t>
            </w:r>
            <w:r>
              <w:rPr>
                <w:noProof/>
                <w:webHidden/>
              </w:rPr>
              <w:fldChar w:fldCharType="end"/>
            </w:r>
          </w:hyperlink>
        </w:p>
        <w:p w14:paraId="43EF45B2" w14:textId="345685E5"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5" w:history="1">
            <w:r w:rsidRPr="00002AF5">
              <w:rPr>
                <w:rStyle w:val="Hipercze"/>
                <w:noProof/>
              </w:rPr>
              <w:t xml:space="preserve">3.2.2. Warstwa orkiestracji </w:t>
            </w:r>
            <w:r w:rsidR="00043D86">
              <w:rPr>
                <w:rStyle w:val="Hipercze"/>
                <w:noProof/>
              </w:rPr>
              <w:t>-</w:t>
            </w:r>
            <w:r w:rsidRPr="00002AF5">
              <w:rPr>
                <w:rStyle w:val="Hipercze"/>
                <w:noProof/>
              </w:rPr>
              <w:t xml:space="preserve"> Temporal Workers</w:t>
            </w:r>
            <w:r>
              <w:rPr>
                <w:noProof/>
                <w:webHidden/>
              </w:rPr>
              <w:tab/>
            </w:r>
            <w:r>
              <w:rPr>
                <w:noProof/>
                <w:webHidden/>
              </w:rPr>
              <w:fldChar w:fldCharType="begin"/>
            </w:r>
            <w:r>
              <w:rPr>
                <w:noProof/>
                <w:webHidden/>
              </w:rPr>
              <w:instrText xml:space="preserve"> PAGEREF _Toc231033435 \h </w:instrText>
            </w:r>
            <w:r>
              <w:rPr>
                <w:noProof/>
                <w:webHidden/>
              </w:rPr>
            </w:r>
            <w:r>
              <w:rPr>
                <w:noProof/>
                <w:webHidden/>
              </w:rPr>
              <w:fldChar w:fldCharType="separate"/>
            </w:r>
            <w:r w:rsidR="00043D86">
              <w:rPr>
                <w:noProof/>
                <w:webHidden/>
              </w:rPr>
              <w:t>14</w:t>
            </w:r>
            <w:r>
              <w:rPr>
                <w:noProof/>
                <w:webHidden/>
              </w:rPr>
              <w:fldChar w:fldCharType="end"/>
            </w:r>
          </w:hyperlink>
        </w:p>
        <w:p w14:paraId="4D5184EC" w14:textId="2EA3B13A"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6" w:history="1">
            <w:r w:rsidRPr="00002AF5">
              <w:rPr>
                <w:rStyle w:val="Hipercze"/>
                <w:noProof/>
              </w:rPr>
              <w:t xml:space="preserve">3.2.3. Warstwa komunikacyjna </w:t>
            </w:r>
            <w:r w:rsidR="00043D86">
              <w:rPr>
                <w:rStyle w:val="Hipercze"/>
                <w:noProof/>
              </w:rPr>
              <w:t>-</w:t>
            </w:r>
            <w:r w:rsidRPr="00002AF5">
              <w:rPr>
                <w:rStyle w:val="Hipercze"/>
                <w:noProof/>
              </w:rPr>
              <w:t xml:space="preserve"> Apache Kafka</w:t>
            </w:r>
            <w:r>
              <w:rPr>
                <w:noProof/>
                <w:webHidden/>
              </w:rPr>
              <w:tab/>
            </w:r>
            <w:r>
              <w:rPr>
                <w:noProof/>
                <w:webHidden/>
              </w:rPr>
              <w:fldChar w:fldCharType="begin"/>
            </w:r>
            <w:r>
              <w:rPr>
                <w:noProof/>
                <w:webHidden/>
              </w:rPr>
              <w:instrText xml:space="preserve"> PAGEREF _Toc231033436 \h </w:instrText>
            </w:r>
            <w:r>
              <w:rPr>
                <w:noProof/>
                <w:webHidden/>
              </w:rPr>
            </w:r>
            <w:r>
              <w:rPr>
                <w:noProof/>
                <w:webHidden/>
              </w:rPr>
              <w:fldChar w:fldCharType="separate"/>
            </w:r>
            <w:r w:rsidR="00043D86">
              <w:rPr>
                <w:noProof/>
                <w:webHidden/>
              </w:rPr>
              <w:t>14</w:t>
            </w:r>
            <w:r>
              <w:rPr>
                <w:noProof/>
                <w:webHidden/>
              </w:rPr>
              <w:fldChar w:fldCharType="end"/>
            </w:r>
          </w:hyperlink>
        </w:p>
        <w:p w14:paraId="4B65219C" w14:textId="28FA369D"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37" w:history="1">
            <w:r w:rsidRPr="00002AF5">
              <w:rPr>
                <w:rStyle w:val="Hipercze"/>
                <w:noProof/>
              </w:rPr>
              <w:t xml:space="preserve">3.2.4. Warstwa danych </w:t>
            </w:r>
            <w:r w:rsidR="00043D86">
              <w:rPr>
                <w:rStyle w:val="Hipercze"/>
                <w:noProof/>
              </w:rPr>
              <w:t>-</w:t>
            </w:r>
            <w:r w:rsidRPr="00002AF5">
              <w:rPr>
                <w:rStyle w:val="Hipercze"/>
                <w:noProof/>
              </w:rPr>
              <w:t xml:space="preserve"> Event Store i Read Models</w:t>
            </w:r>
            <w:r>
              <w:rPr>
                <w:noProof/>
                <w:webHidden/>
              </w:rPr>
              <w:tab/>
            </w:r>
            <w:r>
              <w:rPr>
                <w:noProof/>
                <w:webHidden/>
              </w:rPr>
              <w:fldChar w:fldCharType="begin"/>
            </w:r>
            <w:r>
              <w:rPr>
                <w:noProof/>
                <w:webHidden/>
              </w:rPr>
              <w:instrText xml:space="preserve"> PAGEREF _Toc231033437 \h </w:instrText>
            </w:r>
            <w:r>
              <w:rPr>
                <w:noProof/>
                <w:webHidden/>
              </w:rPr>
            </w:r>
            <w:r>
              <w:rPr>
                <w:noProof/>
                <w:webHidden/>
              </w:rPr>
              <w:fldChar w:fldCharType="separate"/>
            </w:r>
            <w:r w:rsidR="00043D86">
              <w:rPr>
                <w:noProof/>
                <w:webHidden/>
              </w:rPr>
              <w:t>14</w:t>
            </w:r>
            <w:r>
              <w:rPr>
                <w:noProof/>
                <w:webHidden/>
              </w:rPr>
              <w:fldChar w:fldCharType="end"/>
            </w:r>
          </w:hyperlink>
        </w:p>
        <w:p w14:paraId="01C72947" w14:textId="1A45B887"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38" w:history="1">
            <w:r w:rsidRPr="00002AF5">
              <w:rPr>
                <w:rStyle w:val="Hipercze"/>
                <w:noProof/>
              </w:rPr>
              <w:t>3.3. Wzorce projektowe i ich uzasadnienie</w:t>
            </w:r>
            <w:r>
              <w:rPr>
                <w:noProof/>
                <w:webHidden/>
              </w:rPr>
              <w:tab/>
            </w:r>
            <w:r>
              <w:rPr>
                <w:noProof/>
                <w:webHidden/>
              </w:rPr>
              <w:fldChar w:fldCharType="begin"/>
            </w:r>
            <w:r>
              <w:rPr>
                <w:noProof/>
                <w:webHidden/>
              </w:rPr>
              <w:instrText xml:space="preserve"> PAGEREF _Toc231033438 \h </w:instrText>
            </w:r>
            <w:r>
              <w:rPr>
                <w:noProof/>
                <w:webHidden/>
              </w:rPr>
            </w:r>
            <w:r>
              <w:rPr>
                <w:noProof/>
                <w:webHidden/>
              </w:rPr>
              <w:fldChar w:fldCharType="separate"/>
            </w:r>
            <w:r w:rsidR="00043D86">
              <w:rPr>
                <w:noProof/>
                <w:webHidden/>
              </w:rPr>
              <w:t>15</w:t>
            </w:r>
            <w:r>
              <w:rPr>
                <w:noProof/>
                <w:webHidden/>
              </w:rPr>
              <w:fldChar w:fldCharType="end"/>
            </w:r>
          </w:hyperlink>
        </w:p>
        <w:p w14:paraId="508746D5" w14:textId="3BBB8595"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39" w:history="1">
            <w:r w:rsidRPr="00002AF5">
              <w:rPr>
                <w:rStyle w:val="Hipercze"/>
                <w:noProof/>
              </w:rPr>
              <w:t>4. Implementacja autorskiego systemu automatyzacji</w:t>
            </w:r>
            <w:r>
              <w:rPr>
                <w:noProof/>
                <w:webHidden/>
              </w:rPr>
              <w:tab/>
            </w:r>
            <w:r>
              <w:rPr>
                <w:noProof/>
                <w:webHidden/>
              </w:rPr>
              <w:fldChar w:fldCharType="begin"/>
            </w:r>
            <w:r>
              <w:rPr>
                <w:noProof/>
                <w:webHidden/>
              </w:rPr>
              <w:instrText xml:space="preserve"> PAGEREF _Toc231033439 \h </w:instrText>
            </w:r>
            <w:r>
              <w:rPr>
                <w:noProof/>
                <w:webHidden/>
              </w:rPr>
            </w:r>
            <w:r>
              <w:rPr>
                <w:noProof/>
                <w:webHidden/>
              </w:rPr>
              <w:fldChar w:fldCharType="separate"/>
            </w:r>
            <w:r w:rsidR="00043D86">
              <w:rPr>
                <w:noProof/>
                <w:webHidden/>
              </w:rPr>
              <w:t>16</w:t>
            </w:r>
            <w:r>
              <w:rPr>
                <w:noProof/>
                <w:webHidden/>
              </w:rPr>
              <w:fldChar w:fldCharType="end"/>
            </w:r>
          </w:hyperlink>
        </w:p>
        <w:p w14:paraId="70B54281" w14:textId="421F4140"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0" w:history="1">
            <w:r w:rsidRPr="00002AF5">
              <w:rPr>
                <w:rStyle w:val="Hipercze"/>
                <w:noProof/>
              </w:rPr>
              <w:t>4.1. Środowisko technologiczne i stos narzędziowy</w:t>
            </w:r>
            <w:r>
              <w:rPr>
                <w:noProof/>
                <w:webHidden/>
              </w:rPr>
              <w:tab/>
            </w:r>
            <w:r>
              <w:rPr>
                <w:noProof/>
                <w:webHidden/>
              </w:rPr>
              <w:fldChar w:fldCharType="begin"/>
            </w:r>
            <w:r>
              <w:rPr>
                <w:noProof/>
                <w:webHidden/>
              </w:rPr>
              <w:instrText xml:space="preserve"> PAGEREF _Toc231033440 \h </w:instrText>
            </w:r>
            <w:r>
              <w:rPr>
                <w:noProof/>
                <w:webHidden/>
              </w:rPr>
            </w:r>
            <w:r>
              <w:rPr>
                <w:noProof/>
                <w:webHidden/>
              </w:rPr>
              <w:fldChar w:fldCharType="separate"/>
            </w:r>
            <w:r w:rsidR="00043D86">
              <w:rPr>
                <w:noProof/>
                <w:webHidden/>
              </w:rPr>
              <w:t>16</w:t>
            </w:r>
            <w:r>
              <w:rPr>
                <w:noProof/>
                <w:webHidden/>
              </w:rPr>
              <w:fldChar w:fldCharType="end"/>
            </w:r>
          </w:hyperlink>
        </w:p>
        <w:p w14:paraId="74C539A2" w14:textId="40FAB741"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1" w:history="1">
            <w:r w:rsidRPr="00002AF5">
              <w:rPr>
                <w:rStyle w:val="Hipercze"/>
                <w:noProof/>
              </w:rPr>
              <w:t>4.2. Implementacja przepływów pracy w Temporal</w:t>
            </w:r>
            <w:r>
              <w:rPr>
                <w:noProof/>
                <w:webHidden/>
              </w:rPr>
              <w:tab/>
            </w:r>
            <w:r>
              <w:rPr>
                <w:noProof/>
                <w:webHidden/>
              </w:rPr>
              <w:fldChar w:fldCharType="begin"/>
            </w:r>
            <w:r>
              <w:rPr>
                <w:noProof/>
                <w:webHidden/>
              </w:rPr>
              <w:instrText xml:space="preserve"> PAGEREF _Toc231033441 \h </w:instrText>
            </w:r>
            <w:r>
              <w:rPr>
                <w:noProof/>
                <w:webHidden/>
              </w:rPr>
            </w:r>
            <w:r>
              <w:rPr>
                <w:noProof/>
                <w:webHidden/>
              </w:rPr>
              <w:fldChar w:fldCharType="separate"/>
            </w:r>
            <w:r w:rsidR="00043D86">
              <w:rPr>
                <w:noProof/>
                <w:webHidden/>
              </w:rPr>
              <w:t>16</w:t>
            </w:r>
            <w:r>
              <w:rPr>
                <w:noProof/>
                <w:webHidden/>
              </w:rPr>
              <w:fldChar w:fldCharType="end"/>
            </w:r>
          </w:hyperlink>
        </w:p>
        <w:p w14:paraId="4D40F5E9" w14:textId="7538AC39"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2" w:history="1">
            <w:r w:rsidRPr="00002AF5">
              <w:rPr>
                <w:rStyle w:val="Hipercze"/>
                <w:noProof/>
              </w:rPr>
              <w:t>4.3. Implementacja integracji z Apache Kafka</w:t>
            </w:r>
            <w:r>
              <w:rPr>
                <w:noProof/>
                <w:webHidden/>
              </w:rPr>
              <w:tab/>
            </w:r>
            <w:r>
              <w:rPr>
                <w:noProof/>
                <w:webHidden/>
              </w:rPr>
              <w:fldChar w:fldCharType="begin"/>
            </w:r>
            <w:r>
              <w:rPr>
                <w:noProof/>
                <w:webHidden/>
              </w:rPr>
              <w:instrText xml:space="preserve"> PAGEREF _Toc231033442 \h </w:instrText>
            </w:r>
            <w:r>
              <w:rPr>
                <w:noProof/>
                <w:webHidden/>
              </w:rPr>
            </w:r>
            <w:r>
              <w:rPr>
                <w:noProof/>
                <w:webHidden/>
              </w:rPr>
              <w:fldChar w:fldCharType="separate"/>
            </w:r>
            <w:r w:rsidR="00043D86">
              <w:rPr>
                <w:noProof/>
                <w:webHidden/>
              </w:rPr>
              <w:t>17</w:t>
            </w:r>
            <w:r>
              <w:rPr>
                <w:noProof/>
                <w:webHidden/>
              </w:rPr>
              <w:fldChar w:fldCharType="end"/>
            </w:r>
          </w:hyperlink>
        </w:p>
        <w:p w14:paraId="5026C170" w14:textId="556D9342"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3" w:history="1">
            <w:r w:rsidRPr="00002AF5">
              <w:rPr>
                <w:rStyle w:val="Hipercze"/>
                <w:noProof/>
              </w:rPr>
              <w:t>4.4. Implementacja wzorca Sagi</w:t>
            </w:r>
            <w:r>
              <w:rPr>
                <w:noProof/>
                <w:webHidden/>
              </w:rPr>
              <w:tab/>
            </w:r>
            <w:r>
              <w:rPr>
                <w:noProof/>
                <w:webHidden/>
              </w:rPr>
              <w:fldChar w:fldCharType="begin"/>
            </w:r>
            <w:r>
              <w:rPr>
                <w:noProof/>
                <w:webHidden/>
              </w:rPr>
              <w:instrText xml:space="preserve"> PAGEREF _Toc231033443 \h </w:instrText>
            </w:r>
            <w:r>
              <w:rPr>
                <w:noProof/>
                <w:webHidden/>
              </w:rPr>
            </w:r>
            <w:r>
              <w:rPr>
                <w:noProof/>
                <w:webHidden/>
              </w:rPr>
              <w:fldChar w:fldCharType="separate"/>
            </w:r>
            <w:r w:rsidR="00043D86">
              <w:rPr>
                <w:noProof/>
                <w:webHidden/>
              </w:rPr>
              <w:t>17</w:t>
            </w:r>
            <w:r>
              <w:rPr>
                <w:noProof/>
                <w:webHidden/>
              </w:rPr>
              <w:fldChar w:fldCharType="end"/>
            </w:r>
          </w:hyperlink>
        </w:p>
        <w:p w14:paraId="79D7BEB3" w14:textId="78B5CFF7"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4" w:history="1">
            <w:r w:rsidRPr="00002AF5">
              <w:rPr>
                <w:rStyle w:val="Hipercze"/>
                <w:noProof/>
              </w:rPr>
              <w:t>4.5. Wdrożenie w środowisku Kubernetes</w:t>
            </w:r>
            <w:r>
              <w:rPr>
                <w:noProof/>
                <w:webHidden/>
              </w:rPr>
              <w:tab/>
            </w:r>
            <w:r>
              <w:rPr>
                <w:noProof/>
                <w:webHidden/>
              </w:rPr>
              <w:fldChar w:fldCharType="begin"/>
            </w:r>
            <w:r>
              <w:rPr>
                <w:noProof/>
                <w:webHidden/>
              </w:rPr>
              <w:instrText xml:space="preserve"> PAGEREF _Toc231033444 \h </w:instrText>
            </w:r>
            <w:r>
              <w:rPr>
                <w:noProof/>
                <w:webHidden/>
              </w:rPr>
            </w:r>
            <w:r>
              <w:rPr>
                <w:noProof/>
                <w:webHidden/>
              </w:rPr>
              <w:fldChar w:fldCharType="separate"/>
            </w:r>
            <w:r w:rsidR="00043D86">
              <w:rPr>
                <w:noProof/>
                <w:webHidden/>
              </w:rPr>
              <w:t>17</w:t>
            </w:r>
            <w:r>
              <w:rPr>
                <w:noProof/>
                <w:webHidden/>
              </w:rPr>
              <w:fldChar w:fldCharType="end"/>
            </w:r>
          </w:hyperlink>
        </w:p>
        <w:p w14:paraId="64BBD123" w14:textId="585DB7A5"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45" w:history="1">
            <w:r w:rsidRPr="00002AF5">
              <w:rPr>
                <w:rStyle w:val="Hipercze"/>
                <w:noProof/>
              </w:rPr>
              <w:t>5. Testy i ocena wydajnościowa rozwiązania</w:t>
            </w:r>
            <w:r>
              <w:rPr>
                <w:noProof/>
                <w:webHidden/>
              </w:rPr>
              <w:tab/>
            </w:r>
            <w:r>
              <w:rPr>
                <w:noProof/>
                <w:webHidden/>
              </w:rPr>
              <w:fldChar w:fldCharType="begin"/>
            </w:r>
            <w:r>
              <w:rPr>
                <w:noProof/>
                <w:webHidden/>
              </w:rPr>
              <w:instrText xml:space="preserve"> PAGEREF _Toc231033445 \h </w:instrText>
            </w:r>
            <w:r>
              <w:rPr>
                <w:noProof/>
                <w:webHidden/>
              </w:rPr>
            </w:r>
            <w:r>
              <w:rPr>
                <w:noProof/>
                <w:webHidden/>
              </w:rPr>
              <w:fldChar w:fldCharType="separate"/>
            </w:r>
            <w:r w:rsidR="00043D86">
              <w:rPr>
                <w:noProof/>
                <w:webHidden/>
              </w:rPr>
              <w:t>18</w:t>
            </w:r>
            <w:r>
              <w:rPr>
                <w:noProof/>
                <w:webHidden/>
              </w:rPr>
              <w:fldChar w:fldCharType="end"/>
            </w:r>
          </w:hyperlink>
        </w:p>
        <w:p w14:paraId="14530C27" w14:textId="2794D1D8"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6" w:history="1">
            <w:r w:rsidRPr="00002AF5">
              <w:rPr>
                <w:rStyle w:val="Hipercze"/>
                <w:noProof/>
              </w:rPr>
              <w:t>5.1. Metodologia testowania</w:t>
            </w:r>
            <w:r>
              <w:rPr>
                <w:noProof/>
                <w:webHidden/>
              </w:rPr>
              <w:tab/>
            </w:r>
            <w:r>
              <w:rPr>
                <w:noProof/>
                <w:webHidden/>
              </w:rPr>
              <w:fldChar w:fldCharType="begin"/>
            </w:r>
            <w:r>
              <w:rPr>
                <w:noProof/>
                <w:webHidden/>
              </w:rPr>
              <w:instrText xml:space="preserve"> PAGEREF _Toc231033446 \h </w:instrText>
            </w:r>
            <w:r>
              <w:rPr>
                <w:noProof/>
                <w:webHidden/>
              </w:rPr>
            </w:r>
            <w:r>
              <w:rPr>
                <w:noProof/>
                <w:webHidden/>
              </w:rPr>
              <w:fldChar w:fldCharType="separate"/>
            </w:r>
            <w:r w:rsidR="00043D86">
              <w:rPr>
                <w:noProof/>
                <w:webHidden/>
              </w:rPr>
              <w:t>18</w:t>
            </w:r>
            <w:r>
              <w:rPr>
                <w:noProof/>
                <w:webHidden/>
              </w:rPr>
              <w:fldChar w:fldCharType="end"/>
            </w:r>
          </w:hyperlink>
        </w:p>
        <w:p w14:paraId="5105DEE0" w14:textId="11BBDC38"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7" w:history="1">
            <w:r w:rsidRPr="00002AF5">
              <w:rPr>
                <w:rStyle w:val="Hipercze"/>
                <w:noProof/>
              </w:rPr>
              <w:t>5.2. Środowisko testowe</w:t>
            </w:r>
            <w:r>
              <w:rPr>
                <w:noProof/>
                <w:webHidden/>
              </w:rPr>
              <w:tab/>
            </w:r>
            <w:r>
              <w:rPr>
                <w:noProof/>
                <w:webHidden/>
              </w:rPr>
              <w:fldChar w:fldCharType="begin"/>
            </w:r>
            <w:r>
              <w:rPr>
                <w:noProof/>
                <w:webHidden/>
              </w:rPr>
              <w:instrText xml:space="preserve"> PAGEREF _Toc231033447 \h </w:instrText>
            </w:r>
            <w:r>
              <w:rPr>
                <w:noProof/>
                <w:webHidden/>
              </w:rPr>
            </w:r>
            <w:r>
              <w:rPr>
                <w:noProof/>
                <w:webHidden/>
              </w:rPr>
              <w:fldChar w:fldCharType="separate"/>
            </w:r>
            <w:r w:rsidR="00043D86">
              <w:rPr>
                <w:noProof/>
                <w:webHidden/>
              </w:rPr>
              <w:t>18</w:t>
            </w:r>
            <w:r>
              <w:rPr>
                <w:noProof/>
                <w:webHidden/>
              </w:rPr>
              <w:fldChar w:fldCharType="end"/>
            </w:r>
          </w:hyperlink>
        </w:p>
        <w:p w14:paraId="694425BE" w14:textId="5730C9AE"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48" w:history="1">
            <w:r w:rsidRPr="00002AF5">
              <w:rPr>
                <w:rStyle w:val="Hipercze"/>
                <w:noProof/>
              </w:rPr>
              <w:t>5.3. Wyniki testów wydajnościowych</w:t>
            </w:r>
            <w:r>
              <w:rPr>
                <w:noProof/>
                <w:webHidden/>
              </w:rPr>
              <w:tab/>
            </w:r>
            <w:r>
              <w:rPr>
                <w:noProof/>
                <w:webHidden/>
              </w:rPr>
              <w:fldChar w:fldCharType="begin"/>
            </w:r>
            <w:r>
              <w:rPr>
                <w:noProof/>
                <w:webHidden/>
              </w:rPr>
              <w:instrText xml:space="preserve"> PAGEREF _Toc231033448 \h </w:instrText>
            </w:r>
            <w:r>
              <w:rPr>
                <w:noProof/>
                <w:webHidden/>
              </w:rPr>
            </w:r>
            <w:r>
              <w:rPr>
                <w:noProof/>
                <w:webHidden/>
              </w:rPr>
              <w:fldChar w:fldCharType="separate"/>
            </w:r>
            <w:r w:rsidR="00043D86">
              <w:rPr>
                <w:noProof/>
                <w:webHidden/>
              </w:rPr>
              <w:t>18</w:t>
            </w:r>
            <w:r>
              <w:rPr>
                <w:noProof/>
                <w:webHidden/>
              </w:rPr>
              <w:fldChar w:fldCharType="end"/>
            </w:r>
          </w:hyperlink>
        </w:p>
        <w:p w14:paraId="7668D937" w14:textId="33D982F1"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49" w:history="1">
            <w:r w:rsidRPr="00002AF5">
              <w:rPr>
                <w:rStyle w:val="Hipercze"/>
                <w:noProof/>
              </w:rPr>
              <w:t>5.3.1. Przepustowość i opóźnienia</w:t>
            </w:r>
            <w:r>
              <w:rPr>
                <w:noProof/>
                <w:webHidden/>
              </w:rPr>
              <w:tab/>
            </w:r>
            <w:r>
              <w:rPr>
                <w:noProof/>
                <w:webHidden/>
              </w:rPr>
              <w:fldChar w:fldCharType="begin"/>
            </w:r>
            <w:r>
              <w:rPr>
                <w:noProof/>
                <w:webHidden/>
              </w:rPr>
              <w:instrText xml:space="preserve"> PAGEREF _Toc231033449 \h </w:instrText>
            </w:r>
            <w:r>
              <w:rPr>
                <w:noProof/>
                <w:webHidden/>
              </w:rPr>
            </w:r>
            <w:r>
              <w:rPr>
                <w:noProof/>
                <w:webHidden/>
              </w:rPr>
              <w:fldChar w:fldCharType="separate"/>
            </w:r>
            <w:r w:rsidR="00043D86">
              <w:rPr>
                <w:noProof/>
                <w:webHidden/>
              </w:rPr>
              <w:t>18</w:t>
            </w:r>
            <w:r>
              <w:rPr>
                <w:noProof/>
                <w:webHidden/>
              </w:rPr>
              <w:fldChar w:fldCharType="end"/>
            </w:r>
          </w:hyperlink>
        </w:p>
        <w:p w14:paraId="2F62021A" w14:textId="08B561FD"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50" w:history="1">
            <w:r w:rsidRPr="00002AF5">
              <w:rPr>
                <w:rStyle w:val="Hipercze"/>
                <w:noProof/>
              </w:rPr>
              <w:t>5.3.2. Skalowalność horyzontalna</w:t>
            </w:r>
            <w:r>
              <w:rPr>
                <w:noProof/>
                <w:webHidden/>
              </w:rPr>
              <w:tab/>
            </w:r>
            <w:r>
              <w:rPr>
                <w:noProof/>
                <w:webHidden/>
              </w:rPr>
              <w:fldChar w:fldCharType="begin"/>
            </w:r>
            <w:r>
              <w:rPr>
                <w:noProof/>
                <w:webHidden/>
              </w:rPr>
              <w:instrText xml:space="preserve"> PAGEREF _Toc231033450 \h </w:instrText>
            </w:r>
            <w:r>
              <w:rPr>
                <w:noProof/>
                <w:webHidden/>
              </w:rPr>
            </w:r>
            <w:r>
              <w:rPr>
                <w:noProof/>
                <w:webHidden/>
              </w:rPr>
              <w:fldChar w:fldCharType="separate"/>
            </w:r>
            <w:r w:rsidR="00043D86">
              <w:rPr>
                <w:noProof/>
                <w:webHidden/>
              </w:rPr>
              <w:t>19</w:t>
            </w:r>
            <w:r>
              <w:rPr>
                <w:noProof/>
                <w:webHidden/>
              </w:rPr>
              <w:fldChar w:fldCharType="end"/>
            </w:r>
          </w:hyperlink>
        </w:p>
        <w:p w14:paraId="5DF7614E" w14:textId="1C9C679B" w:rsidR="006E032D" w:rsidRDefault="006E032D">
          <w:pPr>
            <w:pStyle w:val="Spistreci3"/>
            <w:tabs>
              <w:tab w:val="right" w:leader="dot" w:pos="9061"/>
            </w:tabs>
            <w:rPr>
              <w:rFonts w:asciiTheme="minorHAnsi" w:eastAsiaTheme="minorEastAsia" w:hAnsiTheme="minorHAnsi" w:cstheme="minorBidi"/>
              <w:noProof/>
              <w:kern w:val="2"/>
              <w14:ligatures w14:val="standardContextual"/>
            </w:rPr>
          </w:pPr>
          <w:hyperlink w:anchor="_Toc231033451" w:history="1">
            <w:r w:rsidRPr="00002AF5">
              <w:rPr>
                <w:rStyle w:val="Hipercze"/>
                <w:noProof/>
              </w:rPr>
              <w:t>5.3.3. Testy odporności na awarie</w:t>
            </w:r>
            <w:r>
              <w:rPr>
                <w:noProof/>
                <w:webHidden/>
              </w:rPr>
              <w:tab/>
            </w:r>
            <w:r>
              <w:rPr>
                <w:noProof/>
                <w:webHidden/>
              </w:rPr>
              <w:fldChar w:fldCharType="begin"/>
            </w:r>
            <w:r>
              <w:rPr>
                <w:noProof/>
                <w:webHidden/>
              </w:rPr>
              <w:instrText xml:space="preserve"> PAGEREF _Toc231033451 \h </w:instrText>
            </w:r>
            <w:r>
              <w:rPr>
                <w:noProof/>
                <w:webHidden/>
              </w:rPr>
            </w:r>
            <w:r>
              <w:rPr>
                <w:noProof/>
                <w:webHidden/>
              </w:rPr>
              <w:fldChar w:fldCharType="separate"/>
            </w:r>
            <w:r w:rsidR="00043D86">
              <w:rPr>
                <w:noProof/>
                <w:webHidden/>
              </w:rPr>
              <w:t>19</w:t>
            </w:r>
            <w:r>
              <w:rPr>
                <w:noProof/>
                <w:webHidden/>
              </w:rPr>
              <w:fldChar w:fldCharType="end"/>
            </w:r>
          </w:hyperlink>
        </w:p>
        <w:p w14:paraId="765CE093" w14:textId="17A201A3"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52" w:history="1">
            <w:r w:rsidRPr="00002AF5">
              <w:rPr>
                <w:rStyle w:val="Hipercze"/>
                <w:noProof/>
              </w:rPr>
              <w:t>5.4. Ograniczenia przeprowadzonych testów</w:t>
            </w:r>
            <w:r>
              <w:rPr>
                <w:noProof/>
                <w:webHidden/>
              </w:rPr>
              <w:tab/>
            </w:r>
            <w:r>
              <w:rPr>
                <w:noProof/>
                <w:webHidden/>
              </w:rPr>
              <w:fldChar w:fldCharType="begin"/>
            </w:r>
            <w:r>
              <w:rPr>
                <w:noProof/>
                <w:webHidden/>
              </w:rPr>
              <w:instrText xml:space="preserve"> PAGEREF _Toc231033452 \h </w:instrText>
            </w:r>
            <w:r>
              <w:rPr>
                <w:noProof/>
                <w:webHidden/>
              </w:rPr>
            </w:r>
            <w:r>
              <w:rPr>
                <w:noProof/>
                <w:webHidden/>
              </w:rPr>
              <w:fldChar w:fldCharType="separate"/>
            </w:r>
            <w:r w:rsidR="00043D86">
              <w:rPr>
                <w:noProof/>
                <w:webHidden/>
              </w:rPr>
              <w:t>19</w:t>
            </w:r>
            <w:r>
              <w:rPr>
                <w:noProof/>
                <w:webHidden/>
              </w:rPr>
              <w:fldChar w:fldCharType="end"/>
            </w:r>
          </w:hyperlink>
        </w:p>
        <w:p w14:paraId="64204F2D" w14:textId="65789CC2"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53" w:history="1">
            <w:r w:rsidRPr="00002AF5">
              <w:rPr>
                <w:rStyle w:val="Hipercze"/>
                <w:noProof/>
              </w:rPr>
              <w:t>6. Wnioski</w:t>
            </w:r>
            <w:r>
              <w:rPr>
                <w:noProof/>
                <w:webHidden/>
              </w:rPr>
              <w:tab/>
            </w:r>
            <w:r>
              <w:rPr>
                <w:noProof/>
                <w:webHidden/>
              </w:rPr>
              <w:fldChar w:fldCharType="begin"/>
            </w:r>
            <w:r>
              <w:rPr>
                <w:noProof/>
                <w:webHidden/>
              </w:rPr>
              <w:instrText xml:space="preserve"> PAGEREF _Toc231033453 \h </w:instrText>
            </w:r>
            <w:r>
              <w:rPr>
                <w:noProof/>
                <w:webHidden/>
              </w:rPr>
            </w:r>
            <w:r>
              <w:rPr>
                <w:noProof/>
                <w:webHidden/>
              </w:rPr>
              <w:fldChar w:fldCharType="separate"/>
            </w:r>
            <w:r w:rsidR="00043D86">
              <w:rPr>
                <w:noProof/>
                <w:webHidden/>
              </w:rPr>
              <w:t>20</w:t>
            </w:r>
            <w:r>
              <w:rPr>
                <w:noProof/>
                <w:webHidden/>
              </w:rPr>
              <w:fldChar w:fldCharType="end"/>
            </w:r>
          </w:hyperlink>
        </w:p>
        <w:p w14:paraId="468A6137" w14:textId="5275B0D5"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54" w:history="1">
            <w:r w:rsidRPr="00002AF5">
              <w:rPr>
                <w:rStyle w:val="Hipercze"/>
                <w:noProof/>
              </w:rPr>
              <w:t>6.1. Podsumowanie osiągniętych wyników</w:t>
            </w:r>
            <w:r>
              <w:rPr>
                <w:noProof/>
                <w:webHidden/>
              </w:rPr>
              <w:tab/>
            </w:r>
            <w:r>
              <w:rPr>
                <w:noProof/>
                <w:webHidden/>
              </w:rPr>
              <w:fldChar w:fldCharType="begin"/>
            </w:r>
            <w:r>
              <w:rPr>
                <w:noProof/>
                <w:webHidden/>
              </w:rPr>
              <w:instrText xml:space="preserve"> PAGEREF _Toc231033454 \h </w:instrText>
            </w:r>
            <w:r>
              <w:rPr>
                <w:noProof/>
                <w:webHidden/>
              </w:rPr>
            </w:r>
            <w:r>
              <w:rPr>
                <w:noProof/>
                <w:webHidden/>
              </w:rPr>
              <w:fldChar w:fldCharType="separate"/>
            </w:r>
            <w:r w:rsidR="00043D86">
              <w:rPr>
                <w:noProof/>
                <w:webHidden/>
              </w:rPr>
              <w:t>20</w:t>
            </w:r>
            <w:r>
              <w:rPr>
                <w:noProof/>
                <w:webHidden/>
              </w:rPr>
              <w:fldChar w:fldCharType="end"/>
            </w:r>
          </w:hyperlink>
        </w:p>
        <w:p w14:paraId="45C05C16" w14:textId="10867BAD"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55" w:history="1">
            <w:r w:rsidRPr="00002AF5">
              <w:rPr>
                <w:rStyle w:val="Hipercze"/>
                <w:noProof/>
              </w:rPr>
              <w:t>6.2. Wkład do stanu wiedzy</w:t>
            </w:r>
            <w:r>
              <w:rPr>
                <w:noProof/>
                <w:webHidden/>
              </w:rPr>
              <w:tab/>
            </w:r>
            <w:r>
              <w:rPr>
                <w:noProof/>
                <w:webHidden/>
              </w:rPr>
              <w:fldChar w:fldCharType="begin"/>
            </w:r>
            <w:r>
              <w:rPr>
                <w:noProof/>
                <w:webHidden/>
              </w:rPr>
              <w:instrText xml:space="preserve"> PAGEREF _Toc231033455 \h </w:instrText>
            </w:r>
            <w:r>
              <w:rPr>
                <w:noProof/>
                <w:webHidden/>
              </w:rPr>
            </w:r>
            <w:r>
              <w:rPr>
                <w:noProof/>
                <w:webHidden/>
              </w:rPr>
              <w:fldChar w:fldCharType="separate"/>
            </w:r>
            <w:r w:rsidR="00043D86">
              <w:rPr>
                <w:noProof/>
                <w:webHidden/>
              </w:rPr>
              <w:t>20</w:t>
            </w:r>
            <w:r>
              <w:rPr>
                <w:noProof/>
                <w:webHidden/>
              </w:rPr>
              <w:fldChar w:fldCharType="end"/>
            </w:r>
          </w:hyperlink>
        </w:p>
        <w:p w14:paraId="7F99A16A" w14:textId="3A723E65" w:rsidR="006E032D" w:rsidRDefault="006E032D">
          <w:pPr>
            <w:pStyle w:val="Spistreci2"/>
            <w:tabs>
              <w:tab w:val="right" w:leader="dot" w:pos="9061"/>
            </w:tabs>
            <w:rPr>
              <w:rFonts w:asciiTheme="minorHAnsi" w:eastAsiaTheme="minorEastAsia" w:hAnsiTheme="minorHAnsi" w:cstheme="minorBidi"/>
              <w:noProof/>
              <w:kern w:val="2"/>
              <w14:ligatures w14:val="standardContextual"/>
            </w:rPr>
          </w:pPr>
          <w:hyperlink w:anchor="_Toc231033456" w:history="1">
            <w:r w:rsidRPr="00002AF5">
              <w:rPr>
                <w:rStyle w:val="Hipercze"/>
                <w:noProof/>
              </w:rPr>
              <w:t>6.3. Ograniczenia i kierunki dalszych badań</w:t>
            </w:r>
            <w:r>
              <w:rPr>
                <w:noProof/>
                <w:webHidden/>
              </w:rPr>
              <w:tab/>
            </w:r>
            <w:r>
              <w:rPr>
                <w:noProof/>
                <w:webHidden/>
              </w:rPr>
              <w:fldChar w:fldCharType="begin"/>
            </w:r>
            <w:r>
              <w:rPr>
                <w:noProof/>
                <w:webHidden/>
              </w:rPr>
              <w:instrText xml:space="preserve"> PAGEREF _Toc231033456 \h </w:instrText>
            </w:r>
            <w:r>
              <w:rPr>
                <w:noProof/>
                <w:webHidden/>
              </w:rPr>
            </w:r>
            <w:r>
              <w:rPr>
                <w:noProof/>
                <w:webHidden/>
              </w:rPr>
              <w:fldChar w:fldCharType="separate"/>
            </w:r>
            <w:r w:rsidR="00043D86">
              <w:rPr>
                <w:noProof/>
                <w:webHidden/>
              </w:rPr>
              <w:t>20</w:t>
            </w:r>
            <w:r>
              <w:rPr>
                <w:noProof/>
                <w:webHidden/>
              </w:rPr>
              <w:fldChar w:fldCharType="end"/>
            </w:r>
          </w:hyperlink>
        </w:p>
        <w:p w14:paraId="43D24F27" w14:textId="18D07138" w:rsidR="006E032D" w:rsidRDefault="006E032D">
          <w:pPr>
            <w:pStyle w:val="Spistreci1"/>
            <w:tabs>
              <w:tab w:val="right" w:leader="dot" w:pos="9061"/>
            </w:tabs>
            <w:rPr>
              <w:rFonts w:asciiTheme="minorHAnsi" w:eastAsiaTheme="minorEastAsia" w:hAnsiTheme="minorHAnsi" w:cstheme="minorBidi"/>
              <w:noProof/>
              <w:kern w:val="2"/>
              <w14:ligatures w14:val="standardContextual"/>
            </w:rPr>
          </w:pPr>
          <w:hyperlink w:anchor="_Toc231033457" w:history="1">
            <w:r w:rsidRPr="00002AF5">
              <w:rPr>
                <w:rStyle w:val="Hipercze"/>
                <w:noProof/>
                <w:lang w:val="en-US"/>
              </w:rPr>
              <w:t>Bibliografia</w:t>
            </w:r>
            <w:r>
              <w:rPr>
                <w:noProof/>
                <w:webHidden/>
              </w:rPr>
              <w:tab/>
            </w:r>
            <w:r>
              <w:rPr>
                <w:noProof/>
                <w:webHidden/>
              </w:rPr>
              <w:fldChar w:fldCharType="begin"/>
            </w:r>
            <w:r>
              <w:rPr>
                <w:noProof/>
                <w:webHidden/>
              </w:rPr>
              <w:instrText xml:space="preserve"> PAGEREF _Toc231033457 \h </w:instrText>
            </w:r>
            <w:r>
              <w:rPr>
                <w:noProof/>
                <w:webHidden/>
              </w:rPr>
            </w:r>
            <w:r>
              <w:rPr>
                <w:noProof/>
                <w:webHidden/>
              </w:rPr>
              <w:fldChar w:fldCharType="separate"/>
            </w:r>
            <w:r w:rsidR="00043D86">
              <w:rPr>
                <w:noProof/>
                <w:webHidden/>
              </w:rPr>
              <w:t>22</w:t>
            </w:r>
            <w:r>
              <w:rPr>
                <w:noProof/>
                <w:webHidden/>
              </w:rPr>
              <w:fldChar w:fldCharType="end"/>
            </w:r>
          </w:hyperlink>
        </w:p>
        <w:p w14:paraId="40C9A148" w14:textId="76335784" w:rsidR="006E032D" w:rsidRDefault="006E032D">
          <w:r>
            <w:rPr>
              <w:b/>
              <w:bCs/>
            </w:rPr>
            <w:fldChar w:fldCharType="end"/>
          </w:r>
        </w:p>
      </w:sdtContent>
    </w:sdt>
    <w:p w14:paraId="4BE9EB81" w14:textId="77777777" w:rsidR="00F02468" w:rsidRDefault="00000000">
      <w:r>
        <w:br w:type="page"/>
      </w:r>
    </w:p>
    <w:p w14:paraId="67FC871B" w14:textId="77777777" w:rsidR="00F02468" w:rsidRPr="00043D86" w:rsidRDefault="00000000" w:rsidP="006E032D">
      <w:pPr>
        <w:pStyle w:val="Nagwek1"/>
        <w:rPr>
          <w:lang w:val="pl-PL"/>
        </w:rPr>
      </w:pPr>
      <w:bookmarkStart w:id="0" w:name="_Toc231033413"/>
      <w:r w:rsidRPr="00043D86">
        <w:rPr>
          <w:lang w:val="pl-PL"/>
        </w:rPr>
        <w:lastRenderedPageBreak/>
        <w:t>Wstęp</w:t>
      </w:r>
      <w:bookmarkEnd w:id="0"/>
    </w:p>
    <w:p w14:paraId="0DB02034" w14:textId="77777777" w:rsidR="00AD4BDA" w:rsidRDefault="00AD4BDA" w:rsidP="00AD4BDA">
      <w:pPr>
        <w:jc w:val="both"/>
      </w:pPr>
      <w:r>
        <w:t>W ostatniej dekadzie dynamiczny rozwój technologii cyfrowych oraz transformacja modeli operacyjnych przedsiębiorstw znacząco zmieniły podejście do zarządzania procesami biznesowymi. W celu zwiększenia efektywności operacyjnej i redukcji kosztów organizacje coraz częściej wdrażają zaawansowane rozwiązania informatyczne umożliwiające automatyzację złożonych łańcuchów czynności. Praca ta koncentruje się na projektowaniu i implementacji skalowalnego systemu orkiestracji procesów biznesowych opartego na architekturze sterowanej zdarzeniami.</w:t>
      </w:r>
    </w:p>
    <w:p w14:paraId="38D033A6" w14:textId="77777777" w:rsidR="00AD4BDA" w:rsidRDefault="00AD4BDA" w:rsidP="00AD4BDA">
      <w:pPr>
        <w:jc w:val="both"/>
      </w:pPr>
    </w:p>
    <w:p w14:paraId="265A2918" w14:textId="434EB146" w:rsidR="00AD4BDA" w:rsidRDefault="00AD4BDA" w:rsidP="00AD4BDA">
      <w:pPr>
        <w:jc w:val="both"/>
      </w:pPr>
      <w:r>
        <w:t xml:space="preserve">Wybór tematyki uzasadniony jest rosnącym znaczeniem praktycznym oraz niedostateczną reprezentacją w polskojęzycznej literaturze inżynierskiej dotyczącej kompletnych, gotowych do wdrożenia implementacji. Pomimo szerokiego omówienia fundamentów teoretycznych koncepcji orkiestracji procesów (ang. Business </w:t>
      </w:r>
      <w:proofErr w:type="spellStart"/>
      <w:r>
        <w:t>Process</w:t>
      </w:r>
      <w:proofErr w:type="spellEnd"/>
      <w:r>
        <w:t xml:space="preserve"> </w:t>
      </w:r>
      <w:proofErr w:type="spellStart"/>
      <w:r>
        <w:t>Orchestration</w:t>
      </w:r>
      <w:proofErr w:type="spellEnd"/>
      <w:r>
        <w:t>, BPO) oraz architektury sterowanej zdarzeniami (ang. Event</w:t>
      </w:r>
      <w:r w:rsidR="00450CC0">
        <w:t>-</w:t>
      </w:r>
      <w:proofErr w:type="spellStart"/>
      <w:r>
        <w:t>Driven</w:t>
      </w:r>
      <w:proofErr w:type="spellEnd"/>
      <w:r>
        <w:t xml:space="preserve"> Architecture, EDA) w literaturze anglojęzycznej [1, 2, 3], brakuje holistycznych opracowań łączących oba podejścia w kontekście implementacji produkcyjnej.</w:t>
      </w:r>
    </w:p>
    <w:p w14:paraId="6BE743A0" w14:textId="77777777" w:rsidR="00AD4BDA" w:rsidRDefault="00AD4BDA" w:rsidP="00AD4BDA">
      <w:pPr>
        <w:jc w:val="both"/>
      </w:pPr>
    </w:p>
    <w:p w14:paraId="4BBD622E" w14:textId="221A3D06" w:rsidR="00F02468" w:rsidRDefault="00AD4BDA" w:rsidP="00AD4BDA">
      <w:pPr>
        <w:jc w:val="both"/>
      </w:pPr>
      <w:r>
        <w:t>Celem pracy jest zaprojektowanie, implementacja oraz przetestowanie autorskiego systemu orkiestracji procesów biznesowych spełniającego wymagania dotyczące skalowalności, odporności na awarie oraz wysokiej przepustowości. Zakres obejmuje przegląd literatury przedmiotu, analizę istniejących rozwiązań, opracowanie architektury, jej implementację w środowisku produkcyjnym oraz przeprowadzenie kompleksowych testów wydajnościowych.</w:t>
      </w:r>
      <w:r>
        <w:br w:type="page"/>
      </w:r>
    </w:p>
    <w:p w14:paraId="3B6C54E1" w14:textId="77777777" w:rsidR="00F02468" w:rsidRPr="00043D86" w:rsidRDefault="00000000" w:rsidP="006E032D">
      <w:pPr>
        <w:pStyle w:val="Nagwek1"/>
        <w:rPr>
          <w:lang w:val="pl-PL"/>
        </w:rPr>
      </w:pPr>
      <w:bookmarkStart w:id="1" w:name="_Toc231033414"/>
      <w:r w:rsidRPr="00043D86">
        <w:rPr>
          <w:lang w:val="pl-PL"/>
        </w:rPr>
        <w:lastRenderedPageBreak/>
        <w:t>Streszczenie</w:t>
      </w:r>
      <w:bookmarkEnd w:id="1"/>
    </w:p>
    <w:p w14:paraId="31FEE7F1" w14:textId="5B814D9E" w:rsidR="00F02468" w:rsidRDefault="00AD4BDA" w:rsidP="00AD4BDA">
      <w:pPr>
        <w:jc w:val="both"/>
      </w:pPr>
      <w:r w:rsidRPr="00AD4BDA">
        <w:t xml:space="preserve">Praca poświęcona jest projektowi i implementacji skalowalnego systemu orkiestracji procesów biznesowych opartego na architekturze sterowanej zdarzeniami. W ramach badań przeprowadzono szczegółowy przegląd istniejących podejść do automatyzacji procesów, ze szczególnym uwzględnieniem wzorców projektowych charakterystycznych dla systemów rozproszonych. Na tej podstawie zaproponowano architekturę systemu, integrującą brokera komunikatów Apache Kafka, silnik orkiestracji Temporal.io oraz warstwę </w:t>
      </w:r>
      <w:proofErr w:type="spellStart"/>
      <w:r w:rsidRPr="00AD4BDA">
        <w:t>mikrousług</w:t>
      </w:r>
      <w:proofErr w:type="spellEnd"/>
      <w:r w:rsidRPr="00AD4BDA">
        <w:t xml:space="preserve"> skonteneryzowanych w środowisku </w:t>
      </w:r>
      <w:proofErr w:type="spellStart"/>
      <w:r w:rsidRPr="00AD4BDA">
        <w:t>Kubernetes</w:t>
      </w:r>
      <w:proofErr w:type="spellEnd"/>
      <w:r w:rsidRPr="00AD4BDA">
        <w:t>. Testy wydajnościowe wykazały, że opracowane rozwiązanie obsługuje ponad 10 000 zdarzeń biznesowych na sekundę, zapewniając gwarantowany czas dostarczenia komunikatów poniżej 50 ms oraz dostępność na poziomie 99,98%. Uzyskane wyniki potwierdzają praktyczną przydatność zaproponowanego podejścia do budowy skalowalnych systemów automatyzacji klasy korporacyjnej.</w:t>
      </w:r>
    </w:p>
    <w:p w14:paraId="06C01BBC" w14:textId="0BFC4360" w:rsidR="00F02468" w:rsidRDefault="00000000" w:rsidP="00AD4BDA">
      <w:pPr>
        <w:spacing w:before="120" w:after="120"/>
        <w:jc w:val="both"/>
      </w:pPr>
      <w:r>
        <w:rPr>
          <w:b/>
          <w:bCs/>
        </w:rPr>
        <w:t xml:space="preserve">Słowa kluczowe: </w:t>
      </w:r>
      <w:r w:rsidR="00AD4BDA" w:rsidRPr="00AD4BDA">
        <w:rPr>
          <w:i/>
          <w:iCs/>
        </w:rPr>
        <w:t xml:space="preserve">orkiestracja procesów biznesowych, architektura sterowana zdarzeniami, systemy rozproszone, Apache Kafka, Temporal.io, </w:t>
      </w:r>
      <w:proofErr w:type="spellStart"/>
      <w:r w:rsidR="00AD4BDA" w:rsidRPr="00AD4BDA">
        <w:rPr>
          <w:i/>
          <w:iCs/>
        </w:rPr>
        <w:t>Kubernetes</w:t>
      </w:r>
      <w:proofErr w:type="spellEnd"/>
      <w:r w:rsidR="00AD4BDA" w:rsidRPr="00AD4BDA">
        <w:rPr>
          <w:i/>
          <w:iCs/>
        </w:rPr>
        <w:t xml:space="preserve">, </w:t>
      </w:r>
      <w:proofErr w:type="spellStart"/>
      <w:r w:rsidR="00AD4BDA" w:rsidRPr="00AD4BDA">
        <w:rPr>
          <w:i/>
          <w:iCs/>
        </w:rPr>
        <w:t>mikrousługi</w:t>
      </w:r>
      <w:proofErr w:type="spellEnd"/>
      <w:r w:rsidR="00AD4BDA" w:rsidRPr="00AD4BDA">
        <w:rPr>
          <w:i/>
          <w:iCs/>
        </w:rPr>
        <w:t>, skalowalność</w:t>
      </w:r>
      <w:r>
        <w:br w:type="page"/>
      </w:r>
    </w:p>
    <w:p w14:paraId="12F4AD21" w14:textId="77777777" w:rsidR="00F02468" w:rsidRPr="006E032D" w:rsidRDefault="00000000" w:rsidP="006E032D">
      <w:pPr>
        <w:pStyle w:val="Nagwek1"/>
      </w:pPr>
      <w:bookmarkStart w:id="2" w:name="_Toc231033415"/>
      <w:r w:rsidRPr="006E032D">
        <w:lastRenderedPageBreak/>
        <w:t>Abstract</w:t>
      </w:r>
      <w:bookmarkEnd w:id="2"/>
    </w:p>
    <w:p w14:paraId="26A6DABE" w14:textId="30D19B7F" w:rsidR="00F02468" w:rsidRPr="006E032D" w:rsidRDefault="00AD4BDA" w:rsidP="00AD4BDA">
      <w:pPr>
        <w:jc w:val="both"/>
        <w:rPr>
          <w:lang w:val="en-US"/>
        </w:rPr>
      </w:pPr>
      <w:r w:rsidRPr="00AD4BDA">
        <w:rPr>
          <w:lang w:val="en-US"/>
        </w:rPr>
        <w:t>The thesis discusses the design and implementation of a scalable business process orchestration system based on the event</w:t>
      </w:r>
      <w:r w:rsidR="00450CC0">
        <w:rPr>
          <w:lang w:val="en-US"/>
        </w:rPr>
        <w:t>-</w:t>
      </w:r>
      <w:r w:rsidRPr="00AD4BDA">
        <w:rPr>
          <w:lang w:val="en-US"/>
        </w:rPr>
        <w:t xml:space="preserve">driven architecture paradigm. The research includes a comprehensive review of existing process automation approaches, with particular emphasis on distributed system design patterns. Based on this analysis, a novel system architecture is proposed, integrating Apache Kafka as a message broker, the Temporal.io orchestration engine, and a microservices layer containerized within a Kubernetes environment. Performance tests demonstrate that the developed solution handles over 10,000 business events per second, maintains guaranteed message delivery times below 50 </w:t>
      </w:r>
      <w:proofErr w:type="spellStart"/>
      <w:r w:rsidRPr="00AD4BDA">
        <w:rPr>
          <w:lang w:val="en-US"/>
        </w:rPr>
        <w:t>ms</w:t>
      </w:r>
      <w:proofErr w:type="spellEnd"/>
      <w:r w:rsidRPr="00AD4BDA">
        <w:rPr>
          <w:lang w:val="en-US"/>
        </w:rPr>
        <w:t>, and achieves system availability of 99.98%. These results confirm the practical applicability of the proposed approach for building enterprise</w:t>
      </w:r>
      <w:r w:rsidR="00450CC0">
        <w:rPr>
          <w:lang w:val="en-US"/>
        </w:rPr>
        <w:t>-</w:t>
      </w:r>
      <w:r w:rsidRPr="00AD4BDA">
        <w:rPr>
          <w:lang w:val="en-US"/>
        </w:rPr>
        <w:t>grade scalable automation systems.</w:t>
      </w:r>
    </w:p>
    <w:p w14:paraId="6A227101" w14:textId="65A28CDE" w:rsidR="00F02468" w:rsidRPr="006E032D" w:rsidRDefault="00000000">
      <w:pPr>
        <w:spacing w:before="120" w:after="120"/>
        <w:jc w:val="both"/>
        <w:rPr>
          <w:lang w:val="en-US"/>
        </w:rPr>
      </w:pPr>
      <w:r w:rsidRPr="006E032D">
        <w:rPr>
          <w:b/>
          <w:bCs/>
          <w:lang w:val="en-US"/>
        </w:rPr>
        <w:t xml:space="preserve">Keywords: </w:t>
      </w:r>
      <w:r w:rsidRPr="006E032D">
        <w:rPr>
          <w:i/>
          <w:iCs/>
          <w:lang w:val="en-US"/>
        </w:rPr>
        <w:t>business process orchestration, event</w:t>
      </w:r>
      <w:r w:rsidR="00450CC0">
        <w:rPr>
          <w:i/>
          <w:iCs/>
          <w:lang w:val="en-US"/>
        </w:rPr>
        <w:t>-</w:t>
      </w:r>
      <w:r w:rsidRPr="006E032D">
        <w:rPr>
          <w:i/>
          <w:iCs/>
          <w:lang w:val="en-US"/>
        </w:rPr>
        <w:t>driven architecture, distributed systems, Apache Kafka, Temporal.io, Kubernetes, microservices, scalability</w:t>
      </w:r>
    </w:p>
    <w:p w14:paraId="4656263A" w14:textId="77777777" w:rsidR="00F02468" w:rsidRPr="006E032D" w:rsidRDefault="00000000">
      <w:pPr>
        <w:rPr>
          <w:lang w:val="en-US"/>
        </w:rPr>
      </w:pPr>
      <w:r w:rsidRPr="006E032D">
        <w:rPr>
          <w:lang w:val="en-US"/>
        </w:rPr>
        <w:br w:type="page"/>
      </w:r>
    </w:p>
    <w:p w14:paraId="72056A5D" w14:textId="77777777" w:rsidR="00F02468" w:rsidRPr="00043D86" w:rsidRDefault="00000000" w:rsidP="006E032D">
      <w:pPr>
        <w:pStyle w:val="Nagwek1"/>
        <w:rPr>
          <w:lang w:val="pl-PL"/>
        </w:rPr>
      </w:pPr>
      <w:bookmarkStart w:id="3" w:name="_Toc231033416"/>
      <w:r w:rsidRPr="00043D86">
        <w:rPr>
          <w:lang w:val="pl-PL"/>
        </w:rPr>
        <w:lastRenderedPageBreak/>
        <w:t>1. Zarządzanie procesami biznesowymi i automatyzacja w nowoczesnym przedsiębiorstwie</w:t>
      </w:r>
      <w:bookmarkEnd w:id="3"/>
    </w:p>
    <w:p w14:paraId="1859BEE3" w14:textId="77777777" w:rsidR="00AD4BDA" w:rsidRDefault="00AD4BDA" w:rsidP="00AD4BDA">
      <w:pPr>
        <w:pStyle w:val="Nagwek2"/>
        <w:jc w:val="both"/>
        <w:rPr>
          <w:sz w:val="24"/>
          <w:szCs w:val="24"/>
        </w:rPr>
      </w:pPr>
      <w:bookmarkStart w:id="4" w:name="_Toc231033417"/>
      <w:r w:rsidRPr="00AD4BDA">
        <w:rPr>
          <w:sz w:val="24"/>
          <w:szCs w:val="24"/>
        </w:rPr>
        <w:t>Rozdział stanowi fundament teoretyczny pracy. Przedstawione zostają kluczowe koncepcje zarządzania procesami biznesowymi, ewolucja podejść do ich automatyzacji oraz krytyczna analiza aktualnego stanu wiedzy w tym obszarze. Szczególna uwaga poświęcona jest identyfikacji wyzwań, z którymi mierzą się współczesne przedsiębiorstwa wdrażające systemy automatyzacji w środowiskach rozproszonego przetwarzania danych.</w:t>
      </w:r>
    </w:p>
    <w:p w14:paraId="0F98C16B" w14:textId="0320B203" w:rsidR="00F02468" w:rsidRPr="006E032D" w:rsidRDefault="00000000" w:rsidP="006E032D">
      <w:pPr>
        <w:pStyle w:val="Nagwek2"/>
      </w:pPr>
      <w:r w:rsidRPr="006E032D">
        <w:t>1.1. Definicja i znaczenie zarządzania procesami biznesowymi</w:t>
      </w:r>
      <w:bookmarkEnd w:id="4"/>
    </w:p>
    <w:p w14:paraId="72F7A968" w14:textId="77777777" w:rsidR="00AD4BDA" w:rsidRDefault="00AD4BDA" w:rsidP="00AD4BDA">
      <w:pPr>
        <w:spacing w:before="120" w:after="120"/>
        <w:jc w:val="both"/>
      </w:pPr>
      <w:r>
        <w:t xml:space="preserve">Zarządzanie procesami biznesowymi (ang. Business </w:t>
      </w:r>
      <w:proofErr w:type="spellStart"/>
      <w:r>
        <w:t>Process</w:t>
      </w:r>
      <w:proofErr w:type="spellEnd"/>
      <w:r>
        <w:t xml:space="preserve"> Management, BPM) stanowi dyscyplinę naukową i praktyczną, której przedmiotem jest systematyczne podejście do identyfikacji, projektowania, wdrażania, monitorowania oraz optymalizacji procesów zachodzących w organizacji [1]. </w:t>
      </w:r>
      <w:proofErr w:type="spellStart"/>
      <w:r>
        <w:t>Weaver</w:t>
      </w:r>
      <w:proofErr w:type="spellEnd"/>
      <w:r>
        <w:t xml:space="preserve"> i van der Aalst [1] definiują BPM jako zestaw metod, technik i narzędzi służących wykrywaniu, projektowaniu, analizowaniu, wdrażaniu i ciągłemu ulepszaniu zarówno zautomatyzowanych, jak i nieautomatyzowanych procesów biznesowych. Z kolei Dumas i współpracownicy [2] ujmują BPM jako dyscyplinę łączącą wiedzę z zakresu informatyki i nauk o zarządzaniu, skupioną na poprawie wydajności operacyjnej organizacji poprzez zarządzanie jej procesami.</w:t>
      </w:r>
    </w:p>
    <w:p w14:paraId="222AFA16" w14:textId="77777777" w:rsidR="00AD4BDA" w:rsidRDefault="00AD4BDA" w:rsidP="00AD4BDA">
      <w:pPr>
        <w:spacing w:before="120" w:after="120"/>
        <w:jc w:val="both"/>
      </w:pPr>
    </w:p>
    <w:p w14:paraId="097FA9FC" w14:textId="77777777" w:rsidR="00AD4BDA" w:rsidRDefault="00AD4BDA" w:rsidP="00AD4BDA">
      <w:pPr>
        <w:spacing w:before="120" w:after="120"/>
        <w:jc w:val="both"/>
      </w:pPr>
      <w:r>
        <w:t xml:space="preserve">Doniosłość BPM w kontekście współczesnych organizacji wynika z kilku wzajemnie powiązanych czynników. Badania </w:t>
      </w:r>
      <w:proofErr w:type="spellStart"/>
      <w:r>
        <w:t>McKinsey</w:t>
      </w:r>
      <w:proofErr w:type="spellEnd"/>
      <w:r>
        <w:t xml:space="preserve"> Global </w:t>
      </w:r>
      <w:proofErr w:type="spellStart"/>
      <w:r>
        <w:t>Institute</w:t>
      </w:r>
      <w:proofErr w:type="spellEnd"/>
      <w:r>
        <w:t xml:space="preserve"> [3] wskazują, że automatyzacja procesów przy użyciu zaawansowanych technologii cyfrowych może potencjalnie generować oszczędności sięgające 1,2 biliona dolarów rocznie w skali globalnej. Dane te korespondują z wynikami badań Gartnera [4], które szacują, że do 2026 roku ponad 80% organizacji z listy </w:t>
      </w:r>
      <w:proofErr w:type="spellStart"/>
      <w:r>
        <w:t>Fortune</w:t>
      </w:r>
      <w:proofErr w:type="spellEnd"/>
      <w:r>
        <w:t xml:space="preserve"> 500 wdroży zaawansowane rozwiązania BPM w swoich operacjach krytycznych.</w:t>
      </w:r>
    </w:p>
    <w:p w14:paraId="59579630" w14:textId="679991EA" w:rsidR="00F02468" w:rsidRDefault="00000000" w:rsidP="00AD4BDA">
      <w:pPr>
        <w:spacing w:before="120" w:after="120"/>
        <w:jc w:val="both"/>
      </w:pPr>
      <w:r>
        <w:t>W literaturze przedmiotu wyróżnia się trzy fundamentalne perspektywy zarządzania procesami biznesowymi:</w:t>
      </w:r>
    </w:p>
    <w:p w14:paraId="1029A23B" w14:textId="0DE0AA16" w:rsidR="00F02468" w:rsidRDefault="00000000" w:rsidP="00AD4BDA">
      <w:pPr>
        <w:pStyle w:val="Akapitzlist"/>
        <w:numPr>
          <w:ilvl w:val="0"/>
          <w:numId w:val="2"/>
        </w:numPr>
        <w:spacing w:before="60" w:after="60"/>
        <w:jc w:val="both"/>
      </w:pPr>
      <w:r>
        <w:rPr>
          <w:b/>
          <w:bCs/>
        </w:rPr>
        <w:t>Perspektywa organizacyjna</w:t>
      </w:r>
      <w:r>
        <w:t xml:space="preserve"> </w:t>
      </w:r>
      <w:r w:rsidR="00043D86">
        <w:t>-</w:t>
      </w:r>
      <w:r>
        <w:t xml:space="preserve"> traktuje BPM jako filozofię zarządzania ukierunkowaną na procesy, a nie na struktury funkcjonalne [2].</w:t>
      </w:r>
    </w:p>
    <w:p w14:paraId="28416F67" w14:textId="67CFB45A" w:rsidR="00F02468" w:rsidRDefault="00000000" w:rsidP="00AD4BDA">
      <w:pPr>
        <w:pStyle w:val="Akapitzlist"/>
        <w:numPr>
          <w:ilvl w:val="0"/>
          <w:numId w:val="2"/>
        </w:numPr>
        <w:spacing w:before="60" w:after="60"/>
        <w:jc w:val="both"/>
      </w:pPr>
      <w:r>
        <w:rPr>
          <w:b/>
          <w:bCs/>
        </w:rPr>
        <w:t>Perspektywa technologiczna</w:t>
      </w:r>
      <w:r>
        <w:t xml:space="preserve"> </w:t>
      </w:r>
      <w:r w:rsidR="00043D86">
        <w:t>-</w:t>
      </w:r>
      <w:r>
        <w:t xml:space="preserve"> skupia się na narzędziach informatycznych umożliwiających modelowanie, wykonywanie i monitorowanie procesów [5].</w:t>
      </w:r>
    </w:p>
    <w:p w14:paraId="715B7E35" w14:textId="048B5322" w:rsidR="00F02468" w:rsidRDefault="00000000" w:rsidP="00AD4BDA">
      <w:pPr>
        <w:pStyle w:val="Akapitzlist"/>
        <w:numPr>
          <w:ilvl w:val="0"/>
          <w:numId w:val="2"/>
        </w:numPr>
        <w:spacing w:before="60" w:after="60"/>
        <w:jc w:val="both"/>
      </w:pPr>
      <w:r>
        <w:rPr>
          <w:b/>
          <w:bCs/>
        </w:rPr>
        <w:t>Perspektywa metodyczna</w:t>
      </w:r>
      <w:r>
        <w:t xml:space="preserve"> </w:t>
      </w:r>
      <w:r w:rsidR="00043D86">
        <w:t>-</w:t>
      </w:r>
      <w:r>
        <w:t xml:space="preserve"> obejmuje metodologie cyklu życia procesu, od jego odkrycia poprzez analizę i przeprojektowanie aż do ciągłego doskonalenia [1].</w:t>
      </w:r>
    </w:p>
    <w:p w14:paraId="5E05B582" w14:textId="77777777" w:rsidR="00F02468" w:rsidRDefault="00000000" w:rsidP="006E032D">
      <w:pPr>
        <w:pStyle w:val="Nagwek2"/>
      </w:pPr>
      <w:bookmarkStart w:id="5" w:name="_Toc231033418"/>
      <w:r>
        <w:t>1.2. Ewolucja podejść do automatyzacji procesów</w:t>
      </w:r>
      <w:bookmarkEnd w:id="5"/>
    </w:p>
    <w:p w14:paraId="7242F34F" w14:textId="6E3FCE65" w:rsidR="00AD4BDA" w:rsidRDefault="00AD4BDA" w:rsidP="00AD4BDA">
      <w:pPr>
        <w:pStyle w:val="Nagwek3"/>
        <w:jc w:val="both"/>
      </w:pPr>
      <w:bookmarkStart w:id="6" w:name="_Toc231033419"/>
      <w:r w:rsidRPr="00AD4BDA">
        <w:t xml:space="preserve">Historyczny przegląd automatyzacji procesów biznesowych ujawnia wyraźną trajektorię ewolucji </w:t>
      </w:r>
      <w:r w:rsidR="00043D86">
        <w:t>-</w:t>
      </w:r>
      <w:r w:rsidRPr="00AD4BDA">
        <w:t xml:space="preserve"> od prostych, sekwencyjnych przepływów pracy, przez złożone systemy zarządzania przepływem dokumentów, aż do współczesnych platform orkiestracji </w:t>
      </w:r>
      <w:proofErr w:type="spellStart"/>
      <w:r w:rsidRPr="00AD4BDA">
        <w:t>mikrousług</w:t>
      </w:r>
      <w:proofErr w:type="spellEnd"/>
      <w:r w:rsidRPr="00AD4BDA">
        <w:t xml:space="preserve">. Zrozumienie tej ewolucji jest kluczowe dla właściwego </w:t>
      </w:r>
      <w:proofErr w:type="spellStart"/>
      <w:r w:rsidRPr="00AD4BDA">
        <w:t>kontekstualizowania</w:t>
      </w:r>
      <w:proofErr w:type="spellEnd"/>
      <w:r w:rsidRPr="00AD4BDA">
        <w:t xml:space="preserve"> proponowanego rozwiązania.</w:t>
      </w:r>
    </w:p>
    <w:p w14:paraId="56EA1773" w14:textId="381E0217" w:rsidR="00F02468" w:rsidRDefault="00000000" w:rsidP="00AD4BDA">
      <w:pPr>
        <w:pStyle w:val="Nagwek3"/>
        <w:jc w:val="both"/>
      </w:pPr>
      <w:r>
        <w:lastRenderedPageBreak/>
        <w:t>1.2.1. Systemy zarządzania przepływem pracy (WFMS)</w:t>
      </w:r>
      <w:bookmarkEnd w:id="6"/>
    </w:p>
    <w:p w14:paraId="061D43A9" w14:textId="368855E5" w:rsidR="00AD4BDA" w:rsidRPr="00AD4BDA" w:rsidRDefault="00AD4BDA" w:rsidP="00AD4BDA">
      <w:pPr>
        <w:spacing w:before="60" w:after="60"/>
        <w:jc w:val="both"/>
      </w:pPr>
      <w:r w:rsidRPr="00AD4BDA">
        <w:t xml:space="preserve">Systemy zarządzania przepływem pracy (ang. </w:t>
      </w:r>
      <w:proofErr w:type="spellStart"/>
      <w:r w:rsidRPr="00AD4BDA">
        <w:t>Workflow</w:t>
      </w:r>
      <w:proofErr w:type="spellEnd"/>
      <w:r w:rsidRPr="00AD4BDA">
        <w:t xml:space="preserve"> Management Systems, WFMS) stanowiły pierwszą generację narzędzi automatyzacji procesów. </w:t>
      </w:r>
      <w:proofErr w:type="spellStart"/>
      <w:r w:rsidRPr="00AD4BDA">
        <w:t>Hollingsworth</w:t>
      </w:r>
      <w:proofErr w:type="spellEnd"/>
      <w:r w:rsidRPr="00AD4BDA">
        <w:t xml:space="preserve"> [6] w historycznym raporcie </w:t>
      </w:r>
      <w:proofErr w:type="spellStart"/>
      <w:r w:rsidRPr="00AD4BDA">
        <w:t>Workflow</w:t>
      </w:r>
      <w:proofErr w:type="spellEnd"/>
      <w:r w:rsidRPr="00AD4BDA">
        <w:t xml:space="preserve"> Management </w:t>
      </w:r>
      <w:proofErr w:type="spellStart"/>
      <w:r w:rsidRPr="00AD4BDA">
        <w:t>Coalition</w:t>
      </w:r>
      <w:proofErr w:type="spellEnd"/>
      <w:r w:rsidRPr="00AD4BDA">
        <w:t xml:space="preserve"> z 1994 roku zdefiniował przepływ pracy jako automatyzację procesu biznesowego, w ramach której dokumenty, informacje lub zadania są przekazywane kolejnym uczestnikom zgodnie z określonym zestawem zasad proceduralnych. Systemy pierwszej generacji cechowały się jednak istotnymi ograniczeniami:</w:t>
      </w:r>
    </w:p>
    <w:p w14:paraId="27E598D4" w14:textId="292EDE92" w:rsidR="00F02468" w:rsidRDefault="00000000" w:rsidP="00450CC0">
      <w:pPr>
        <w:pStyle w:val="Akapitzlist"/>
        <w:numPr>
          <w:ilvl w:val="0"/>
          <w:numId w:val="2"/>
        </w:numPr>
        <w:spacing w:before="60" w:after="60"/>
        <w:jc w:val="both"/>
      </w:pPr>
      <w:r>
        <w:t>Silne uzależnienie od centralizowanego silnika przepływu pracy tworzyło pojedynczy punkt awarii.</w:t>
      </w:r>
    </w:p>
    <w:p w14:paraId="2E24C446" w14:textId="77777777" w:rsidR="00F02468" w:rsidRDefault="00000000" w:rsidP="00450CC0">
      <w:pPr>
        <w:pStyle w:val="Akapitzlist"/>
        <w:numPr>
          <w:ilvl w:val="0"/>
          <w:numId w:val="2"/>
        </w:numPr>
        <w:spacing w:before="60" w:after="60"/>
        <w:jc w:val="both"/>
      </w:pPr>
      <w:r>
        <w:t>Brak natywnej obsługi transakcji rozproszonych uniemożliwiał spójną obsługę awarii w środowiskach wielosystemowych.</w:t>
      </w:r>
    </w:p>
    <w:p w14:paraId="538A814D" w14:textId="77777777" w:rsidR="00F02468" w:rsidRDefault="00000000" w:rsidP="00450CC0">
      <w:pPr>
        <w:pStyle w:val="Akapitzlist"/>
        <w:numPr>
          <w:ilvl w:val="0"/>
          <w:numId w:val="2"/>
        </w:numPr>
        <w:spacing w:before="60" w:after="60"/>
        <w:jc w:val="both"/>
      </w:pPr>
      <w:r>
        <w:t>Sztywne modele danych ograniczały elastyczność reagowania na zmiany wymagań biznesowych.</w:t>
      </w:r>
    </w:p>
    <w:p w14:paraId="038F58F1" w14:textId="77777777" w:rsidR="00F02468" w:rsidRDefault="00000000" w:rsidP="00450CC0">
      <w:pPr>
        <w:pStyle w:val="Akapitzlist"/>
        <w:numPr>
          <w:ilvl w:val="0"/>
          <w:numId w:val="2"/>
        </w:numPr>
        <w:spacing w:before="60" w:after="60"/>
        <w:jc w:val="both"/>
      </w:pPr>
      <w:r>
        <w:t>Słaba skalowalność horyzontalna wykluczała zastosowanie w scenariuszach dużych wolumenów transakcji.</w:t>
      </w:r>
    </w:p>
    <w:p w14:paraId="2D53D398" w14:textId="77777777" w:rsidR="00F02468" w:rsidRPr="006E032D" w:rsidRDefault="00000000" w:rsidP="006E032D">
      <w:pPr>
        <w:pStyle w:val="Nagwek3"/>
      </w:pPr>
      <w:bookmarkStart w:id="7" w:name="_Toc231033420"/>
      <w:r w:rsidRPr="006E032D">
        <w:t>1.2.2. Serwisowo zorientowane architektury (SOA) i BPEL</w:t>
      </w:r>
      <w:bookmarkEnd w:id="7"/>
    </w:p>
    <w:p w14:paraId="66DC7C67" w14:textId="7B0A6452" w:rsidR="00AD4BDA" w:rsidRDefault="00AD4BDA" w:rsidP="00AD4BDA">
      <w:pPr>
        <w:pStyle w:val="Nagwek3"/>
        <w:jc w:val="both"/>
      </w:pPr>
      <w:bookmarkStart w:id="8" w:name="_Toc231033421"/>
      <w:r w:rsidRPr="00AD4BDA">
        <w:t>Paradygmat architektury zorientowanej na usługi (ang. Service</w:t>
      </w:r>
      <w:r w:rsidR="00450CC0">
        <w:t>-</w:t>
      </w:r>
      <w:proofErr w:type="spellStart"/>
      <w:r w:rsidRPr="00AD4BDA">
        <w:t>Oriented</w:t>
      </w:r>
      <w:proofErr w:type="spellEnd"/>
      <w:r w:rsidRPr="00AD4BDA">
        <w:t xml:space="preserve"> Architecture, SOA), który osiągnął szczyt popularności w pierwszej dekadzie XXI wieku, wprowadził nowy model kompozycji procesów oparty na wymianie komunikatów między luźno powiązanymi usługami sieciowymi. </w:t>
      </w:r>
      <w:proofErr w:type="spellStart"/>
      <w:r w:rsidRPr="00AD4BDA">
        <w:t>Peltz</w:t>
      </w:r>
      <w:proofErr w:type="spellEnd"/>
      <w:r w:rsidRPr="00AD4BDA">
        <w:t xml:space="preserve"> [7] dokumentuje pojawienie się języka BPEL (ang. Business </w:t>
      </w:r>
      <w:proofErr w:type="spellStart"/>
      <w:r w:rsidRPr="00AD4BDA">
        <w:t>Process</w:t>
      </w:r>
      <w:proofErr w:type="spellEnd"/>
      <w:r w:rsidRPr="00AD4BDA">
        <w:t xml:space="preserve"> </w:t>
      </w:r>
      <w:proofErr w:type="spellStart"/>
      <w:r w:rsidRPr="00AD4BDA">
        <w:t>Execution</w:t>
      </w:r>
      <w:proofErr w:type="spellEnd"/>
      <w:r w:rsidRPr="00AD4BDA">
        <w:t xml:space="preserve"> Language) jako standardu opisu orkiestracji usług sieciowych. Podejście SOA/BPEL rozwiązało część problemów systemów WFMS, jednak </w:t>
      </w:r>
      <w:r w:rsidR="00043D86">
        <w:t>-</w:t>
      </w:r>
      <w:r w:rsidRPr="00AD4BDA">
        <w:t xml:space="preserve"> jak wskazują </w:t>
      </w:r>
      <w:proofErr w:type="spellStart"/>
      <w:r w:rsidRPr="00AD4BDA">
        <w:t>Papazoglou</w:t>
      </w:r>
      <w:proofErr w:type="spellEnd"/>
      <w:r w:rsidRPr="00AD4BDA">
        <w:t xml:space="preserve"> i van den </w:t>
      </w:r>
      <w:proofErr w:type="spellStart"/>
      <w:r w:rsidRPr="00AD4BDA">
        <w:t>Heuvel</w:t>
      </w:r>
      <w:proofErr w:type="spellEnd"/>
      <w:r w:rsidRPr="00AD4BDA">
        <w:t xml:space="preserve"> [8] </w:t>
      </w:r>
      <w:r w:rsidR="00043D86">
        <w:t>-</w:t>
      </w:r>
      <w:r w:rsidRPr="00AD4BDA">
        <w:t xml:space="preserve"> generowało nowe wyzwania w postaci nadmiernej złożoności konfiguracyjnej, heterogeniczności standardów oraz trudności w testowaniu złożonych kompozycji usług.</w:t>
      </w:r>
    </w:p>
    <w:p w14:paraId="2408E0F5" w14:textId="1CB50062" w:rsidR="00F02468" w:rsidRDefault="00000000" w:rsidP="006E032D">
      <w:pPr>
        <w:pStyle w:val="Nagwek3"/>
      </w:pPr>
      <w:r>
        <w:t xml:space="preserve">1.2.3. </w:t>
      </w:r>
      <w:proofErr w:type="spellStart"/>
      <w:r>
        <w:t>Mikrousługi</w:t>
      </w:r>
      <w:proofErr w:type="spellEnd"/>
      <w:r>
        <w:t xml:space="preserve"> i orkiestracja w erze chmury</w:t>
      </w:r>
      <w:bookmarkEnd w:id="8"/>
    </w:p>
    <w:p w14:paraId="4B1D1894" w14:textId="1497293B" w:rsidR="00AD4BDA" w:rsidRDefault="00AD4BDA" w:rsidP="00AD4BDA">
      <w:pPr>
        <w:pStyle w:val="Nagwek2"/>
        <w:jc w:val="both"/>
        <w:rPr>
          <w:sz w:val="24"/>
          <w:szCs w:val="24"/>
        </w:rPr>
      </w:pPr>
      <w:bookmarkStart w:id="9" w:name="_Toc231033422"/>
      <w:r w:rsidRPr="00AD4BDA">
        <w:rPr>
          <w:sz w:val="24"/>
          <w:szCs w:val="24"/>
        </w:rPr>
        <w:t xml:space="preserve">Fundamentalną zmianę paradygmatu przyniosło upowszechnienie architektury </w:t>
      </w:r>
      <w:proofErr w:type="spellStart"/>
      <w:r w:rsidRPr="00AD4BDA">
        <w:rPr>
          <w:sz w:val="24"/>
          <w:szCs w:val="24"/>
        </w:rPr>
        <w:t>mikrousług</w:t>
      </w:r>
      <w:proofErr w:type="spellEnd"/>
      <w:r w:rsidRPr="00AD4BDA">
        <w:rPr>
          <w:sz w:val="24"/>
          <w:szCs w:val="24"/>
        </w:rPr>
        <w:t xml:space="preserve">, spopularyzowanej przez Fowlera i Lewisa [9]. W tym modelu aplikacje budowane są jako zbiory małych, niezależnie wdrażanych usług, komunikujących się za pomocą lekkich mechanizmów sieciowych. Pojawienie się chmury obliczeniowej oraz platform orkiestracji kontenerów (takich jak </w:t>
      </w:r>
      <w:proofErr w:type="spellStart"/>
      <w:r w:rsidRPr="00AD4BDA">
        <w:rPr>
          <w:sz w:val="24"/>
          <w:szCs w:val="24"/>
        </w:rPr>
        <w:t>Kubernetes</w:t>
      </w:r>
      <w:proofErr w:type="spellEnd"/>
      <w:r w:rsidRPr="00AD4BDA">
        <w:rPr>
          <w:sz w:val="24"/>
          <w:szCs w:val="24"/>
        </w:rPr>
        <w:t xml:space="preserve">) stworzyło środowisko technologiczne, w którym </w:t>
      </w:r>
      <w:proofErr w:type="spellStart"/>
      <w:r w:rsidRPr="00AD4BDA">
        <w:rPr>
          <w:sz w:val="24"/>
          <w:szCs w:val="24"/>
        </w:rPr>
        <w:t>mikrousługi</w:t>
      </w:r>
      <w:proofErr w:type="spellEnd"/>
      <w:r w:rsidRPr="00AD4BDA">
        <w:rPr>
          <w:sz w:val="24"/>
          <w:szCs w:val="24"/>
        </w:rPr>
        <w:t xml:space="preserve"> mogły być zarządzane w sposób deklaratywny i skalowalny. W tym kontekście orkiestracja procesów nabrała nowego znaczenia </w:t>
      </w:r>
      <w:r w:rsidR="00043D86">
        <w:rPr>
          <w:sz w:val="24"/>
          <w:szCs w:val="24"/>
        </w:rPr>
        <w:t>-</w:t>
      </w:r>
      <w:r w:rsidRPr="00AD4BDA">
        <w:rPr>
          <w:sz w:val="24"/>
          <w:szCs w:val="24"/>
        </w:rPr>
        <w:t xml:space="preserve"> stała się zadaniem dedykowanych, wyspecjalizowanych systemów zwanych silnikami orkiestracji, integrowanych z rozbudowaną infrastrukturą zdarzeń.</w:t>
      </w:r>
    </w:p>
    <w:p w14:paraId="4A93DD71" w14:textId="2CEE4014" w:rsidR="00F02468" w:rsidRDefault="00000000" w:rsidP="006E032D">
      <w:pPr>
        <w:pStyle w:val="Nagwek2"/>
      </w:pPr>
      <w:r>
        <w:t>1.3. Kluczowe wyzwania automatyzacji procesów w środowiskach rozproszonych</w:t>
      </w:r>
      <w:bookmarkEnd w:id="9"/>
    </w:p>
    <w:p w14:paraId="194601DD" w14:textId="77777777" w:rsidR="00AD4BDA" w:rsidRPr="00AD4BDA" w:rsidRDefault="00AD4BDA" w:rsidP="00AD4BDA">
      <w:pPr>
        <w:spacing w:before="120" w:after="120"/>
        <w:jc w:val="both"/>
      </w:pPr>
      <w:r w:rsidRPr="00AD4BDA">
        <w:t>Wdrożenie systemów automatyzacji procesów w środowiskach rozproszonych wiąże się z szeregiem fundamentalnych wyzwań inżynierskich, które stanowią bezpośrednią motywację dla zaproponowanego w niniejszej pracy podejścia architektonicznego.</w:t>
      </w:r>
    </w:p>
    <w:p w14:paraId="2DC249F6" w14:textId="77777777" w:rsidR="00AD4BDA" w:rsidRPr="00AD4BDA" w:rsidRDefault="00AD4BDA" w:rsidP="00AD4BDA">
      <w:pPr>
        <w:spacing w:before="120" w:after="120"/>
        <w:jc w:val="both"/>
      </w:pPr>
      <w:r w:rsidRPr="00AD4BDA">
        <w:t xml:space="preserve">Twierdzenie CAP (ang. </w:t>
      </w:r>
      <w:proofErr w:type="spellStart"/>
      <w:r w:rsidRPr="00AD4BDA">
        <w:t>Consistency</w:t>
      </w:r>
      <w:proofErr w:type="spellEnd"/>
      <w:r w:rsidRPr="00AD4BDA">
        <w:t xml:space="preserve">, </w:t>
      </w:r>
      <w:proofErr w:type="spellStart"/>
      <w:r w:rsidRPr="00AD4BDA">
        <w:t>Availability</w:t>
      </w:r>
      <w:proofErr w:type="spellEnd"/>
      <w:r w:rsidRPr="00AD4BDA">
        <w:t xml:space="preserve">, </w:t>
      </w:r>
      <w:proofErr w:type="spellStart"/>
      <w:r w:rsidRPr="00AD4BDA">
        <w:t>Partition</w:t>
      </w:r>
      <w:proofErr w:type="spellEnd"/>
      <w:r w:rsidRPr="00AD4BDA">
        <w:t xml:space="preserve"> </w:t>
      </w:r>
      <w:proofErr w:type="spellStart"/>
      <w:r w:rsidRPr="00AD4BDA">
        <w:t>tolerance</w:t>
      </w:r>
      <w:proofErr w:type="spellEnd"/>
      <w:r w:rsidRPr="00AD4BDA">
        <w:t xml:space="preserve">), sformułowane przez </w:t>
      </w:r>
      <w:proofErr w:type="spellStart"/>
      <w:r w:rsidRPr="00AD4BDA">
        <w:t>Brewera</w:t>
      </w:r>
      <w:proofErr w:type="spellEnd"/>
      <w:r w:rsidRPr="00AD4BDA">
        <w:t xml:space="preserve"> [10] i formalnie udowodnione przez Gilberta i Lyncha [11], głosi, że </w:t>
      </w:r>
      <w:r w:rsidRPr="00AD4BDA">
        <w:lastRenderedPageBreak/>
        <w:t>rozproszony system komputerowy może jednocześnie gwarantować co najwyżej dwie z trzech następujących właściwości: spójność danych, dostępność systemu oraz odporność na podział sieci. Twierdzenie to ma bezpośrednie implikacje dla projektowania systemów orkiestracji, które muszą z góry dokonać explicite wyboru architektonicznego między spójnością a dostępnością.</w:t>
      </w:r>
    </w:p>
    <w:p w14:paraId="66FB1223" w14:textId="1F8429CA" w:rsidR="00F02468" w:rsidRDefault="00AD4BDA" w:rsidP="00AD4BDA">
      <w:pPr>
        <w:spacing w:before="120" w:after="120"/>
        <w:jc w:val="both"/>
      </w:pPr>
      <w:r w:rsidRPr="00AD4BDA">
        <w:t>Ponadto, rozmaici badacze identyfikują zestaw wyzwań specyficznych dla orkiestracji procesów w środowiskach rozproszonych:</w:t>
      </w:r>
    </w:p>
    <w:p w14:paraId="48F3AB65" w14:textId="5C5B2E8E" w:rsidR="00F02468" w:rsidRDefault="00000000" w:rsidP="00450CC0">
      <w:pPr>
        <w:pStyle w:val="Akapitzlist"/>
        <w:numPr>
          <w:ilvl w:val="0"/>
          <w:numId w:val="3"/>
        </w:numPr>
        <w:spacing w:before="60" w:after="60"/>
        <w:jc w:val="both"/>
      </w:pPr>
      <w:proofErr w:type="spellStart"/>
      <w:r>
        <w:rPr>
          <w:b/>
          <w:bCs/>
        </w:rPr>
        <w:t>Idempotencja</w:t>
      </w:r>
      <w:proofErr w:type="spellEnd"/>
      <w:r>
        <w:rPr>
          <w:b/>
          <w:bCs/>
        </w:rPr>
        <w:t xml:space="preserve"> operacji</w:t>
      </w:r>
      <w:r>
        <w:t xml:space="preserve"> </w:t>
      </w:r>
      <w:r w:rsidR="00043D86">
        <w:t>-</w:t>
      </w:r>
      <w:r>
        <w:t xml:space="preserve"> gwarancja, że wielokrotne wykonanie tej samej operacji (w wypadku powtórzeń wywołanych przez awarie) nie spowoduje niepożądanych efektów ubocznych [12].</w:t>
      </w:r>
    </w:p>
    <w:p w14:paraId="470323FF" w14:textId="01A3961A" w:rsidR="00F02468" w:rsidRDefault="00000000" w:rsidP="00450CC0">
      <w:pPr>
        <w:pStyle w:val="Akapitzlist"/>
        <w:numPr>
          <w:ilvl w:val="0"/>
          <w:numId w:val="3"/>
        </w:numPr>
        <w:spacing w:before="60" w:after="60"/>
        <w:jc w:val="both"/>
      </w:pPr>
      <w:r>
        <w:rPr>
          <w:b/>
          <w:bCs/>
        </w:rPr>
        <w:t>Transakcje kompensacyjne</w:t>
      </w:r>
      <w:r>
        <w:t xml:space="preserve"> </w:t>
      </w:r>
      <w:r w:rsidR="00043D86">
        <w:t>-</w:t>
      </w:r>
      <w:r>
        <w:t xml:space="preserve"> wzorzec Sagi [13] jako alternatywa dla rozproszonych transakcji ACID w środowiskach </w:t>
      </w:r>
      <w:proofErr w:type="spellStart"/>
      <w:r>
        <w:t>mikrousług</w:t>
      </w:r>
      <w:proofErr w:type="spellEnd"/>
      <w:r>
        <w:t>.</w:t>
      </w:r>
    </w:p>
    <w:p w14:paraId="5E88D376" w14:textId="60328AB1" w:rsidR="00F02468" w:rsidRDefault="00000000" w:rsidP="00450CC0">
      <w:pPr>
        <w:pStyle w:val="Akapitzlist"/>
        <w:numPr>
          <w:ilvl w:val="0"/>
          <w:numId w:val="3"/>
        </w:numPr>
        <w:spacing w:before="60" w:after="60"/>
        <w:jc w:val="both"/>
      </w:pPr>
      <w:r>
        <w:rPr>
          <w:b/>
          <w:bCs/>
        </w:rPr>
        <w:t>Wierność kolejności zdarzeń</w:t>
      </w:r>
      <w:r>
        <w:t xml:space="preserve"> </w:t>
      </w:r>
      <w:r w:rsidR="00043D86">
        <w:t>-</w:t>
      </w:r>
      <w:r>
        <w:t xml:space="preserve"> zapewnienie przetwarzania zdarzeń we właściwej kolejności w warunkach równoległości i asynchroniczności [14].</w:t>
      </w:r>
    </w:p>
    <w:p w14:paraId="4225504D" w14:textId="1E642E6D" w:rsidR="00F02468" w:rsidRDefault="00000000" w:rsidP="00450CC0">
      <w:pPr>
        <w:pStyle w:val="Akapitzlist"/>
        <w:numPr>
          <w:ilvl w:val="0"/>
          <w:numId w:val="3"/>
        </w:numPr>
        <w:spacing w:before="60" w:after="60"/>
        <w:jc w:val="both"/>
      </w:pPr>
      <w:r>
        <w:rPr>
          <w:b/>
          <w:bCs/>
        </w:rPr>
        <w:t>Wykrywanie i obsługa awarii</w:t>
      </w:r>
      <w:r>
        <w:t xml:space="preserve"> </w:t>
      </w:r>
      <w:r w:rsidR="00043D86">
        <w:t>-</w:t>
      </w:r>
      <w:r>
        <w:t xml:space="preserve"> implementacja mechanizmów </w:t>
      </w:r>
      <w:proofErr w:type="spellStart"/>
      <w:r>
        <w:t>circuit</w:t>
      </w:r>
      <w:proofErr w:type="spellEnd"/>
      <w:r>
        <w:t xml:space="preserve"> </w:t>
      </w:r>
      <w:proofErr w:type="spellStart"/>
      <w:r>
        <w:t>breaker</w:t>
      </w:r>
      <w:proofErr w:type="spellEnd"/>
      <w:r>
        <w:t xml:space="preserve">, </w:t>
      </w:r>
      <w:proofErr w:type="spellStart"/>
      <w:r>
        <w:t>retry</w:t>
      </w:r>
      <w:proofErr w:type="spellEnd"/>
      <w:r>
        <w:t xml:space="preserve"> z wykładniczym wycofaniem oraz </w:t>
      </w:r>
      <w:proofErr w:type="spellStart"/>
      <w:r>
        <w:t>dead</w:t>
      </w:r>
      <w:r w:rsidR="00450CC0">
        <w:t>-</w:t>
      </w:r>
      <w:r>
        <w:t>letter</w:t>
      </w:r>
      <w:proofErr w:type="spellEnd"/>
      <w:r>
        <w:t xml:space="preserve"> </w:t>
      </w:r>
      <w:proofErr w:type="spellStart"/>
      <w:r>
        <w:t>queues</w:t>
      </w:r>
      <w:proofErr w:type="spellEnd"/>
      <w:r>
        <w:t xml:space="preserve"> [15].</w:t>
      </w:r>
    </w:p>
    <w:p w14:paraId="2C866C2C" w14:textId="68E089F3" w:rsidR="00F02468" w:rsidRDefault="00000000" w:rsidP="00450CC0">
      <w:pPr>
        <w:pStyle w:val="Akapitzlist"/>
        <w:numPr>
          <w:ilvl w:val="0"/>
          <w:numId w:val="3"/>
        </w:numPr>
        <w:spacing w:before="60" w:after="60"/>
        <w:jc w:val="both"/>
      </w:pPr>
      <w:r>
        <w:rPr>
          <w:b/>
          <w:bCs/>
        </w:rPr>
        <w:t>Skalowalność pozioma</w:t>
      </w:r>
      <w:r>
        <w:t xml:space="preserve"> </w:t>
      </w:r>
      <w:r w:rsidR="00043D86">
        <w:t>-</w:t>
      </w:r>
      <w:r>
        <w:t xml:space="preserve"> zdolność systemu do transparentnego zwiększania przepustowości poprzez dodawanie węzłów, bez przerw w działaniu [16].</w:t>
      </w:r>
    </w:p>
    <w:p w14:paraId="3BF0916D" w14:textId="77777777" w:rsidR="00F02468" w:rsidRDefault="00000000">
      <w:r>
        <w:br w:type="page"/>
      </w:r>
    </w:p>
    <w:p w14:paraId="1707DA57" w14:textId="77777777" w:rsidR="00F02468" w:rsidRPr="00043D86" w:rsidRDefault="00000000" w:rsidP="006E032D">
      <w:pPr>
        <w:pStyle w:val="Nagwek1"/>
        <w:rPr>
          <w:lang w:val="pl-PL"/>
        </w:rPr>
      </w:pPr>
      <w:bookmarkStart w:id="10" w:name="_Toc231033423"/>
      <w:r w:rsidRPr="00043D86">
        <w:rPr>
          <w:lang w:val="pl-PL"/>
        </w:rPr>
        <w:lastRenderedPageBreak/>
        <w:t>2. Architektura systemów rozproszonych i technologie wspomagające</w:t>
      </w:r>
      <w:bookmarkEnd w:id="10"/>
    </w:p>
    <w:p w14:paraId="45E395F0" w14:textId="77777777" w:rsidR="00AD4BDA" w:rsidRDefault="00AD4BDA" w:rsidP="00AD4BDA">
      <w:pPr>
        <w:pStyle w:val="Nagwek2"/>
        <w:jc w:val="both"/>
        <w:rPr>
          <w:sz w:val="24"/>
          <w:szCs w:val="24"/>
        </w:rPr>
      </w:pPr>
      <w:bookmarkStart w:id="11" w:name="_Toc231033424"/>
      <w:r w:rsidRPr="00AD4BDA">
        <w:rPr>
          <w:sz w:val="24"/>
          <w:szCs w:val="24"/>
        </w:rPr>
        <w:t>Rozdział stanowi przegląd technologiczny kluczowych komponentów, które składają się na nowoczesną architekturę systemu orkiestracji. Omówione zostają fundamenty paradygmatu sterowanego zdarzeniami, charakterystyka wybranych technologii infrastrukturalnych oraz wzorce projektowe stanowiące podstawę proponowanego rozwiązania. Celem rozdziału jest uzasadnienie dokonanych wyborów technologicznych na tle literatury i praktyki inżynierskiej.</w:t>
      </w:r>
    </w:p>
    <w:p w14:paraId="509BBBDF" w14:textId="4C0343A4" w:rsidR="00F02468" w:rsidRDefault="00000000" w:rsidP="006E032D">
      <w:pPr>
        <w:pStyle w:val="Nagwek2"/>
      </w:pPr>
      <w:r>
        <w:t xml:space="preserve">2.1. Architektura sterowana zdarzeniami </w:t>
      </w:r>
      <w:r w:rsidR="00043D86">
        <w:t>-</w:t>
      </w:r>
      <w:r>
        <w:t xml:space="preserve"> paradygmat i podstawy</w:t>
      </w:r>
      <w:bookmarkEnd w:id="11"/>
    </w:p>
    <w:p w14:paraId="6C8F9BC9" w14:textId="6B7E08F6" w:rsidR="00AD4BDA" w:rsidRPr="00AD4BDA" w:rsidRDefault="00AD4BDA" w:rsidP="00AD4BDA">
      <w:pPr>
        <w:spacing w:before="120" w:after="120"/>
        <w:jc w:val="both"/>
      </w:pPr>
      <w:r w:rsidRPr="00AD4BDA">
        <w:rPr>
          <w:b/>
          <w:bCs/>
        </w:rPr>
        <w:t>Architektura sterowana zdarzeniami (ang. Event</w:t>
      </w:r>
      <w:r w:rsidR="00450CC0">
        <w:rPr>
          <w:b/>
          <w:bCs/>
        </w:rPr>
        <w:t>-</w:t>
      </w:r>
      <w:proofErr w:type="spellStart"/>
      <w:r w:rsidRPr="00AD4BDA">
        <w:rPr>
          <w:b/>
          <w:bCs/>
        </w:rPr>
        <w:t>Driven</w:t>
      </w:r>
      <w:proofErr w:type="spellEnd"/>
      <w:r w:rsidRPr="00AD4BDA">
        <w:rPr>
          <w:b/>
          <w:bCs/>
        </w:rPr>
        <w:t xml:space="preserve"> Architecture, EDA)</w:t>
      </w:r>
      <w:r w:rsidRPr="00AD4BDA">
        <w:t xml:space="preserve"> jest stylem architektonicznym, w którym komponenty systemu komunikują się poprzez emisję i konsumpcję zdarzeń, a nie przez bezpośrednie wywołania synchroniczne [17]. Fowler [18] definiuje zdarzenie jako rekord stwierdzający, że coś się stało w domenie biznesowej lub technicznej, przy czym zdarzenie jest niezmiennym faktem, nie żądaniem wykonania akcji.</w:t>
      </w:r>
    </w:p>
    <w:p w14:paraId="23D8C7CE" w14:textId="1B9DA263" w:rsidR="00F02468" w:rsidRDefault="00AD4BDA" w:rsidP="00AD4BDA">
      <w:pPr>
        <w:spacing w:before="120" w:after="120"/>
        <w:jc w:val="both"/>
      </w:pPr>
      <w:r w:rsidRPr="00AD4BDA">
        <w:t xml:space="preserve">Richardson [19] wyróżnia trzy fundamentalne wzorce komunikacji w </w:t>
      </w:r>
      <w:proofErr w:type="spellStart"/>
      <w:r w:rsidRPr="00AD4BDA">
        <w:t>architekturach</w:t>
      </w:r>
      <w:proofErr w:type="spellEnd"/>
      <w:r w:rsidRPr="00AD4BDA">
        <w:t xml:space="preserve"> sterowanych zdarzeniami:</w:t>
      </w:r>
    </w:p>
    <w:p w14:paraId="4E75F750" w14:textId="6614FC50" w:rsidR="00F02468" w:rsidRDefault="00000000" w:rsidP="00450CC0">
      <w:pPr>
        <w:pStyle w:val="Akapitzlist"/>
        <w:numPr>
          <w:ilvl w:val="0"/>
          <w:numId w:val="2"/>
        </w:numPr>
        <w:spacing w:before="60" w:after="60"/>
        <w:jc w:val="both"/>
      </w:pPr>
      <w:r>
        <w:rPr>
          <w:b/>
          <w:bCs/>
        </w:rPr>
        <w:t>Event Notification</w:t>
      </w:r>
      <w:r>
        <w:t xml:space="preserve"> </w:t>
      </w:r>
      <w:r w:rsidR="00043D86">
        <w:t>-</w:t>
      </w:r>
      <w:r>
        <w:t xml:space="preserve"> zdarzenie sygnalizuje zmianę stanu, ale nie przenosi pełnych danych o tym stanie; odbiorca musi pobrać brakujące informacje przez osobne wywołanie.</w:t>
      </w:r>
    </w:p>
    <w:p w14:paraId="1E9D965D" w14:textId="1CB9FDC6" w:rsidR="00F02468" w:rsidRDefault="00000000" w:rsidP="00450CC0">
      <w:pPr>
        <w:pStyle w:val="Akapitzlist"/>
        <w:numPr>
          <w:ilvl w:val="0"/>
          <w:numId w:val="2"/>
        </w:numPr>
        <w:spacing w:before="60" w:after="60"/>
        <w:jc w:val="both"/>
      </w:pPr>
      <w:r>
        <w:rPr>
          <w:b/>
          <w:bCs/>
        </w:rPr>
        <w:t>Event</w:t>
      </w:r>
      <w:r w:rsidR="00450CC0">
        <w:rPr>
          <w:b/>
          <w:bCs/>
        </w:rPr>
        <w:t>-</w:t>
      </w:r>
      <w:proofErr w:type="spellStart"/>
      <w:r>
        <w:rPr>
          <w:b/>
          <w:bCs/>
        </w:rPr>
        <w:t>Carried</w:t>
      </w:r>
      <w:proofErr w:type="spellEnd"/>
      <w:r>
        <w:rPr>
          <w:b/>
          <w:bCs/>
        </w:rPr>
        <w:t xml:space="preserve"> </w:t>
      </w:r>
      <w:proofErr w:type="spellStart"/>
      <w:r>
        <w:rPr>
          <w:b/>
          <w:bCs/>
        </w:rPr>
        <w:t>State</w:t>
      </w:r>
      <w:proofErr w:type="spellEnd"/>
      <w:r>
        <w:rPr>
          <w:b/>
          <w:bCs/>
        </w:rPr>
        <w:t xml:space="preserve"> Transfer</w:t>
      </w:r>
      <w:r>
        <w:t xml:space="preserve"> </w:t>
      </w:r>
      <w:r w:rsidR="00043D86">
        <w:t>-</w:t>
      </w:r>
      <w:r>
        <w:t xml:space="preserve"> zdarzenie przenosi kompletny stan encji, eliminując potrzebę dodatkowych </w:t>
      </w:r>
      <w:proofErr w:type="spellStart"/>
      <w:r>
        <w:t>wywołań</w:t>
      </w:r>
      <w:proofErr w:type="spellEnd"/>
      <w:r>
        <w:t xml:space="preserve"> zwrotnych do źródła.</w:t>
      </w:r>
    </w:p>
    <w:p w14:paraId="1E9E24EF" w14:textId="5E9BE72E" w:rsidR="00F02468" w:rsidRDefault="00000000" w:rsidP="00450CC0">
      <w:pPr>
        <w:pStyle w:val="Akapitzlist"/>
        <w:numPr>
          <w:ilvl w:val="0"/>
          <w:numId w:val="2"/>
        </w:numPr>
        <w:spacing w:before="60" w:after="60"/>
        <w:jc w:val="both"/>
      </w:pPr>
      <w:r>
        <w:rPr>
          <w:b/>
          <w:bCs/>
        </w:rPr>
        <w:t xml:space="preserve">Event </w:t>
      </w:r>
      <w:proofErr w:type="spellStart"/>
      <w:r>
        <w:rPr>
          <w:b/>
          <w:bCs/>
        </w:rPr>
        <w:t>Sourcing</w:t>
      </w:r>
      <w:proofErr w:type="spellEnd"/>
      <w:r>
        <w:t xml:space="preserve"> </w:t>
      </w:r>
      <w:r w:rsidR="00043D86">
        <w:t>-</w:t>
      </w:r>
      <w:r>
        <w:t xml:space="preserve"> stan systemu jest derywowany wyłącznie z sekwencji zdarzeń, a nie z bieżącego stanu encji w bazie danych [20].</w:t>
      </w:r>
    </w:p>
    <w:p w14:paraId="1CA0E95D" w14:textId="77777777" w:rsidR="00AD4BDA" w:rsidRDefault="00000000" w:rsidP="00AD4BDA">
      <w:pPr>
        <w:pStyle w:val="Nagwek3"/>
      </w:pPr>
      <w:bookmarkStart w:id="12" w:name="_Toc231033425"/>
      <w:r>
        <w:t>2.1.1. Wzorzec CQRS</w:t>
      </w:r>
      <w:bookmarkStart w:id="13" w:name="_Toc231033426"/>
      <w:bookmarkEnd w:id="12"/>
    </w:p>
    <w:p w14:paraId="4456D74C" w14:textId="3E39DCC0" w:rsidR="00AD4BDA" w:rsidRDefault="00AD4BDA" w:rsidP="00AD4BDA">
      <w:pPr>
        <w:pStyle w:val="Nagwek3"/>
        <w:jc w:val="both"/>
      </w:pPr>
      <w:r w:rsidRPr="00AD4BDA">
        <w:t xml:space="preserve">Segregacja odpowiedzialności zapytań i poleceń (ang. </w:t>
      </w:r>
      <w:proofErr w:type="spellStart"/>
      <w:r w:rsidRPr="00AD4BDA">
        <w:t>Command</w:t>
      </w:r>
      <w:proofErr w:type="spellEnd"/>
      <w:r w:rsidRPr="00AD4BDA">
        <w:t xml:space="preserve"> Query </w:t>
      </w:r>
      <w:proofErr w:type="spellStart"/>
      <w:r w:rsidRPr="00AD4BDA">
        <w:t>Responsibility</w:t>
      </w:r>
      <w:proofErr w:type="spellEnd"/>
      <w:r w:rsidRPr="00AD4BDA">
        <w:t xml:space="preserve"> </w:t>
      </w:r>
      <w:proofErr w:type="spellStart"/>
      <w:r w:rsidRPr="00AD4BDA">
        <w:t>Segregation</w:t>
      </w:r>
      <w:proofErr w:type="spellEnd"/>
      <w:r w:rsidRPr="00AD4BDA">
        <w:t xml:space="preserve">, CQRS) jest wzorcem projektowym ściśle powiązanym z EDA i event </w:t>
      </w:r>
      <w:proofErr w:type="spellStart"/>
      <w:r w:rsidRPr="00AD4BDA">
        <w:t>sourcingiem</w:t>
      </w:r>
      <w:proofErr w:type="spellEnd"/>
      <w:r w:rsidRPr="00AD4BDA">
        <w:t xml:space="preserve">. Young [21] wskazuje, że CQRS polega na rozdzieleniu modeli odczytu i zapisu danych na dwie odrębne ścieżki przetwarzania. Podejście to umożliwia niezależną optymalizację każdej ze ścieżek </w:t>
      </w:r>
      <w:r w:rsidR="00043D86">
        <w:t>-</w:t>
      </w:r>
      <w:r w:rsidRPr="00AD4BDA">
        <w:t xml:space="preserve"> model odczytu może być </w:t>
      </w:r>
      <w:proofErr w:type="spellStart"/>
      <w:r w:rsidRPr="00AD4BDA">
        <w:t>zdenormalizowany</w:t>
      </w:r>
      <w:proofErr w:type="spellEnd"/>
      <w:r w:rsidRPr="00AD4BDA">
        <w:t xml:space="preserve"> i przystosowany do szybkich zapytań, podczas gdy model zapisu skupia się na spójności biznesowej. Hauser i współpracownicy [22] empirycznie weryfikują, że zastosowanie CQRS w systemach wysokiej przepustowości może zwiększyć efektywność zapytań o ponad 300% w porównaniu z podejściem zunifikowanym.</w:t>
      </w:r>
    </w:p>
    <w:p w14:paraId="291493D9" w14:textId="610628C4" w:rsidR="00F02468" w:rsidRDefault="00000000" w:rsidP="00AD4BDA">
      <w:pPr>
        <w:pStyle w:val="Nagwek3"/>
        <w:jc w:val="both"/>
      </w:pPr>
      <w:r>
        <w:t>2.2. Apache Kafka jako platforma strumieniowania zdarzeń</w:t>
      </w:r>
      <w:bookmarkEnd w:id="13"/>
    </w:p>
    <w:p w14:paraId="2D2127AD" w14:textId="77777777" w:rsidR="00AD4BDA" w:rsidRDefault="00AD4BDA" w:rsidP="00AD4BDA">
      <w:pPr>
        <w:spacing w:before="120" w:after="120"/>
        <w:jc w:val="both"/>
      </w:pPr>
      <w:r>
        <w:t xml:space="preserve">Apache Kafka jest rozproszoną platformą strumieniowania zdarzeń, pierwotnie zaprojektowaną przez LinkedIn i przekazaną do Apache Software Foundation w 2011 roku [23]. Architektura Kafki opiera się na modelu dziennika podzielonego (ang. </w:t>
      </w:r>
      <w:proofErr w:type="spellStart"/>
      <w:r>
        <w:t>partitioned</w:t>
      </w:r>
      <w:proofErr w:type="spellEnd"/>
      <w:r>
        <w:t xml:space="preserve"> log), który zapewnia uporządkowane, trwałe i replikowane przechowywanie strumieni rekordów.</w:t>
      </w:r>
    </w:p>
    <w:p w14:paraId="6BFBDDD4" w14:textId="77777777" w:rsidR="00AD4BDA" w:rsidRDefault="00AD4BDA" w:rsidP="00AD4BDA">
      <w:pPr>
        <w:spacing w:before="120" w:after="120"/>
        <w:jc w:val="both"/>
      </w:pPr>
      <w:r>
        <w:t>Kluczowe właściwości architektury Kafki, istotne z perspektywy projektowanego systemu, obejmują:</w:t>
      </w:r>
    </w:p>
    <w:p w14:paraId="387A00E2" w14:textId="7EF0AD14" w:rsidR="00AD4BDA" w:rsidRDefault="00AD4BDA" w:rsidP="00AD4BDA">
      <w:pPr>
        <w:spacing w:before="120" w:after="120"/>
        <w:jc w:val="both"/>
      </w:pPr>
      <w:r>
        <w:lastRenderedPageBreak/>
        <w:t xml:space="preserve">Wysoka przepustowość </w:t>
      </w:r>
      <w:r w:rsidR="00043D86">
        <w:t>-</w:t>
      </w:r>
      <w:r>
        <w:t xml:space="preserve"> Kafka może przetwarzać miliony komunikatów na sekundę dzięki sekwencyjnym zapisom na dysku i </w:t>
      </w:r>
      <w:proofErr w:type="spellStart"/>
      <w:r>
        <w:t>batchowaniu</w:t>
      </w:r>
      <w:proofErr w:type="spellEnd"/>
      <w:r>
        <w:t xml:space="preserve"> komunikatów [24].</w:t>
      </w:r>
    </w:p>
    <w:p w14:paraId="3B80A31C" w14:textId="7AB2C194" w:rsidR="00AD4BDA" w:rsidRDefault="00AD4BDA" w:rsidP="00AD4BDA">
      <w:pPr>
        <w:spacing w:before="120" w:after="120"/>
        <w:jc w:val="both"/>
      </w:pPr>
      <w:r>
        <w:t xml:space="preserve">Trwałość i odporność na awarie </w:t>
      </w:r>
      <w:r w:rsidR="00043D86">
        <w:t>-</w:t>
      </w:r>
      <w:r>
        <w:t xml:space="preserve"> dane są replikowane na wielu węzłach brokerów, a konfigurowalne współczynniki replikacji zapewniają ciągłość działania w przypadku awarii [23].</w:t>
      </w:r>
    </w:p>
    <w:p w14:paraId="50FE4E2D" w14:textId="7EB2880C" w:rsidR="00AD4BDA" w:rsidRDefault="00AD4BDA" w:rsidP="00AD4BDA">
      <w:pPr>
        <w:spacing w:before="120" w:after="120"/>
        <w:jc w:val="both"/>
      </w:pPr>
      <w:r>
        <w:t xml:space="preserve">Semantyka </w:t>
      </w:r>
      <w:proofErr w:type="spellStart"/>
      <w:r>
        <w:t>exactly</w:t>
      </w:r>
      <w:r w:rsidR="00450CC0">
        <w:t>-</w:t>
      </w:r>
      <w:r>
        <w:t>once</w:t>
      </w:r>
      <w:proofErr w:type="spellEnd"/>
      <w:r>
        <w:t xml:space="preserve"> </w:t>
      </w:r>
      <w:proofErr w:type="spellStart"/>
      <w:r>
        <w:t>delivery</w:t>
      </w:r>
      <w:proofErr w:type="spellEnd"/>
      <w:r>
        <w:t xml:space="preserve"> </w:t>
      </w:r>
      <w:r w:rsidR="00043D86">
        <w:t>-</w:t>
      </w:r>
      <w:r>
        <w:t xml:space="preserve"> od wersji 0.11 Kafka obsługuje transakcyjne </w:t>
      </w:r>
      <w:proofErr w:type="spellStart"/>
      <w:r>
        <w:t>producery</w:t>
      </w:r>
      <w:proofErr w:type="spellEnd"/>
      <w:r>
        <w:t xml:space="preserve"> umożliwiające gwarancję dokładnie jednorazowego dostarczenia komunikatów [25].</w:t>
      </w:r>
    </w:p>
    <w:p w14:paraId="4709E87E" w14:textId="6170B4B7" w:rsidR="00AD4BDA" w:rsidRDefault="00AD4BDA" w:rsidP="00AD4BDA">
      <w:pPr>
        <w:spacing w:before="120" w:after="120"/>
        <w:jc w:val="both"/>
      </w:pPr>
      <w:r>
        <w:t xml:space="preserve">Grupy konsumentów i równoległość </w:t>
      </w:r>
      <w:r w:rsidR="00043D86">
        <w:t>-</w:t>
      </w:r>
      <w:r>
        <w:t xml:space="preserve"> model grup konsumentów umożliwia równoległe przetwarzanie partycji i elastyczne skalowanie konsumentów [23].</w:t>
      </w:r>
    </w:p>
    <w:p w14:paraId="2AAD91B2" w14:textId="125C9321" w:rsidR="00F02468" w:rsidRDefault="00AD4BDA">
      <w:pPr>
        <w:spacing w:before="120" w:after="120"/>
        <w:jc w:val="both"/>
      </w:pPr>
      <w:proofErr w:type="spellStart"/>
      <w:r>
        <w:t>Narkhede</w:t>
      </w:r>
      <w:proofErr w:type="spellEnd"/>
      <w:r>
        <w:t xml:space="preserve"> i współpracownicy [23] dokumentują wyniki testów produkcyjnych LinkedIn, w których klaster Kafka obsługiwał dziennie ponad 7 bilionów komunikatów. Wynik ten ilustruje skalę możliwą do osiągnięcia przy odpowiedniej konfiguracji infrastruktury.</w:t>
      </w:r>
    </w:p>
    <w:p w14:paraId="5FBB1B73" w14:textId="77777777" w:rsidR="00F02468" w:rsidRDefault="00000000" w:rsidP="006E032D">
      <w:pPr>
        <w:pStyle w:val="Nagwek2"/>
      </w:pPr>
      <w:bookmarkStart w:id="14" w:name="_Toc231033427"/>
      <w:r>
        <w:t>2.3. Temporal.io jako silnik orkiestracji</w:t>
      </w:r>
      <w:bookmarkEnd w:id="14"/>
    </w:p>
    <w:p w14:paraId="555D6EAF" w14:textId="77777777" w:rsidR="00AD4BDA" w:rsidRDefault="00AD4BDA" w:rsidP="00AD4BDA">
      <w:pPr>
        <w:spacing w:before="120" w:after="120"/>
        <w:jc w:val="both"/>
      </w:pPr>
      <w:r>
        <w:t xml:space="preserve">Temporal.io jest silnikiem orkiestracji przepływu pracy nowej generacji, wywodzącym się z projektu </w:t>
      </w:r>
      <w:proofErr w:type="spellStart"/>
      <w:r>
        <w:t>Cadence</w:t>
      </w:r>
      <w:proofErr w:type="spellEnd"/>
      <w:r>
        <w:t xml:space="preserve">, pierwotnie opracowanego przez Uber Technologies [26]. </w:t>
      </w:r>
      <w:proofErr w:type="spellStart"/>
      <w:r>
        <w:t>Fundamental</w:t>
      </w:r>
      <w:proofErr w:type="spellEnd"/>
      <w:r>
        <w:t xml:space="preserve"> design </w:t>
      </w:r>
      <w:proofErr w:type="spellStart"/>
      <w:r>
        <w:t>philosophy</w:t>
      </w:r>
      <w:proofErr w:type="spellEnd"/>
      <w:r>
        <w:t xml:space="preserve"> </w:t>
      </w:r>
      <w:proofErr w:type="spellStart"/>
      <w:r>
        <w:t>Temporal</w:t>
      </w:r>
      <w:proofErr w:type="spellEnd"/>
      <w:r>
        <w:t xml:space="preserve"> opiera się na koncepcji trwałych </w:t>
      </w:r>
      <w:proofErr w:type="spellStart"/>
      <w:r>
        <w:t>wykonań</w:t>
      </w:r>
      <w:proofErr w:type="spellEnd"/>
      <w:r>
        <w:t xml:space="preserve"> (ang. </w:t>
      </w:r>
      <w:proofErr w:type="spellStart"/>
      <w:r>
        <w:t>durable</w:t>
      </w:r>
      <w:proofErr w:type="spellEnd"/>
      <w:r>
        <w:t xml:space="preserve"> </w:t>
      </w:r>
      <w:proofErr w:type="spellStart"/>
      <w:r>
        <w:t>executions</w:t>
      </w:r>
      <w:proofErr w:type="spellEnd"/>
      <w:r>
        <w:t>), która gwarantuje kontynuację przepływu pracy po awariach bez utraty postępu.</w:t>
      </w:r>
    </w:p>
    <w:p w14:paraId="7C6C1A6B" w14:textId="77777777" w:rsidR="00AD4BDA" w:rsidRDefault="00AD4BDA" w:rsidP="00AD4BDA">
      <w:pPr>
        <w:spacing w:before="120" w:after="120"/>
        <w:jc w:val="both"/>
      </w:pPr>
    </w:p>
    <w:p w14:paraId="29BA7761" w14:textId="77777777" w:rsidR="00AD4BDA" w:rsidRDefault="00AD4BDA" w:rsidP="00450CC0">
      <w:pPr>
        <w:spacing w:before="120" w:after="120"/>
        <w:jc w:val="both"/>
      </w:pPr>
      <w:r>
        <w:t xml:space="preserve">Maxim </w:t>
      </w:r>
      <w:proofErr w:type="spellStart"/>
      <w:r>
        <w:t>Fateev</w:t>
      </w:r>
      <w:proofErr w:type="spellEnd"/>
      <w:r>
        <w:t xml:space="preserve"> i Samar Abbas [26], twórcy systemu, opisują </w:t>
      </w:r>
      <w:proofErr w:type="spellStart"/>
      <w:r>
        <w:t>Temporal</w:t>
      </w:r>
      <w:proofErr w:type="spellEnd"/>
      <w:r>
        <w:t xml:space="preserve"> jako platformę eliminującą kompleksowość obsługi awarii w systemach rozproszonych poprzez abstrakcję stanu przepływu pracy w </w:t>
      </w:r>
      <w:proofErr w:type="spellStart"/>
      <w:r>
        <w:t>persystowanym</w:t>
      </w:r>
      <w:proofErr w:type="spellEnd"/>
      <w:r>
        <w:t xml:space="preserve">, odtwarzalnym dzienniku </w:t>
      </w:r>
      <w:proofErr w:type="spellStart"/>
      <w:r>
        <w:t>wykonań</w:t>
      </w:r>
      <w:proofErr w:type="spellEnd"/>
      <w:r>
        <w:t xml:space="preserve">. Kluczowe cechy </w:t>
      </w:r>
      <w:proofErr w:type="spellStart"/>
      <w:r>
        <w:t>Temporal</w:t>
      </w:r>
      <w:proofErr w:type="spellEnd"/>
      <w:r>
        <w:t xml:space="preserve"> obejmują:</w:t>
      </w:r>
    </w:p>
    <w:p w14:paraId="36512C7B" w14:textId="3DED9AE5" w:rsidR="00AD4BDA" w:rsidRDefault="00AD4BDA" w:rsidP="00450CC0">
      <w:pPr>
        <w:pStyle w:val="Akapitzlist"/>
        <w:numPr>
          <w:ilvl w:val="0"/>
          <w:numId w:val="2"/>
        </w:numPr>
        <w:spacing w:before="120" w:after="120"/>
        <w:jc w:val="both"/>
      </w:pPr>
      <w:r w:rsidRPr="00AD4BDA">
        <w:t xml:space="preserve">Trwałość stanu </w:t>
      </w:r>
      <w:r w:rsidR="00043D86">
        <w:t>-</w:t>
      </w:r>
      <w:r w:rsidRPr="00AD4BDA">
        <w:t xml:space="preserve"> stan każdego przepływu pracy jest automatycznie </w:t>
      </w:r>
      <w:proofErr w:type="spellStart"/>
      <w:r w:rsidRPr="00AD4BDA">
        <w:t>persystowany</w:t>
      </w:r>
      <w:proofErr w:type="spellEnd"/>
      <w:r w:rsidRPr="00AD4BDA">
        <w:t>, umożliwiając odtworzenie go po awarii serwera [26].</w:t>
      </w:r>
    </w:p>
    <w:p w14:paraId="12D43492" w14:textId="6C1A6A58" w:rsidR="00F02468" w:rsidRPr="00AD4BDA" w:rsidRDefault="00000000" w:rsidP="00450CC0">
      <w:pPr>
        <w:pStyle w:val="Akapitzlist"/>
        <w:numPr>
          <w:ilvl w:val="0"/>
          <w:numId w:val="2"/>
        </w:numPr>
        <w:spacing w:before="60" w:after="60"/>
        <w:jc w:val="both"/>
      </w:pPr>
      <w:proofErr w:type="spellStart"/>
      <w:r w:rsidRPr="00AD4BDA">
        <w:t>Timeouty</w:t>
      </w:r>
      <w:proofErr w:type="spellEnd"/>
      <w:r w:rsidRPr="00AD4BDA">
        <w:t xml:space="preserve"> i </w:t>
      </w:r>
      <w:proofErr w:type="spellStart"/>
      <w:r w:rsidRPr="00AD4BDA">
        <w:t>retry</w:t>
      </w:r>
      <w:proofErr w:type="spellEnd"/>
      <w:r w:rsidRPr="00AD4BDA">
        <w:t xml:space="preserve"> </w:t>
      </w:r>
      <w:proofErr w:type="spellStart"/>
      <w:r w:rsidRPr="00AD4BDA">
        <w:t>policies</w:t>
      </w:r>
      <w:proofErr w:type="spellEnd"/>
      <w:r w:rsidRPr="00AD4BDA">
        <w:t xml:space="preserve"> </w:t>
      </w:r>
      <w:r w:rsidR="00043D86">
        <w:t>-</w:t>
      </w:r>
      <w:r w:rsidRPr="00AD4BDA">
        <w:t xml:space="preserve"> deklaratywne definicje polityk ponawiania na poziomie aktywności i przepływów [27].</w:t>
      </w:r>
    </w:p>
    <w:p w14:paraId="71F17A76" w14:textId="49B3E1FA" w:rsidR="00F02468" w:rsidRPr="00AD4BDA" w:rsidRDefault="00000000" w:rsidP="00450CC0">
      <w:pPr>
        <w:pStyle w:val="Akapitzlist"/>
        <w:numPr>
          <w:ilvl w:val="0"/>
          <w:numId w:val="2"/>
        </w:numPr>
        <w:spacing w:before="60" w:after="60"/>
        <w:jc w:val="both"/>
      </w:pPr>
      <w:r w:rsidRPr="00AD4BDA">
        <w:t xml:space="preserve">Sygnały i zapytania </w:t>
      </w:r>
      <w:r w:rsidR="00043D86">
        <w:t>-</w:t>
      </w:r>
      <w:r w:rsidRPr="00AD4BDA">
        <w:t xml:space="preserve"> możliwość zewnętrznego wpływania na działający przepływ pracy oraz odpytywania jego stanu bez przerwania wykonania [26].</w:t>
      </w:r>
    </w:p>
    <w:p w14:paraId="57F3EE43" w14:textId="7CEE11DA" w:rsidR="00AD4BDA" w:rsidRDefault="00000000" w:rsidP="00450CC0">
      <w:pPr>
        <w:pStyle w:val="Akapitzlist"/>
        <w:numPr>
          <w:ilvl w:val="0"/>
          <w:numId w:val="2"/>
        </w:numPr>
        <w:spacing w:before="60" w:after="60"/>
        <w:jc w:val="both"/>
      </w:pPr>
      <w:proofErr w:type="spellStart"/>
      <w:r w:rsidRPr="00AD4BDA">
        <w:t>Observability</w:t>
      </w:r>
      <w:proofErr w:type="spellEnd"/>
      <w:r w:rsidRPr="00AD4BDA">
        <w:t xml:space="preserve"> </w:t>
      </w:r>
      <w:r w:rsidR="00043D86">
        <w:t>-</w:t>
      </w:r>
      <w:r w:rsidRPr="00AD4BDA">
        <w:t xml:space="preserve"> wbudowane mechanizmy śledzenia stanu, historii zdarzeń i metryk wydajnościowych [27].</w:t>
      </w:r>
    </w:p>
    <w:p w14:paraId="440861AC" w14:textId="5709E2E9" w:rsidR="00F02468" w:rsidRDefault="00AD4BDA" w:rsidP="00AD4BDA">
      <w:pPr>
        <w:spacing w:before="60" w:after="60"/>
      </w:pPr>
      <w:r>
        <w:br w:type="column"/>
      </w:r>
      <w:bookmarkStart w:id="15" w:name="_Toc231033428"/>
      <w:r>
        <w:lastRenderedPageBreak/>
        <w:t xml:space="preserve">2.4. </w:t>
      </w:r>
      <w:proofErr w:type="spellStart"/>
      <w:r>
        <w:t>Kubernetes</w:t>
      </w:r>
      <w:proofErr w:type="spellEnd"/>
      <w:r>
        <w:t xml:space="preserve"> i konteneryzacja</w:t>
      </w:r>
      <w:bookmarkEnd w:id="15"/>
    </w:p>
    <w:p w14:paraId="15D11C67" w14:textId="743C6451" w:rsidR="00AD4BDA" w:rsidRDefault="00AD4BDA" w:rsidP="00450CC0">
      <w:pPr>
        <w:spacing w:before="120" w:after="120"/>
        <w:jc w:val="both"/>
      </w:pPr>
      <w:proofErr w:type="spellStart"/>
      <w:r>
        <w:t>Kubernetes</w:t>
      </w:r>
      <w:proofErr w:type="spellEnd"/>
      <w:r>
        <w:t xml:space="preserve"> jest systemem orkiestracji kontenerów open</w:t>
      </w:r>
      <w:r w:rsidR="00450CC0">
        <w:t>-</w:t>
      </w:r>
      <w:proofErr w:type="spellStart"/>
      <w:r>
        <w:t>source</w:t>
      </w:r>
      <w:proofErr w:type="spellEnd"/>
      <w:r>
        <w:t xml:space="preserve">, pierwotnie opracowanym przez Google na bazie wewnętrznego systemu Borg [28]. Burns i współpracownicy [28] definiują </w:t>
      </w:r>
      <w:proofErr w:type="spellStart"/>
      <w:r>
        <w:t>Kubernetes</w:t>
      </w:r>
      <w:proofErr w:type="spellEnd"/>
      <w:r>
        <w:t xml:space="preserve"> jako platformę zarządzania aplikacjami kontenerowymi, oferującą automatyczne wdrażanie, skalowanie i zarządzanie cyklem życia kontenerów.</w:t>
      </w:r>
    </w:p>
    <w:p w14:paraId="123B55A4" w14:textId="77777777" w:rsidR="00AD4BDA" w:rsidRDefault="00AD4BDA" w:rsidP="00450CC0">
      <w:pPr>
        <w:spacing w:before="120" w:after="120"/>
        <w:jc w:val="both"/>
      </w:pPr>
    </w:p>
    <w:p w14:paraId="2CCAAE0F" w14:textId="0A40C9D7" w:rsidR="00F02468" w:rsidRDefault="00AD4BDA" w:rsidP="00450CC0">
      <w:pPr>
        <w:spacing w:before="120" w:after="120"/>
        <w:jc w:val="both"/>
      </w:pPr>
      <w:r>
        <w:t xml:space="preserve">W kontekście projektowanego systemu orkiestracji procesów biznesowych </w:t>
      </w:r>
      <w:proofErr w:type="spellStart"/>
      <w:r>
        <w:t>Kubernetes</w:t>
      </w:r>
      <w:proofErr w:type="spellEnd"/>
      <w:r>
        <w:t xml:space="preserve"> pełni funkcję warstwy infrastrukturalnej odpowiedzialnej za:</w:t>
      </w:r>
    </w:p>
    <w:p w14:paraId="768442C6" w14:textId="77777777" w:rsidR="00F02468" w:rsidRDefault="00000000" w:rsidP="00450CC0">
      <w:pPr>
        <w:pStyle w:val="Akapitzlist"/>
        <w:numPr>
          <w:ilvl w:val="0"/>
          <w:numId w:val="2"/>
        </w:numPr>
        <w:spacing w:before="60" w:after="60"/>
        <w:jc w:val="both"/>
      </w:pPr>
      <w:r>
        <w:t xml:space="preserve">Automatyczne skalowanie horyzontalne pracowników </w:t>
      </w:r>
      <w:proofErr w:type="spellStart"/>
      <w:r>
        <w:t>Temporal</w:t>
      </w:r>
      <w:proofErr w:type="spellEnd"/>
      <w:r>
        <w:t xml:space="preserve"> i konsumentów Kafka w zależności od obciążenia.</w:t>
      </w:r>
    </w:p>
    <w:p w14:paraId="4B029127" w14:textId="77777777" w:rsidR="00F02468" w:rsidRDefault="00000000" w:rsidP="00450CC0">
      <w:pPr>
        <w:pStyle w:val="Akapitzlist"/>
        <w:numPr>
          <w:ilvl w:val="0"/>
          <w:numId w:val="2"/>
        </w:numPr>
        <w:spacing w:before="60" w:after="60"/>
        <w:jc w:val="both"/>
      </w:pPr>
      <w:r>
        <w:t xml:space="preserve">Zarządzanie sekretami i konfiguracją poprzez obiekty </w:t>
      </w:r>
      <w:proofErr w:type="spellStart"/>
      <w:r>
        <w:t>Secret</w:t>
      </w:r>
      <w:proofErr w:type="spellEnd"/>
      <w:r>
        <w:t xml:space="preserve"> i </w:t>
      </w:r>
      <w:proofErr w:type="spellStart"/>
      <w:r>
        <w:t>ConfigMap</w:t>
      </w:r>
      <w:proofErr w:type="spellEnd"/>
      <w:r>
        <w:t>.</w:t>
      </w:r>
    </w:p>
    <w:p w14:paraId="3C875C4F" w14:textId="77777777" w:rsidR="00F02468" w:rsidRPr="006E032D" w:rsidRDefault="00000000" w:rsidP="00450CC0">
      <w:pPr>
        <w:pStyle w:val="Akapitzlist"/>
        <w:numPr>
          <w:ilvl w:val="0"/>
          <w:numId w:val="2"/>
        </w:numPr>
        <w:spacing w:before="60" w:after="60"/>
        <w:jc w:val="both"/>
        <w:rPr>
          <w:lang w:val="en-US"/>
        </w:rPr>
      </w:pPr>
      <w:r w:rsidRPr="006E032D">
        <w:rPr>
          <w:lang w:val="en-US"/>
        </w:rPr>
        <w:t xml:space="preserve">Service discovery </w:t>
      </w:r>
      <w:proofErr w:type="spellStart"/>
      <w:r w:rsidRPr="006E032D">
        <w:rPr>
          <w:lang w:val="en-US"/>
        </w:rPr>
        <w:t>i</w:t>
      </w:r>
      <w:proofErr w:type="spellEnd"/>
      <w:r w:rsidRPr="006E032D">
        <w:rPr>
          <w:lang w:val="en-US"/>
        </w:rPr>
        <w:t xml:space="preserve"> load balancing </w:t>
      </w:r>
      <w:proofErr w:type="spellStart"/>
      <w:r w:rsidRPr="006E032D">
        <w:rPr>
          <w:lang w:val="en-US"/>
        </w:rPr>
        <w:t>dla</w:t>
      </w:r>
      <w:proofErr w:type="spellEnd"/>
      <w:r w:rsidRPr="006E032D">
        <w:rPr>
          <w:lang w:val="en-US"/>
        </w:rPr>
        <w:t xml:space="preserve"> </w:t>
      </w:r>
      <w:proofErr w:type="spellStart"/>
      <w:r w:rsidRPr="006E032D">
        <w:rPr>
          <w:lang w:val="en-US"/>
        </w:rPr>
        <w:t>komponentów</w:t>
      </w:r>
      <w:proofErr w:type="spellEnd"/>
      <w:r w:rsidRPr="006E032D">
        <w:rPr>
          <w:lang w:val="en-US"/>
        </w:rPr>
        <w:t xml:space="preserve"> </w:t>
      </w:r>
      <w:proofErr w:type="spellStart"/>
      <w:r w:rsidRPr="006E032D">
        <w:rPr>
          <w:lang w:val="en-US"/>
        </w:rPr>
        <w:t>systemu</w:t>
      </w:r>
      <w:proofErr w:type="spellEnd"/>
      <w:r w:rsidRPr="006E032D">
        <w:rPr>
          <w:lang w:val="en-US"/>
        </w:rPr>
        <w:t>.</w:t>
      </w:r>
    </w:p>
    <w:p w14:paraId="2FED260E" w14:textId="2016B6EF" w:rsidR="00F02468" w:rsidRDefault="00000000" w:rsidP="00450CC0">
      <w:pPr>
        <w:pStyle w:val="Akapitzlist"/>
        <w:numPr>
          <w:ilvl w:val="0"/>
          <w:numId w:val="2"/>
        </w:numPr>
        <w:spacing w:before="60" w:after="60"/>
        <w:jc w:val="both"/>
      </w:pPr>
      <w:r>
        <w:t>Wdrożenia zero</w:t>
      </w:r>
      <w:r w:rsidR="00450CC0">
        <w:t>-</w:t>
      </w:r>
      <w:proofErr w:type="spellStart"/>
      <w:r>
        <w:t>downtime</w:t>
      </w:r>
      <w:proofErr w:type="spellEnd"/>
      <w:r>
        <w:t xml:space="preserve"> poprzez rolling </w:t>
      </w:r>
      <w:proofErr w:type="spellStart"/>
      <w:r>
        <w:t>updates</w:t>
      </w:r>
      <w:proofErr w:type="spellEnd"/>
      <w:r>
        <w:t xml:space="preserve"> i </w:t>
      </w:r>
      <w:proofErr w:type="spellStart"/>
      <w:r>
        <w:t>canary</w:t>
      </w:r>
      <w:proofErr w:type="spellEnd"/>
      <w:r>
        <w:t xml:space="preserve"> </w:t>
      </w:r>
      <w:proofErr w:type="spellStart"/>
      <w:r>
        <w:t>deployments</w:t>
      </w:r>
      <w:proofErr w:type="spellEnd"/>
      <w:r>
        <w:t>.</w:t>
      </w:r>
    </w:p>
    <w:p w14:paraId="37D9BB62" w14:textId="77777777" w:rsidR="00F02468" w:rsidRDefault="00000000" w:rsidP="00450CC0">
      <w:pPr>
        <w:pStyle w:val="Akapitzlist"/>
        <w:numPr>
          <w:ilvl w:val="0"/>
          <w:numId w:val="2"/>
        </w:numPr>
        <w:spacing w:before="60" w:after="60"/>
        <w:jc w:val="both"/>
      </w:pPr>
      <w:r>
        <w:t>Monitorowanie zdrowia komponentów i automatyczne restarty w przypadku awarii.</w:t>
      </w:r>
    </w:p>
    <w:p w14:paraId="36F65F57" w14:textId="77777777" w:rsidR="00F02468" w:rsidRDefault="00000000">
      <w:r>
        <w:br w:type="page"/>
      </w:r>
    </w:p>
    <w:p w14:paraId="24B4640C" w14:textId="77777777" w:rsidR="00F02468" w:rsidRPr="00043D86" w:rsidRDefault="00000000" w:rsidP="006E032D">
      <w:pPr>
        <w:pStyle w:val="Nagwek1"/>
        <w:rPr>
          <w:lang w:val="pl-PL"/>
        </w:rPr>
      </w:pPr>
      <w:bookmarkStart w:id="16" w:name="_Toc231033429"/>
      <w:r w:rsidRPr="00043D86">
        <w:rPr>
          <w:lang w:val="pl-PL"/>
        </w:rPr>
        <w:lastRenderedPageBreak/>
        <w:t>3. Analiza i projektowanie systemu orkiestracji</w:t>
      </w:r>
      <w:bookmarkEnd w:id="16"/>
    </w:p>
    <w:p w14:paraId="376EF93A" w14:textId="77777777" w:rsidR="00F02468" w:rsidRDefault="00000000">
      <w:pPr>
        <w:spacing w:before="120" w:after="120"/>
        <w:jc w:val="both"/>
      </w:pPr>
      <w:r>
        <w:t>Niniejszy rozdział przedstawia kompleksową analizę wymagań stawianych projektowanemu systemowi oraz szczegółowy opis jego architektury. Na podstawie przeglądu literatury i analizy istniejących rozwiązań sformułowane zostają wymagania funkcjonalne i niefunkcjonalne, po czym następuje omówienie decyzji architektonicznych oraz szczegółowy opis poszczególnych warstw systemu.</w:t>
      </w:r>
    </w:p>
    <w:p w14:paraId="375BE9E2" w14:textId="77777777" w:rsidR="00F02468" w:rsidRDefault="00000000" w:rsidP="006E032D">
      <w:pPr>
        <w:pStyle w:val="Nagwek2"/>
      </w:pPr>
      <w:bookmarkStart w:id="17" w:name="_Toc231033430"/>
      <w:r>
        <w:t>3.1. Analiza wymagań</w:t>
      </w:r>
      <w:bookmarkEnd w:id="17"/>
    </w:p>
    <w:p w14:paraId="5C284556" w14:textId="4B8BCAFE" w:rsidR="00F02468" w:rsidRDefault="00450CC0">
      <w:pPr>
        <w:spacing w:before="120" w:after="120"/>
        <w:jc w:val="both"/>
      </w:pPr>
      <w:r w:rsidRPr="00450CC0">
        <w:t xml:space="preserve">Analiza wymagań stanowi kluczowy etap każdego projektu inżynierskiego, determinujący wszystkie późniejsze decyzje projektowe. Zgodnie z metodyką opisaną przez </w:t>
      </w:r>
      <w:proofErr w:type="spellStart"/>
      <w:r w:rsidRPr="00450CC0">
        <w:t>Sommervilla</w:t>
      </w:r>
      <w:proofErr w:type="spellEnd"/>
      <w:r w:rsidRPr="00450CC0">
        <w:t xml:space="preserve"> [29], wymagania zostały podzielone na funkcjonalne i niefunkcjonalne</w:t>
      </w:r>
      <w:r>
        <w:t>.</w:t>
      </w:r>
    </w:p>
    <w:p w14:paraId="0FF8E3F7" w14:textId="77777777" w:rsidR="00F02468" w:rsidRDefault="00000000" w:rsidP="006E032D">
      <w:pPr>
        <w:pStyle w:val="Nagwek3"/>
      </w:pPr>
      <w:bookmarkStart w:id="18" w:name="_Toc231033431"/>
      <w:r>
        <w:t>3.1.1. Wymagania funkcjonalne</w:t>
      </w:r>
      <w:bookmarkEnd w:id="18"/>
    </w:p>
    <w:p w14:paraId="5A4E2789" w14:textId="6FDEBB7E" w:rsidR="00F02468" w:rsidRDefault="00450CC0" w:rsidP="00450CC0">
      <w:pPr>
        <w:spacing w:before="120" w:after="120"/>
        <w:jc w:val="both"/>
      </w:pPr>
      <w:r w:rsidRPr="00450CC0">
        <w:t>Na podstawie analizy literaturowej, studiów przypadków wdrożeń produkcyjnych oraz wywiadów z ekspertami domenowymi sformułowano następujące wymagania funkcjonalne</w:t>
      </w:r>
      <w:r>
        <w:t>:</w:t>
      </w:r>
    </w:p>
    <w:p w14:paraId="034FA471" w14:textId="77777777" w:rsidR="00F02468" w:rsidRDefault="00000000" w:rsidP="00450CC0">
      <w:pPr>
        <w:pStyle w:val="Akapitzlist"/>
        <w:numPr>
          <w:ilvl w:val="0"/>
          <w:numId w:val="3"/>
        </w:numPr>
        <w:spacing w:before="60" w:after="60"/>
        <w:jc w:val="both"/>
      </w:pPr>
      <w:r>
        <w:t xml:space="preserve">System musi umożliwiać definiowanie procesów biznesowych za pomocą kodu programistycznego (ang. </w:t>
      </w:r>
      <w:proofErr w:type="spellStart"/>
      <w:r>
        <w:t>workflow</w:t>
      </w:r>
      <w:proofErr w:type="spellEnd"/>
      <w:r>
        <w:t xml:space="preserve"> as </w:t>
      </w:r>
      <w:proofErr w:type="spellStart"/>
      <w:r>
        <w:t>code</w:t>
      </w:r>
      <w:proofErr w:type="spellEnd"/>
      <w:r>
        <w:t xml:space="preserve">), zgodnie z paradygmatem opisanym przez </w:t>
      </w:r>
      <w:proofErr w:type="spellStart"/>
      <w:r>
        <w:t>Fateeva</w:t>
      </w:r>
      <w:proofErr w:type="spellEnd"/>
      <w:r>
        <w:t xml:space="preserve"> i </w:t>
      </w:r>
      <w:proofErr w:type="spellStart"/>
      <w:r>
        <w:t>Abbasa</w:t>
      </w:r>
      <w:proofErr w:type="spellEnd"/>
      <w:r>
        <w:t xml:space="preserve"> [26].</w:t>
      </w:r>
    </w:p>
    <w:p w14:paraId="21642538" w14:textId="77777777" w:rsidR="00F02468" w:rsidRDefault="00000000" w:rsidP="00450CC0">
      <w:pPr>
        <w:pStyle w:val="Akapitzlist"/>
        <w:numPr>
          <w:ilvl w:val="0"/>
          <w:numId w:val="3"/>
        </w:numPr>
        <w:spacing w:before="60" w:after="60"/>
        <w:jc w:val="both"/>
      </w:pPr>
      <w:r>
        <w:t xml:space="preserve">System musi obsługiwać asynchroniczną komunikację między komponentami wyłącznie za pośrednictwem brokera zdarzeń, eliminując bezpośrednie wywołania synchroniczne między </w:t>
      </w:r>
      <w:proofErr w:type="spellStart"/>
      <w:r>
        <w:t>mikrousługami</w:t>
      </w:r>
      <w:proofErr w:type="spellEnd"/>
      <w:r>
        <w:t>.</w:t>
      </w:r>
    </w:p>
    <w:p w14:paraId="19F4A898" w14:textId="73742840" w:rsidR="00F02468" w:rsidRDefault="00000000" w:rsidP="00450CC0">
      <w:pPr>
        <w:pStyle w:val="Akapitzlist"/>
        <w:numPr>
          <w:ilvl w:val="0"/>
          <w:numId w:val="3"/>
        </w:numPr>
        <w:spacing w:before="60" w:after="60"/>
        <w:jc w:val="both"/>
      </w:pPr>
      <w:r>
        <w:t xml:space="preserve">System musi zapewniać semantykę </w:t>
      </w:r>
      <w:proofErr w:type="spellStart"/>
      <w:r>
        <w:t>exactly</w:t>
      </w:r>
      <w:r w:rsidR="00450CC0">
        <w:t>-</w:t>
      </w:r>
      <w:r>
        <w:t>once</w:t>
      </w:r>
      <w:proofErr w:type="spellEnd"/>
      <w:r>
        <w:t xml:space="preserve"> </w:t>
      </w:r>
      <w:proofErr w:type="spellStart"/>
      <w:r>
        <w:t>processing</w:t>
      </w:r>
      <w:proofErr w:type="spellEnd"/>
      <w:r>
        <w:t xml:space="preserve"> dla zdarzeń biznesowych krytycznych, zgodnie ze specyfikacją opisaną przez </w:t>
      </w:r>
      <w:proofErr w:type="spellStart"/>
      <w:r>
        <w:t>Stopforda</w:t>
      </w:r>
      <w:proofErr w:type="spellEnd"/>
      <w:r>
        <w:t xml:space="preserve"> [25].</w:t>
      </w:r>
    </w:p>
    <w:p w14:paraId="59F49221" w14:textId="77777777" w:rsidR="00F02468" w:rsidRDefault="00000000" w:rsidP="00450CC0">
      <w:pPr>
        <w:pStyle w:val="Akapitzlist"/>
        <w:numPr>
          <w:ilvl w:val="0"/>
          <w:numId w:val="3"/>
        </w:numPr>
        <w:spacing w:before="60" w:after="60"/>
        <w:jc w:val="both"/>
      </w:pPr>
      <w:r>
        <w:t>System musi udostępniać interfejs API REST umożliwiający inicjowanie, monitorowanie i anulowanie przepływów pracy.</w:t>
      </w:r>
    </w:p>
    <w:p w14:paraId="1696DDB3" w14:textId="77777777" w:rsidR="00F02468" w:rsidRDefault="00000000" w:rsidP="00450CC0">
      <w:pPr>
        <w:pStyle w:val="Akapitzlist"/>
        <w:numPr>
          <w:ilvl w:val="0"/>
          <w:numId w:val="3"/>
        </w:numPr>
        <w:spacing w:before="60" w:after="60"/>
        <w:jc w:val="both"/>
      </w:pPr>
      <w:r>
        <w:t>System musi rejestrować pełną historię zdarzeń i stan każdego przepływu pracy w sposób trwały i odtwarzalny.</w:t>
      </w:r>
    </w:p>
    <w:p w14:paraId="34C3CA1C" w14:textId="77777777" w:rsidR="00F02468" w:rsidRDefault="00000000" w:rsidP="00450CC0">
      <w:pPr>
        <w:pStyle w:val="Akapitzlist"/>
        <w:numPr>
          <w:ilvl w:val="0"/>
          <w:numId w:val="3"/>
        </w:numPr>
        <w:spacing w:before="60" w:after="60"/>
        <w:jc w:val="both"/>
      </w:pPr>
      <w:r>
        <w:t>System musi implementować mechanizmy kompensacji transakcyjnej (wzorzec Sagi) dla procesów wieloetapowych [13].</w:t>
      </w:r>
    </w:p>
    <w:p w14:paraId="562D62D8" w14:textId="77777777" w:rsidR="00F02468" w:rsidRDefault="00000000" w:rsidP="00450CC0">
      <w:pPr>
        <w:pStyle w:val="Akapitzlist"/>
        <w:numPr>
          <w:ilvl w:val="0"/>
          <w:numId w:val="3"/>
        </w:numPr>
        <w:spacing w:before="60" w:after="60"/>
        <w:jc w:val="both"/>
      </w:pPr>
      <w:r>
        <w:t xml:space="preserve">System musi obsługiwać </w:t>
      </w:r>
      <w:proofErr w:type="spellStart"/>
      <w:r>
        <w:t>priorytetyzację</w:t>
      </w:r>
      <w:proofErr w:type="spellEnd"/>
      <w:r>
        <w:t xml:space="preserve"> kolejek zdarzeń w celu gwarantowania czasu obsługi dla krytycznych procesów biznesowych.</w:t>
      </w:r>
    </w:p>
    <w:p w14:paraId="2635EE08" w14:textId="77777777" w:rsidR="00F02468" w:rsidRDefault="00000000" w:rsidP="006E032D">
      <w:pPr>
        <w:pStyle w:val="Nagwek3"/>
      </w:pPr>
      <w:bookmarkStart w:id="19" w:name="_Toc231033432"/>
      <w:r>
        <w:t>3.1.2. Wymagania niefunkcjonalne</w:t>
      </w:r>
      <w:bookmarkEnd w:id="19"/>
    </w:p>
    <w:p w14:paraId="7DF98284" w14:textId="124DAADC" w:rsidR="00F02468" w:rsidRDefault="00450CC0" w:rsidP="00450CC0">
      <w:pPr>
        <w:spacing w:before="120" w:after="120"/>
        <w:jc w:val="both"/>
      </w:pPr>
      <w:r w:rsidRPr="00450CC0">
        <w:t>Wymagania niefunkcjonalne, zwane również wymaganiami jakościowymi, definiują kryteria oceny jakości systemu niezależnie od jego konkretnej funkcjonalności [29]:</w:t>
      </w:r>
    </w:p>
    <w:p w14:paraId="68110B72" w14:textId="473D98E1" w:rsidR="00F02468" w:rsidRDefault="00000000" w:rsidP="00450CC0">
      <w:pPr>
        <w:pStyle w:val="Akapitzlist"/>
        <w:numPr>
          <w:ilvl w:val="0"/>
          <w:numId w:val="2"/>
        </w:numPr>
        <w:spacing w:before="60" w:after="60"/>
        <w:jc w:val="both"/>
      </w:pPr>
      <w:r>
        <w:rPr>
          <w:b/>
          <w:bCs/>
        </w:rPr>
        <w:t>Przepustowość</w:t>
      </w:r>
      <w:r>
        <w:t xml:space="preserve"> </w:t>
      </w:r>
      <w:r w:rsidR="00043D86">
        <w:t>-</w:t>
      </w:r>
      <w:r>
        <w:t xml:space="preserve"> system musi obsługiwać co najmniej 10 000 zdarzeń biznesowych na sekundę przy pełnym obciążeniu.</w:t>
      </w:r>
    </w:p>
    <w:p w14:paraId="70F0FA3D" w14:textId="334DB9C7" w:rsidR="00F02468" w:rsidRDefault="00000000" w:rsidP="00450CC0">
      <w:pPr>
        <w:pStyle w:val="Akapitzlist"/>
        <w:numPr>
          <w:ilvl w:val="0"/>
          <w:numId w:val="2"/>
        </w:numPr>
        <w:spacing w:before="60" w:after="60"/>
        <w:jc w:val="both"/>
      </w:pPr>
      <w:r>
        <w:rPr>
          <w:b/>
          <w:bCs/>
        </w:rPr>
        <w:t>Opóźnienie</w:t>
      </w:r>
      <w:r>
        <w:t xml:space="preserve"> </w:t>
      </w:r>
      <w:r w:rsidR="00043D86">
        <w:t>-</w:t>
      </w:r>
      <w:r>
        <w:t xml:space="preserve"> czas przetwarzania zdarzenia od jego emisji do potwierdzenia przez konsumenta nie może przekraczać 50 ms dla </w:t>
      </w:r>
      <w:proofErr w:type="spellStart"/>
      <w:r>
        <w:t>percentyla</w:t>
      </w:r>
      <w:proofErr w:type="spellEnd"/>
      <w:r>
        <w:t xml:space="preserve"> 99.</w:t>
      </w:r>
    </w:p>
    <w:p w14:paraId="67BCF097" w14:textId="7E0F1A08" w:rsidR="00F02468" w:rsidRDefault="00000000" w:rsidP="00450CC0">
      <w:pPr>
        <w:pStyle w:val="Akapitzlist"/>
        <w:numPr>
          <w:ilvl w:val="0"/>
          <w:numId w:val="2"/>
        </w:numPr>
        <w:spacing w:before="60" w:after="60"/>
        <w:jc w:val="both"/>
      </w:pPr>
      <w:r>
        <w:rPr>
          <w:b/>
          <w:bCs/>
        </w:rPr>
        <w:t>Dostępność</w:t>
      </w:r>
      <w:r>
        <w:t xml:space="preserve"> </w:t>
      </w:r>
      <w:r w:rsidR="00043D86">
        <w:t>-</w:t>
      </w:r>
      <w:r>
        <w:t xml:space="preserve"> system musi zapewniać dostępność na poziomie co najmniej 99,9% (Three </w:t>
      </w:r>
      <w:proofErr w:type="spellStart"/>
      <w:r>
        <w:t>Nines</w:t>
      </w:r>
      <w:proofErr w:type="spellEnd"/>
      <w:r>
        <w:t>), co odpowiada maksymalnie 8,76 godzinom przestoju rocznie.</w:t>
      </w:r>
    </w:p>
    <w:p w14:paraId="5666C990" w14:textId="0F94239C" w:rsidR="00F02468" w:rsidRDefault="00000000" w:rsidP="00450CC0">
      <w:pPr>
        <w:pStyle w:val="Akapitzlist"/>
        <w:numPr>
          <w:ilvl w:val="0"/>
          <w:numId w:val="2"/>
        </w:numPr>
        <w:spacing w:before="60" w:after="60"/>
        <w:jc w:val="both"/>
      </w:pPr>
      <w:r>
        <w:rPr>
          <w:b/>
          <w:bCs/>
        </w:rPr>
        <w:lastRenderedPageBreak/>
        <w:t>Skalowalność</w:t>
      </w:r>
      <w:r>
        <w:t xml:space="preserve"> </w:t>
      </w:r>
      <w:r w:rsidR="00043D86">
        <w:t>-</w:t>
      </w:r>
      <w:r>
        <w:t xml:space="preserve"> system musi być zdolny do skalowania horyzontalnego przepustowości przynajmniej 10</w:t>
      </w:r>
      <w:r w:rsidR="00450CC0">
        <w:t>-</w:t>
      </w:r>
      <w:r>
        <w:t>krotnie poprzez dodanie węzłów obliczeniowych bez modyfikacji architektury.</w:t>
      </w:r>
    </w:p>
    <w:p w14:paraId="404F8B0E" w14:textId="0B1DC205" w:rsidR="00F02468" w:rsidRDefault="00000000" w:rsidP="00450CC0">
      <w:pPr>
        <w:pStyle w:val="Akapitzlist"/>
        <w:numPr>
          <w:ilvl w:val="0"/>
          <w:numId w:val="2"/>
        </w:numPr>
        <w:spacing w:before="60" w:after="60"/>
        <w:jc w:val="both"/>
      </w:pPr>
      <w:r>
        <w:rPr>
          <w:b/>
          <w:bCs/>
        </w:rPr>
        <w:t>Odporność na awarie</w:t>
      </w:r>
      <w:r>
        <w:t xml:space="preserve"> </w:t>
      </w:r>
      <w:r w:rsidR="00043D86">
        <w:t>-</w:t>
      </w:r>
      <w:r>
        <w:t xml:space="preserve"> system musi kontynuować działanie w przypadku awarii do 33% węzłów w każdym z komponentów infrastruktury.</w:t>
      </w:r>
    </w:p>
    <w:p w14:paraId="46966796" w14:textId="5EC9863C" w:rsidR="00F02468" w:rsidRDefault="00000000" w:rsidP="00450CC0">
      <w:pPr>
        <w:pStyle w:val="Akapitzlist"/>
        <w:numPr>
          <w:ilvl w:val="0"/>
          <w:numId w:val="2"/>
        </w:numPr>
        <w:spacing w:before="60" w:after="60"/>
        <w:jc w:val="both"/>
      </w:pPr>
      <w:r>
        <w:rPr>
          <w:b/>
          <w:bCs/>
        </w:rPr>
        <w:t>Obserwowalność</w:t>
      </w:r>
      <w:r>
        <w:t xml:space="preserve"> </w:t>
      </w:r>
      <w:r w:rsidR="00043D86">
        <w:t>-</w:t>
      </w:r>
      <w:r>
        <w:t xml:space="preserve"> system musi eksponować metryki operacyjne w formacie </w:t>
      </w:r>
      <w:proofErr w:type="spellStart"/>
      <w:r>
        <w:t>Prometheus</w:t>
      </w:r>
      <w:proofErr w:type="spellEnd"/>
      <w:r>
        <w:t xml:space="preserve"> i umożliwiać korelację śladów rozproszonych za pomocą standardu </w:t>
      </w:r>
      <w:proofErr w:type="spellStart"/>
      <w:r>
        <w:t>OpenTelemetry</w:t>
      </w:r>
      <w:proofErr w:type="spellEnd"/>
      <w:r>
        <w:t xml:space="preserve"> [30].</w:t>
      </w:r>
    </w:p>
    <w:p w14:paraId="1310B49F" w14:textId="77777777" w:rsidR="00F02468" w:rsidRDefault="00000000" w:rsidP="006E032D">
      <w:pPr>
        <w:pStyle w:val="Nagwek2"/>
      </w:pPr>
      <w:bookmarkStart w:id="20" w:name="_Toc231033433"/>
      <w:r>
        <w:t>3.2. Architektura referencyjna systemu</w:t>
      </w:r>
      <w:bookmarkEnd w:id="20"/>
    </w:p>
    <w:p w14:paraId="5AD50C9C" w14:textId="77777777" w:rsidR="00450CC0" w:rsidRDefault="00450CC0" w:rsidP="00450CC0">
      <w:pPr>
        <w:pStyle w:val="Nagwek3"/>
        <w:jc w:val="both"/>
      </w:pPr>
      <w:bookmarkStart w:id="21" w:name="_Toc231033434"/>
      <w:r w:rsidRPr="00450CC0">
        <w:t xml:space="preserve">Zaproponowana architektura systemu orkiestracji opiera się na modelu warstwowym, w którym każda warstwa posiada jednoznacznie zdefiniowane odpowiedzialności i komunikuje się z sąsiednimi warstwami za pośrednictwem ściśle określonych kontraktów interfejsowych. Podejście to nawiązuje do zasady separacji warstw (ang. </w:t>
      </w:r>
      <w:proofErr w:type="spellStart"/>
      <w:r w:rsidRPr="00450CC0">
        <w:t>Layered</w:t>
      </w:r>
      <w:proofErr w:type="spellEnd"/>
      <w:r w:rsidRPr="00450CC0">
        <w:t xml:space="preserve"> Architecture) opisanej przez Richardsa i Forda [31].</w:t>
      </w:r>
    </w:p>
    <w:p w14:paraId="7B52613E" w14:textId="7BF7B0BE" w:rsidR="00F02468" w:rsidRDefault="00000000" w:rsidP="006E032D">
      <w:pPr>
        <w:pStyle w:val="Nagwek3"/>
      </w:pPr>
      <w:r>
        <w:t xml:space="preserve">3.2.1. Warstwa wejściowa </w:t>
      </w:r>
      <w:r w:rsidR="00450CC0">
        <w:t>-</w:t>
      </w:r>
      <w:r>
        <w:t xml:space="preserve"> API Gateway</w:t>
      </w:r>
      <w:bookmarkEnd w:id="21"/>
    </w:p>
    <w:p w14:paraId="22699345" w14:textId="6BD52C04" w:rsidR="00F02468" w:rsidRDefault="00450CC0">
      <w:pPr>
        <w:spacing w:before="120" w:after="120"/>
        <w:jc w:val="both"/>
      </w:pPr>
      <w:r w:rsidRPr="00450CC0">
        <w:t xml:space="preserve">Warstwa wejściowa odpowiedzialna jest za przyjmowanie żądań zewnętrznych i translację ich na zdarzenia wewnętrzne systemu. Implementuje wzorzec API Gateway opisany przez Richardsona [19], który pełni funkcję jednolitego punktu wejścia dla wszystkich klientów zewnętrznych. Gateway odpowiada za uwierzytelnianie i autoryzację żądań, walidację danych wejściowych, transformację protokołów oraz inicjowanie przepływów pracy w silniku </w:t>
      </w:r>
      <w:proofErr w:type="spellStart"/>
      <w:r w:rsidRPr="00450CC0">
        <w:t>Temporal</w:t>
      </w:r>
      <w:proofErr w:type="spellEnd"/>
      <w:r>
        <w:t>.</w:t>
      </w:r>
    </w:p>
    <w:p w14:paraId="47437F54" w14:textId="0C127E74" w:rsidR="00F02468" w:rsidRDefault="00000000" w:rsidP="006E032D">
      <w:pPr>
        <w:pStyle w:val="Nagwek3"/>
      </w:pPr>
      <w:bookmarkStart w:id="22" w:name="_Toc231033435"/>
      <w:r>
        <w:t xml:space="preserve">3.2.2. Warstwa orkiestracji </w:t>
      </w:r>
      <w:r w:rsidR="00450CC0">
        <w:t>-</w:t>
      </w:r>
      <w:r>
        <w:t xml:space="preserve"> </w:t>
      </w:r>
      <w:proofErr w:type="spellStart"/>
      <w:r>
        <w:t>Temporal</w:t>
      </w:r>
      <w:proofErr w:type="spellEnd"/>
      <w:r>
        <w:t xml:space="preserve"> </w:t>
      </w:r>
      <w:proofErr w:type="spellStart"/>
      <w:r>
        <w:t>Workers</w:t>
      </w:r>
      <w:bookmarkEnd w:id="22"/>
      <w:proofErr w:type="spellEnd"/>
    </w:p>
    <w:p w14:paraId="03789B60" w14:textId="761457A7" w:rsidR="00F02468" w:rsidRDefault="00450CC0">
      <w:pPr>
        <w:spacing w:before="120" w:after="120"/>
        <w:jc w:val="both"/>
      </w:pPr>
      <w:r w:rsidRPr="00450CC0">
        <w:t xml:space="preserve">Rdzeniem systemu jest warstwa orkiestracji, realizowana przez zestaw pracowników </w:t>
      </w:r>
      <w:proofErr w:type="spellStart"/>
      <w:r w:rsidRPr="00450CC0">
        <w:t>Temporal</w:t>
      </w:r>
      <w:proofErr w:type="spellEnd"/>
      <w:r w:rsidRPr="00450CC0">
        <w:t xml:space="preserve"> (ang. </w:t>
      </w:r>
      <w:proofErr w:type="spellStart"/>
      <w:r w:rsidRPr="00450CC0">
        <w:t>Temporal</w:t>
      </w:r>
      <w:proofErr w:type="spellEnd"/>
      <w:r w:rsidRPr="00450CC0">
        <w:t xml:space="preserve"> </w:t>
      </w:r>
      <w:proofErr w:type="spellStart"/>
      <w:r w:rsidRPr="00450CC0">
        <w:t>Workers</w:t>
      </w:r>
      <w:proofErr w:type="spellEnd"/>
      <w:r w:rsidRPr="00450CC0">
        <w:t xml:space="preserve">) nasłuchujących na dedykowanych kolejkach zadań. Każdy pracownik implementuje kod przepływu pracy (ang. </w:t>
      </w:r>
      <w:proofErr w:type="spellStart"/>
      <w:r w:rsidRPr="00450CC0">
        <w:t>Workflow</w:t>
      </w:r>
      <w:proofErr w:type="spellEnd"/>
      <w:r w:rsidRPr="00450CC0">
        <w:t xml:space="preserve"> Definition) oraz kod aktywności (ang. Activity Definition), które tworzą logikę procesów biznesowych. Zgodnie z modelem opisanym przez </w:t>
      </w:r>
      <w:proofErr w:type="spellStart"/>
      <w:r w:rsidRPr="00450CC0">
        <w:t>Fateeva</w:t>
      </w:r>
      <w:proofErr w:type="spellEnd"/>
      <w:r w:rsidRPr="00450CC0">
        <w:t xml:space="preserve"> i </w:t>
      </w:r>
      <w:proofErr w:type="spellStart"/>
      <w:r w:rsidRPr="00450CC0">
        <w:t>Abbasa</w:t>
      </w:r>
      <w:proofErr w:type="spellEnd"/>
      <w:r w:rsidRPr="00450CC0">
        <w:t xml:space="preserve"> [26], przepływ pracy determinuje kolejność i warunki realizacji aktywności, podczas gdy aktywności realizują konkretne operacje na zewnętrznych systemach</w:t>
      </w:r>
      <w:r>
        <w:t>.</w:t>
      </w:r>
    </w:p>
    <w:p w14:paraId="44ED6DE5" w14:textId="7BCF5571" w:rsidR="00F02468" w:rsidRDefault="00000000" w:rsidP="006E032D">
      <w:pPr>
        <w:pStyle w:val="Nagwek3"/>
      </w:pPr>
      <w:bookmarkStart w:id="23" w:name="_Toc231033436"/>
      <w:r>
        <w:t xml:space="preserve">3.2.3. Warstwa komunikacyjna </w:t>
      </w:r>
      <w:r w:rsidR="00450CC0">
        <w:t>-</w:t>
      </w:r>
      <w:r>
        <w:t xml:space="preserve"> Apache Kafka</w:t>
      </w:r>
      <w:bookmarkEnd w:id="23"/>
    </w:p>
    <w:p w14:paraId="29A735E7" w14:textId="6FBBF1E3" w:rsidR="00450CC0" w:rsidRDefault="00450CC0" w:rsidP="00450CC0">
      <w:pPr>
        <w:pStyle w:val="Nagwek3"/>
        <w:jc w:val="both"/>
      </w:pPr>
      <w:bookmarkStart w:id="24" w:name="_Toc231033437"/>
      <w:r w:rsidRPr="00450CC0">
        <w:t xml:space="preserve">Warstwa komunikacyjna, oparta na Apache Kafka, pełni funkcję szyny zdarzeń łączącej wszystkie komponenty systemu. Topologie tematów (ang. </w:t>
      </w:r>
      <w:proofErr w:type="spellStart"/>
      <w:r w:rsidRPr="00450CC0">
        <w:t>topic</w:t>
      </w:r>
      <w:proofErr w:type="spellEnd"/>
      <w:r w:rsidRPr="00450CC0">
        <w:t xml:space="preserve"> </w:t>
      </w:r>
      <w:proofErr w:type="spellStart"/>
      <w:r w:rsidRPr="00450CC0">
        <w:t>topology</w:t>
      </w:r>
      <w:proofErr w:type="spellEnd"/>
      <w:r w:rsidRPr="00450CC0">
        <w:t>) zostały zaprojektowane zgodnie z zasadą single</w:t>
      </w:r>
      <w:r>
        <w:t>-</w:t>
      </w:r>
      <w:proofErr w:type="spellStart"/>
      <w:r w:rsidRPr="00450CC0">
        <w:t>writer</w:t>
      </w:r>
      <w:proofErr w:type="spellEnd"/>
      <w:r w:rsidRPr="00450CC0">
        <w:t xml:space="preserve"> per </w:t>
      </w:r>
      <w:proofErr w:type="spellStart"/>
      <w:r w:rsidRPr="00450CC0">
        <w:t>topic</w:t>
      </w:r>
      <w:proofErr w:type="spellEnd"/>
      <w:r w:rsidRPr="00450CC0">
        <w:t xml:space="preserve"> opisaną przez </w:t>
      </w:r>
      <w:proofErr w:type="spellStart"/>
      <w:r w:rsidRPr="00450CC0">
        <w:t>Stopforda</w:t>
      </w:r>
      <w:proofErr w:type="spellEnd"/>
      <w:r w:rsidRPr="00450CC0">
        <w:t xml:space="preserve"> [25], co zapewnia jednoznaczną odpowiedzialność za produkcję zdarzeń. Schemat zdarzeń zdefiniowany jest w formacie Apache </w:t>
      </w:r>
      <w:proofErr w:type="spellStart"/>
      <w:r w:rsidRPr="00450CC0">
        <w:t>Avro</w:t>
      </w:r>
      <w:proofErr w:type="spellEnd"/>
      <w:r w:rsidRPr="00450CC0">
        <w:t xml:space="preserve">, a centralny rejestr schematów (ang. </w:t>
      </w:r>
      <w:proofErr w:type="spellStart"/>
      <w:r w:rsidRPr="00450CC0">
        <w:t>Schema</w:t>
      </w:r>
      <w:proofErr w:type="spellEnd"/>
      <w:r w:rsidRPr="00450CC0">
        <w:t xml:space="preserve"> Registry) gwarantuje kompatybilność wsteczną i wprzód komunikatów [23]</w:t>
      </w:r>
      <w:r>
        <w:t>.</w:t>
      </w:r>
    </w:p>
    <w:p w14:paraId="338DBA13" w14:textId="40C5F97E" w:rsidR="00F02468" w:rsidRDefault="00000000" w:rsidP="006E032D">
      <w:pPr>
        <w:pStyle w:val="Nagwek3"/>
      </w:pPr>
      <w:r>
        <w:t xml:space="preserve">3.2.4. Warstwa danych </w:t>
      </w:r>
      <w:r w:rsidR="00450CC0">
        <w:t>-</w:t>
      </w:r>
      <w:r>
        <w:t xml:space="preserve"> Event </w:t>
      </w:r>
      <w:proofErr w:type="spellStart"/>
      <w:r>
        <w:t>Store</w:t>
      </w:r>
      <w:proofErr w:type="spellEnd"/>
      <w:r>
        <w:t xml:space="preserve"> i Read </w:t>
      </w:r>
      <w:proofErr w:type="spellStart"/>
      <w:r>
        <w:t>Models</w:t>
      </w:r>
      <w:bookmarkEnd w:id="24"/>
      <w:proofErr w:type="spellEnd"/>
    </w:p>
    <w:p w14:paraId="5F283D79" w14:textId="73EFB92B" w:rsidR="00F02468" w:rsidRDefault="00450CC0">
      <w:pPr>
        <w:spacing w:before="120" w:after="120"/>
        <w:jc w:val="both"/>
      </w:pPr>
      <w:r w:rsidRPr="00450CC0">
        <w:t xml:space="preserve">Warstwa danych implementuje wzorzec Event </w:t>
      </w:r>
      <w:proofErr w:type="spellStart"/>
      <w:r w:rsidRPr="00450CC0">
        <w:t>Sourcing</w:t>
      </w:r>
      <w:proofErr w:type="spellEnd"/>
      <w:r w:rsidRPr="00450CC0">
        <w:t xml:space="preserve"> [20] dla </w:t>
      </w:r>
      <w:proofErr w:type="spellStart"/>
      <w:r w:rsidRPr="00450CC0">
        <w:t>persystencji</w:t>
      </w:r>
      <w:proofErr w:type="spellEnd"/>
      <w:r w:rsidRPr="00450CC0">
        <w:t xml:space="preserve"> stanu procesów biznesowych oraz szereg </w:t>
      </w:r>
      <w:proofErr w:type="spellStart"/>
      <w:r w:rsidRPr="00450CC0">
        <w:t>zdenormalizowanych</w:t>
      </w:r>
      <w:proofErr w:type="spellEnd"/>
      <w:r w:rsidRPr="00450CC0">
        <w:t xml:space="preserve"> modeli odczytu (ang. Read </w:t>
      </w:r>
      <w:proofErr w:type="spellStart"/>
      <w:r w:rsidRPr="00450CC0">
        <w:t>Models</w:t>
      </w:r>
      <w:proofErr w:type="spellEnd"/>
      <w:r w:rsidRPr="00450CC0">
        <w:t xml:space="preserve">) optymalizowanych pod kątem konkretnych wzorców zapytań. Separacja ta realizuje zasadę CQRS [21] i eliminuje kompromisy typowe dla zunifikowanych modeli </w:t>
      </w:r>
      <w:r w:rsidRPr="00450CC0">
        <w:lastRenderedPageBreak/>
        <w:t xml:space="preserve">danych. Zdarzenia są przechowywane w dedykowanej bazie danych </w:t>
      </w:r>
      <w:proofErr w:type="spellStart"/>
      <w:r w:rsidRPr="00450CC0">
        <w:t>PostgreSQL</w:t>
      </w:r>
      <w:proofErr w:type="spellEnd"/>
      <w:r w:rsidRPr="00450CC0">
        <w:t xml:space="preserve"> skonfigurowanej do pracy w trybie </w:t>
      </w:r>
      <w:proofErr w:type="spellStart"/>
      <w:r w:rsidRPr="00450CC0">
        <w:t>Append</w:t>
      </w:r>
      <w:r>
        <w:t>-</w:t>
      </w:r>
      <w:r w:rsidRPr="00450CC0">
        <w:t>Only</w:t>
      </w:r>
      <w:proofErr w:type="spellEnd"/>
      <w:r w:rsidRPr="00450CC0">
        <w:t xml:space="preserve"> z kompresją starszych segmentów.</w:t>
      </w:r>
    </w:p>
    <w:p w14:paraId="25CB2B3E" w14:textId="77777777" w:rsidR="00F02468" w:rsidRDefault="00000000" w:rsidP="006E032D">
      <w:pPr>
        <w:pStyle w:val="Nagwek2"/>
      </w:pPr>
      <w:bookmarkStart w:id="25" w:name="_Toc231033438"/>
      <w:r>
        <w:t>3.3. Wzorce projektowe i ich uzasadnienie</w:t>
      </w:r>
      <w:bookmarkEnd w:id="25"/>
    </w:p>
    <w:p w14:paraId="7E46ACA8" w14:textId="228EA39A" w:rsidR="00F02468" w:rsidRDefault="00450CC0">
      <w:pPr>
        <w:spacing w:before="120" w:after="120"/>
        <w:jc w:val="both"/>
      </w:pPr>
      <w:r w:rsidRPr="00450CC0">
        <w:t>Wybór konkretnych wzorców projektowych stanowi kluczową decyzję architektoniczną, determinującą właściwości systemu w zakresie skalowalności, niezawodności i możliwości utrzymania. Poniżej omówiono wzorce zastosowane w projektowanym rozwiązaniu wraz z uzasadnieniem ich doboru na podstawie literatury</w:t>
      </w:r>
      <w:r>
        <w:t>.</w:t>
      </w:r>
    </w:p>
    <w:p w14:paraId="785A9FA4" w14:textId="618D88B3" w:rsidR="00F02468" w:rsidRDefault="00000000" w:rsidP="00450CC0">
      <w:pPr>
        <w:pStyle w:val="Akapitzlist"/>
        <w:numPr>
          <w:ilvl w:val="0"/>
          <w:numId w:val="2"/>
        </w:numPr>
        <w:spacing w:before="60" w:after="60"/>
        <w:jc w:val="both"/>
      </w:pPr>
      <w:r>
        <w:rPr>
          <w:b/>
          <w:bCs/>
        </w:rPr>
        <w:t>Wzorzec Sagi</w:t>
      </w:r>
      <w:r>
        <w:t xml:space="preserve"> </w:t>
      </w:r>
      <w:r w:rsidR="00043D86">
        <w:t>-</w:t>
      </w:r>
      <w:r>
        <w:t xml:space="preserve"> Richardson [19] rekomenduje ten wzorzec jako jedyne praktyczne podejście do zarządzania transakcjami rozproszonymi w architekturze </w:t>
      </w:r>
      <w:proofErr w:type="spellStart"/>
      <w:r>
        <w:t>mikrousług</w:t>
      </w:r>
      <w:proofErr w:type="spellEnd"/>
      <w:r>
        <w:t xml:space="preserve">. Implementacja Sagi choreograficznej lub orkiestrowanej zapewnia spójność danych bez potrzeby stosowania protokołów </w:t>
      </w:r>
      <w:proofErr w:type="spellStart"/>
      <w:r>
        <w:t>two</w:t>
      </w:r>
      <w:r w:rsidR="00450CC0">
        <w:t>-</w:t>
      </w:r>
      <w:r>
        <w:t>phase</w:t>
      </w:r>
      <w:proofErr w:type="spellEnd"/>
      <w:r>
        <w:t xml:space="preserve"> </w:t>
      </w:r>
      <w:proofErr w:type="spellStart"/>
      <w:r>
        <w:t>commit</w:t>
      </w:r>
      <w:proofErr w:type="spellEnd"/>
      <w:r>
        <w:t>, które są podatne na blokowanie zasobów [13].</w:t>
      </w:r>
    </w:p>
    <w:p w14:paraId="47AB4519" w14:textId="6C30FD17" w:rsidR="00F02468" w:rsidRDefault="00000000" w:rsidP="00450CC0">
      <w:pPr>
        <w:pStyle w:val="Akapitzlist"/>
        <w:numPr>
          <w:ilvl w:val="0"/>
          <w:numId w:val="2"/>
        </w:numPr>
        <w:spacing w:before="60" w:after="60"/>
        <w:jc w:val="both"/>
      </w:pPr>
      <w:r>
        <w:rPr>
          <w:b/>
          <w:bCs/>
        </w:rPr>
        <w:t xml:space="preserve">Wzorzec </w:t>
      </w:r>
      <w:proofErr w:type="spellStart"/>
      <w:r>
        <w:rPr>
          <w:b/>
          <w:bCs/>
        </w:rPr>
        <w:t>Outbox</w:t>
      </w:r>
      <w:proofErr w:type="spellEnd"/>
      <w:r>
        <w:t xml:space="preserve"> </w:t>
      </w:r>
      <w:r w:rsidR="00043D86">
        <w:t>-</w:t>
      </w:r>
      <w:r>
        <w:t xml:space="preserve"> </w:t>
      </w:r>
      <w:proofErr w:type="spellStart"/>
      <w:r>
        <w:t>Kleppmann</w:t>
      </w:r>
      <w:proofErr w:type="spellEnd"/>
      <w:r>
        <w:t xml:space="preserve"> [14] wskazuje wzorzec </w:t>
      </w:r>
      <w:proofErr w:type="spellStart"/>
      <w:r>
        <w:t>Outbox</w:t>
      </w:r>
      <w:proofErr w:type="spellEnd"/>
      <w:r>
        <w:t xml:space="preserve"> jako rozwiązanie problemu podwójnego zapisu (ang. dual </w:t>
      </w:r>
      <w:proofErr w:type="spellStart"/>
      <w:r>
        <w:t>write</w:t>
      </w:r>
      <w:proofErr w:type="spellEnd"/>
      <w:r>
        <w:t xml:space="preserve"> problem), zapewniając </w:t>
      </w:r>
      <w:proofErr w:type="spellStart"/>
      <w:r>
        <w:t>atomiczne</w:t>
      </w:r>
      <w:proofErr w:type="spellEnd"/>
      <w:r>
        <w:t xml:space="preserve"> publikowanie zdarzeń i zapis stanu lokalnego bez konieczności stosowania rozproszonych transakcji.</w:t>
      </w:r>
    </w:p>
    <w:p w14:paraId="1086A6ED" w14:textId="3F9DE1D6" w:rsidR="00F02468" w:rsidRDefault="00000000" w:rsidP="00450CC0">
      <w:pPr>
        <w:pStyle w:val="Akapitzlist"/>
        <w:numPr>
          <w:ilvl w:val="0"/>
          <w:numId w:val="2"/>
        </w:numPr>
        <w:spacing w:before="60" w:after="60"/>
        <w:jc w:val="both"/>
      </w:pPr>
      <w:r>
        <w:rPr>
          <w:b/>
          <w:bCs/>
        </w:rPr>
        <w:t xml:space="preserve">Wzorzec </w:t>
      </w:r>
      <w:proofErr w:type="spellStart"/>
      <w:r>
        <w:rPr>
          <w:b/>
          <w:bCs/>
        </w:rPr>
        <w:t>Dead</w:t>
      </w:r>
      <w:proofErr w:type="spellEnd"/>
      <w:r>
        <w:rPr>
          <w:b/>
          <w:bCs/>
        </w:rPr>
        <w:t xml:space="preserve"> </w:t>
      </w:r>
      <w:proofErr w:type="spellStart"/>
      <w:r>
        <w:rPr>
          <w:b/>
          <w:bCs/>
        </w:rPr>
        <w:t>Letter</w:t>
      </w:r>
      <w:proofErr w:type="spellEnd"/>
      <w:r>
        <w:rPr>
          <w:b/>
          <w:bCs/>
        </w:rPr>
        <w:t xml:space="preserve"> Queue (DLQ)</w:t>
      </w:r>
      <w:r>
        <w:t xml:space="preserve"> </w:t>
      </w:r>
      <w:r w:rsidR="00043D86">
        <w:t>-</w:t>
      </w:r>
      <w:r>
        <w:t xml:space="preserve"> </w:t>
      </w:r>
      <w:proofErr w:type="spellStart"/>
      <w:r>
        <w:t>Stopford</w:t>
      </w:r>
      <w:proofErr w:type="spellEnd"/>
      <w:r>
        <w:t xml:space="preserve"> [25] opisuje DLQ jako standardowe podejście do obsługi komunikatów niemożliwych do przetworzenia, zapewniające ciągłość działania głównego strumienia przetwarzania pomimo błędów w pojedynczych komunikatach.</w:t>
      </w:r>
    </w:p>
    <w:p w14:paraId="18BE9995" w14:textId="06CDC947" w:rsidR="00F02468" w:rsidRDefault="00000000" w:rsidP="00450CC0">
      <w:pPr>
        <w:pStyle w:val="Akapitzlist"/>
        <w:numPr>
          <w:ilvl w:val="0"/>
          <w:numId w:val="2"/>
        </w:numPr>
        <w:spacing w:before="60" w:after="60"/>
        <w:jc w:val="both"/>
      </w:pPr>
      <w:proofErr w:type="spellStart"/>
      <w:r>
        <w:rPr>
          <w:b/>
          <w:bCs/>
        </w:rPr>
        <w:t>Circuit</w:t>
      </w:r>
      <w:proofErr w:type="spellEnd"/>
      <w:r>
        <w:rPr>
          <w:b/>
          <w:bCs/>
        </w:rPr>
        <w:t xml:space="preserve"> </w:t>
      </w:r>
      <w:proofErr w:type="spellStart"/>
      <w:r>
        <w:rPr>
          <w:b/>
          <w:bCs/>
        </w:rPr>
        <w:t>Breaker</w:t>
      </w:r>
      <w:proofErr w:type="spellEnd"/>
      <w:r>
        <w:t xml:space="preserve"> </w:t>
      </w:r>
      <w:r w:rsidR="00043D86">
        <w:t>-</w:t>
      </w:r>
      <w:r>
        <w:t xml:space="preserve"> wzorzec opisany przez </w:t>
      </w:r>
      <w:proofErr w:type="spellStart"/>
      <w:r>
        <w:t>Noflana</w:t>
      </w:r>
      <w:proofErr w:type="spellEnd"/>
      <w:r>
        <w:t xml:space="preserve"> [15] implementowany jest w warstwach integracji z zewnętrznymi systemami, zapobiegając kaskadowym awariom w przypadku niedostępności zależności.</w:t>
      </w:r>
    </w:p>
    <w:p w14:paraId="6316A78B" w14:textId="77777777" w:rsidR="00F02468" w:rsidRDefault="00000000">
      <w:r>
        <w:br w:type="page"/>
      </w:r>
    </w:p>
    <w:p w14:paraId="77266519" w14:textId="77777777" w:rsidR="00F02468" w:rsidRPr="00043D86" w:rsidRDefault="00000000" w:rsidP="006E032D">
      <w:pPr>
        <w:pStyle w:val="Nagwek1"/>
        <w:rPr>
          <w:lang w:val="pl-PL"/>
        </w:rPr>
      </w:pPr>
      <w:bookmarkStart w:id="26" w:name="_Toc231033439"/>
      <w:r w:rsidRPr="00043D86">
        <w:rPr>
          <w:lang w:val="pl-PL"/>
        </w:rPr>
        <w:lastRenderedPageBreak/>
        <w:t>4. Implementacja autorskiego systemu automatyzacji</w:t>
      </w:r>
      <w:bookmarkEnd w:id="26"/>
    </w:p>
    <w:p w14:paraId="1701559D" w14:textId="5A59A5F4" w:rsidR="00F02468" w:rsidRDefault="00450CC0">
      <w:pPr>
        <w:spacing w:before="120" w:after="120"/>
        <w:jc w:val="both"/>
      </w:pPr>
      <w:r w:rsidRPr="00450CC0">
        <w:t xml:space="preserve">Rozdział ten zawiera szczegółowy opis implementacji poszczególnych komponentów systemu orkiestracji. Przedstawiono decyzje techniczne podjęte podczas realizacji projektu, zastosowane biblioteki i </w:t>
      </w:r>
      <w:proofErr w:type="spellStart"/>
      <w:r w:rsidRPr="00450CC0">
        <w:t>frameworki</w:t>
      </w:r>
      <w:proofErr w:type="spellEnd"/>
      <w:r w:rsidRPr="00450CC0">
        <w:t xml:space="preserve"> oraz najistotniejsze fragmenty kodu źródłowego. Implementacja została przeprowadzona w środowisku chmurowym Google </w:t>
      </w:r>
      <w:proofErr w:type="spellStart"/>
      <w:r w:rsidRPr="00450CC0">
        <w:t>Cloud</w:t>
      </w:r>
      <w:proofErr w:type="spellEnd"/>
      <w:r w:rsidRPr="00450CC0">
        <w:t xml:space="preserve"> Platform, z wykorzystaniem stosu technologicznego wybranego na podstawie analizy przedstawionej w poprzednich rozdziałach</w:t>
      </w:r>
      <w:r>
        <w:t>.</w:t>
      </w:r>
    </w:p>
    <w:p w14:paraId="293E204F" w14:textId="77777777" w:rsidR="00F02468" w:rsidRDefault="00000000" w:rsidP="006E032D">
      <w:pPr>
        <w:pStyle w:val="Nagwek2"/>
      </w:pPr>
      <w:bookmarkStart w:id="27" w:name="_Toc231033440"/>
      <w:r>
        <w:t>4.1. Środowisko technologiczne i stos narzędziowy</w:t>
      </w:r>
      <w:bookmarkEnd w:id="27"/>
    </w:p>
    <w:p w14:paraId="4F6A39FC" w14:textId="77777777" w:rsidR="00F02468" w:rsidRDefault="00000000">
      <w:pPr>
        <w:spacing w:before="120" w:after="120"/>
        <w:jc w:val="both"/>
      </w:pPr>
      <w:r>
        <w:t>Dobór stosu technologicznego podyktowany był wymaganiami funkcjonalnymi i niefunkcjonalnymi systemu, a w szczególności koniecznością zapewnienia wysokiej przepustowości, skalowalności i odporności na awarie. Zastosowane technologie obejmują:</w:t>
      </w:r>
    </w:p>
    <w:p w14:paraId="393F56BC" w14:textId="004176FC" w:rsidR="00F02468" w:rsidRDefault="00000000" w:rsidP="00450CC0">
      <w:pPr>
        <w:pStyle w:val="Akapitzlist"/>
        <w:numPr>
          <w:ilvl w:val="0"/>
          <w:numId w:val="2"/>
        </w:numPr>
        <w:spacing w:before="60" w:after="60"/>
        <w:jc w:val="both"/>
      </w:pPr>
      <w:r>
        <w:rPr>
          <w:b/>
          <w:bCs/>
        </w:rPr>
        <w:t>Język programowania Go 1.22</w:t>
      </w:r>
      <w:r>
        <w:t xml:space="preserve"> </w:t>
      </w:r>
      <w:r w:rsidR="00043D86">
        <w:t>-</w:t>
      </w:r>
      <w:r>
        <w:t xml:space="preserve"> wybrany ze względu na wbudowane mechanizmy współbieżności (</w:t>
      </w:r>
      <w:proofErr w:type="spellStart"/>
      <w:r>
        <w:t>goroutines</w:t>
      </w:r>
      <w:proofErr w:type="spellEnd"/>
      <w:r>
        <w:t xml:space="preserve">, </w:t>
      </w:r>
      <w:proofErr w:type="spellStart"/>
      <w:r>
        <w:t>channels</w:t>
      </w:r>
      <w:proofErr w:type="spellEnd"/>
      <w:r>
        <w:t>), niskie zużycie zasobów oraz znakomitą wydajność w scenariuszach I/O</w:t>
      </w:r>
      <w:r w:rsidR="00450CC0">
        <w:t>-</w:t>
      </w:r>
      <w:proofErr w:type="spellStart"/>
      <w:r>
        <w:t>bound</w:t>
      </w:r>
      <w:proofErr w:type="spellEnd"/>
      <w:r>
        <w:t xml:space="preserve"> charakterystycznych dla systemów przetwarzania zdarzeń [32].</w:t>
      </w:r>
    </w:p>
    <w:p w14:paraId="4DEF2A23" w14:textId="09013658" w:rsidR="00F02468" w:rsidRDefault="00000000" w:rsidP="00450CC0">
      <w:pPr>
        <w:pStyle w:val="Akapitzlist"/>
        <w:numPr>
          <w:ilvl w:val="0"/>
          <w:numId w:val="2"/>
        </w:numPr>
        <w:spacing w:before="60" w:after="60"/>
        <w:jc w:val="both"/>
      </w:pPr>
      <w:r>
        <w:rPr>
          <w:b/>
          <w:bCs/>
        </w:rPr>
        <w:t>Apache Kafka 3.7</w:t>
      </w:r>
      <w:r>
        <w:t xml:space="preserve"> </w:t>
      </w:r>
      <w:r w:rsidR="00043D86">
        <w:t>-</w:t>
      </w:r>
      <w:r>
        <w:t xml:space="preserve"> broker komunikatów skonfigurowany w trybie </w:t>
      </w:r>
      <w:proofErr w:type="spellStart"/>
      <w:r>
        <w:t>KRaft</w:t>
      </w:r>
      <w:proofErr w:type="spellEnd"/>
      <w:r>
        <w:t xml:space="preserve"> (bez </w:t>
      </w:r>
      <w:proofErr w:type="spellStart"/>
      <w:r>
        <w:t>ZooKeepera</w:t>
      </w:r>
      <w:proofErr w:type="spellEnd"/>
      <w:r>
        <w:t>) w klastrze 9</w:t>
      </w:r>
      <w:r w:rsidR="00450CC0">
        <w:t>-</w:t>
      </w:r>
      <w:r>
        <w:t>węzłowym z replikacją trójkową [25].</w:t>
      </w:r>
    </w:p>
    <w:p w14:paraId="6B305143" w14:textId="0B340DA9" w:rsidR="00F02468" w:rsidRDefault="00000000" w:rsidP="00450CC0">
      <w:pPr>
        <w:pStyle w:val="Akapitzlist"/>
        <w:numPr>
          <w:ilvl w:val="0"/>
          <w:numId w:val="2"/>
        </w:numPr>
        <w:spacing w:before="60" w:after="60"/>
        <w:jc w:val="both"/>
      </w:pPr>
      <w:r>
        <w:rPr>
          <w:b/>
          <w:bCs/>
        </w:rPr>
        <w:t>Temporal.io SDK v1.26</w:t>
      </w:r>
      <w:r>
        <w:t xml:space="preserve"> </w:t>
      </w:r>
      <w:r w:rsidR="00043D86">
        <w:t>-</w:t>
      </w:r>
      <w:r>
        <w:t xml:space="preserve"> biblioteka kliencka do implementacji przepływów pracy i aktywności w języku Go [26].</w:t>
      </w:r>
    </w:p>
    <w:p w14:paraId="37AA5B4C" w14:textId="08FDA3D3" w:rsidR="00F02468" w:rsidRDefault="00000000" w:rsidP="00450CC0">
      <w:pPr>
        <w:pStyle w:val="Akapitzlist"/>
        <w:numPr>
          <w:ilvl w:val="0"/>
          <w:numId w:val="2"/>
        </w:numPr>
        <w:spacing w:before="60" w:after="60"/>
        <w:jc w:val="both"/>
      </w:pPr>
      <w:proofErr w:type="spellStart"/>
      <w:r>
        <w:rPr>
          <w:b/>
          <w:bCs/>
        </w:rPr>
        <w:t>Kubernetes</w:t>
      </w:r>
      <w:proofErr w:type="spellEnd"/>
      <w:r>
        <w:rPr>
          <w:b/>
          <w:bCs/>
        </w:rPr>
        <w:t xml:space="preserve"> 1.29 (GKE)</w:t>
      </w:r>
      <w:r>
        <w:t xml:space="preserve"> </w:t>
      </w:r>
      <w:r w:rsidR="00043D86">
        <w:t>-</w:t>
      </w:r>
      <w:r>
        <w:t xml:space="preserve"> platforma orkiestracji kontenerów z włączonym </w:t>
      </w:r>
      <w:proofErr w:type="spellStart"/>
      <w:r>
        <w:t>autoskalowaniem</w:t>
      </w:r>
      <w:proofErr w:type="spellEnd"/>
      <w:r>
        <w:t xml:space="preserve"> HPA i VPA [28].</w:t>
      </w:r>
    </w:p>
    <w:p w14:paraId="1D7D3213" w14:textId="4E0AFD86" w:rsidR="00F02468" w:rsidRDefault="00000000" w:rsidP="00450CC0">
      <w:pPr>
        <w:pStyle w:val="Akapitzlist"/>
        <w:numPr>
          <w:ilvl w:val="0"/>
          <w:numId w:val="2"/>
        </w:numPr>
        <w:spacing w:before="60" w:after="60"/>
        <w:jc w:val="both"/>
      </w:pPr>
      <w:proofErr w:type="spellStart"/>
      <w:r>
        <w:rPr>
          <w:b/>
          <w:bCs/>
        </w:rPr>
        <w:t>PostgreSQL</w:t>
      </w:r>
      <w:proofErr w:type="spellEnd"/>
      <w:r>
        <w:rPr>
          <w:b/>
          <w:bCs/>
        </w:rPr>
        <w:t xml:space="preserve"> 16</w:t>
      </w:r>
      <w:r>
        <w:t xml:space="preserve"> </w:t>
      </w:r>
      <w:r w:rsidR="00043D86">
        <w:t>-</w:t>
      </w:r>
      <w:r>
        <w:t xml:space="preserve"> relacyjna baza danych używana jako Event </w:t>
      </w:r>
      <w:proofErr w:type="spellStart"/>
      <w:r>
        <w:t>Store</w:t>
      </w:r>
      <w:proofErr w:type="spellEnd"/>
      <w:r>
        <w:t xml:space="preserve"> dla </w:t>
      </w:r>
      <w:proofErr w:type="spellStart"/>
      <w:r>
        <w:t>Temporal</w:t>
      </w:r>
      <w:proofErr w:type="spellEnd"/>
      <w:r>
        <w:t xml:space="preserve"> oraz </w:t>
      </w:r>
      <w:proofErr w:type="spellStart"/>
      <w:r>
        <w:t>read</w:t>
      </w:r>
      <w:proofErr w:type="spellEnd"/>
      <w:r>
        <w:t xml:space="preserve"> </w:t>
      </w:r>
      <w:proofErr w:type="spellStart"/>
      <w:r>
        <w:t>models</w:t>
      </w:r>
      <w:proofErr w:type="spellEnd"/>
      <w:r>
        <w:t xml:space="preserve"> [33].</w:t>
      </w:r>
    </w:p>
    <w:p w14:paraId="66F6D6F8" w14:textId="7E462C77" w:rsidR="00F02468" w:rsidRDefault="00000000" w:rsidP="00450CC0">
      <w:pPr>
        <w:pStyle w:val="Akapitzlist"/>
        <w:numPr>
          <w:ilvl w:val="0"/>
          <w:numId w:val="2"/>
        </w:numPr>
        <w:spacing w:before="60" w:after="60"/>
        <w:jc w:val="both"/>
      </w:pPr>
      <w:proofErr w:type="spellStart"/>
      <w:r>
        <w:rPr>
          <w:b/>
          <w:bCs/>
        </w:rPr>
        <w:t>Prometheus</w:t>
      </w:r>
      <w:proofErr w:type="spellEnd"/>
      <w:r>
        <w:rPr>
          <w:b/>
          <w:bCs/>
        </w:rPr>
        <w:t xml:space="preserve"> + </w:t>
      </w:r>
      <w:proofErr w:type="spellStart"/>
      <w:r>
        <w:rPr>
          <w:b/>
          <w:bCs/>
        </w:rPr>
        <w:t>Grafana</w:t>
      </w:r>
      <w:proofErr w:type="spellEnd"/>
      <w:r>
        <w:t xml:space="preserve"> </w:t>
      </w:r>
      <w:r w:rsidR="00043D86">
        <w:t>-</w:t>
      </w:r>
      <w:r>
        <w:t xml:space="preserve"> stos monitorowania i wizualizacji metryk operacyjnych [34].</w:t>
      </w:r>
    </w:p>
    <w:p w14:paraId="26A1E0A8" w14:textId="77777777" w:rsidR="00F02468" w:rsidRDefault="00000000" w:rsidP="006E032D">
      <w:pPr>
        <w:pStyle w:val="Nagwek2"/>
      </w:pPr>
      <w:bookmarkStart w:id="28" w:name="_Toc231033441"/>
      <w:r>
        <w:t xml:space="preserve">4.2. Implementacja przepływów pracy w </w:t>
      </w:r>
      <w:proofErr w:type="spellStart"/>
      <w:r>
        <w:t>Temporal</w:t>
      </w:r>
      <w:bookmarkEnd w:id="28"/>
      <w:proofErr w:type="spellEnd"/>
    </w:p>
    <w:p w14:paraId="6F5F48E0" w14:textId="637A77E4" w:rsidR="00450CC0" w:rsidRDefault="00450CC0" w:rsidP="00450CC0">
      <w:pPr>
        <w:spacing w:before="120" w:after="120"/>
        <w:jc w:val="both"/>
      </w:pPr>
      <w:r>
        <w:t xml:space="preserve">Implementacja przepływów pracy (ang. </w:t>
      </w:r>
      <w:proofErr w:type="spellStart"/>
      <w:r>
        <w:t>Workflow</w:t>
      </w:r>
      <w:proofErr w:type="spellEnd"/>
      <w:r>
        <w:t xml:space="preserve"> </w:t>
      </w:r>
      <w:proofErr w:type="spellStart"/>
      <w:r>
        <w:t>Definitions</w:t>
      </w:r>
      <w:proofErr w:type="spellEnd"/>
      <w:r>
        <w:t xml:space="preserve">) stanowi centralny element systemu, </w:t>
      </w:r>
      <w:proofErr w:type="spellStart"/>
      <w:r>
        <w:t>enkapsulując</w:t>
      </w:r>
      <w:proofErr w:type="spellEnd"/>
      <w:r>
        <w:t xml:space="preserve"> logikę orkiestracji procesów biznesowych. Zgodnie z modelem programowania </w:t>
      </w:r>
      <w:proofErr w:type="spellStart"/>
      <w:r>
        <w:t>Temporal</w:t>
      </w:r>
      <w:proofErr w:type="spellEnd"/>
      <w:r>
        <w:t>, przepływy definiowane są jako deterministyczne funkcje, których wykonanie może być wstrzymane i wznowione w dowolnym momencie bez utraty stanu [26].</w:t>
      </w:r>
    </w:p>
    <w:p w14:paraId="1019DBB4" w14:textId="26C3E59C" w:rsidR="00F02468" w:rsidRDefault="00450CC0" w:rsidP="00450CC0">
      <w:pPr>
        <w:spacing w:before="120" w:after="120"/>
        <w:jc w:val="both"/>
      </w:pPr>
      <w:r>
        <w:t xml:space="preserve">Kluczowym elementem implementacji jest zapewnienie deterministyczności kodu przepływu pracy </w:t>
      </w:r>
      <w:r w:rsidR="00043D86">
        <w:t>-</w:t>
      </w:r>
      <w:r>
        <w:t xml:space="preserve"> wymagania niezbędnego dla prawidłowego działania mechanizmu odtwarzania historii (ang. </w:t>
      </w:r>
      <w:proofErr w:type="spellStart"/>
      <w:r>
        <w:t>history</w:t>
      </w:r>
      <w:proofErr w:type="spellEnd"/>
      <w:r>
        <w:t xml:space="preserve"> replay) </w:t>
      </w:r>
      <w:proofErr w:type="spellStart"/>
      <w:r>
        <w:t>Temporal</w:t>
      </w:r>
      <w:proofErr w:type="spellEnd"/>
      <w:r>
        <w:t>. W praktyce oznacza to szereg ograniczeń dotyczących kodu przepływu:</w:t>
      </w:r>
    </w:p>
    <w:p w14:paraId="4B0E3067" w14:textId="77777777" w:rsidR="00F02468" w:rsidRDefault="00000000" w:rsidP="00450CC0">
      <w:pPr>
        <w:pStyle w:val="Akapitzlist"/>
        <w:numPr>
          <w:ilvl w:val="0"/>
          <w:numId w:val="3"/>
        </w:numPr>
        <w:spacing w:before="60" w:after="60"/>
        <w:jc w:val="both"/>
      </w:pPr>
      <w:r>
        <w:t>Wszystkie operacje niedeterministyczne (dostęp do sieci, zegara systemowego, generatorów liczb losowych) muszą być realizowane wyłącznie w ramach Aktywności.</w:t>
      </w:r>
    </w:p>
    <w:p w14:paraId="7A63B91B" w14:textId="77777777" w:rsidR="00F02468" w:rsidRDefault="00000000" w:rsidP="00450CC0">
      <w:pPr>
        <w:pStyle w:val="Akapitzlist"/>
        <w:numPr>
          <w:ilvl w:val="0"/>
          <w:numId w:val="3"/>
        </w:numPr>
        <w:spacing w:before="60" w:after="60"/>
        <w:jc w:val="both"/>
      </w:pPr>
      <w:r>
        <w:t xml:space="preserve">Komunikacja między przepływem a światem zewnętrznym odbywa się wyłącznie przez sygnały (ang. </w:t>
      </w:r>
      <w:proofErr w:type="spellStart"/>
      <w:r>
        <w:t>Signals</w:t>
      </w:r>
      <w:proofErr w:type="spellEnd"/>
      <w:r>
        <w:t xml:space="preserve">) i zapytania (ang. </w:t>
      </w:r>
      <w:proofErr w:type="spellStart"/>
      <w:r>
        <w:t>Queries</w:t>
      </w:r>
      <w:proofErr w:type="spellEnd"/>
      <w:r>
        <w:t>).</w:t>
      </w:r>
    </w:p>
    <w:p w14:paraId="5EC12AE8" w14:textId="77777777" w:rsidR="00F02468" w:rsidRDefault="00000000" w:rsidP="00450CC0">
      <w:pPr>
        <w:pStyle w:val="Akapitzlist"/>
        <w:numPr>
          <w:ilvl w:val="0"/>
          <w:numId w:val="3"/>
        </w:numPr>
        <w:spacing w:before="60" w:after="60"/>
        <w:jc w:val="both"/>
      </w:pPr>
      <w:r>
        <w:t xml:space="preserve">Przepływ pracy nie może utrzymywać żadnego stanu zewnętrznego </w:t>
      </w:r>
      <w:proofErr w:type="spellStart"/>
      <w:r>
        <w:t>niepersystowanego</w:t>
      </w:r>
      <w:proofErr w:type="spellEnd"/>
      <w:r>
        <w:t xml:space="preserve"> przez </w:t>
      </w:r>
      <w:proofErr w:type="spellStart"/>
      <w:r>
        <w:t>Temporal</w:t>
      </w:r>
      <w:proofErr w:type="spellEnd"/>
      <w:r>
        <w:t>.</w:t>
      </w:r>
    </w:p>
    <w:p w14:paraId="3397E7EA" w14:textId="77777777" w:rsidR="00F02468" w:rsidRDefault="00000000" w:rsidP="00450CC0">
      <w:pPr>
        <w:pStyle w:val="Akapitzlist"/>
        <w:numPr>
          <w:ilvl w:val="0"/>
          <w:numId w:val="3"/>
        </w:numPr>
        <w:spacing w:before="60" w:after="60"/>
        <w:jc w:val="both"/>
      </w:pPr>
      <w:r>
        <w:lastRenderedPageBreak/>
        <w:t xml:space="preserve">Wszelkie wywołania blokujące muszą być realizowane przez SDK </w:t>
      </w:r>
      <w:proofErr w:type="spellStart"/>
      <w:r>
        <w:t>Temporal</w:t>
      </w:r>
      <w:proofErr w:type="spellEnd"/>
      <w:r>
        <w:t>, a nie przez natywne mechanizmy języka.</w:t>
      </w:r>
    </w:p>
    <w:p w14:paraId="65A8C97B" w14:textId="77777777" w:rsidR="00F02468" w:rsidRDefault="00000000" w:rsidP="006E032D">
      <w:pPr>
        <w:pStyle w:val="Nagwek2"/>
      </w:pPr>
      <w:bookmarkStart w:id="29" w:name="_Toc231033442"/>
      <w:r>
        <w:t>4.3. Implementacja integracji z Apache Kafka</w:t>
      </w:r>
      <w:bookmarkEnd w:id="29"/>
    </w:p>
    <w:p w14:paraId="17466CD8" w14:textId="040E396A" w:rsidR="00F02468" w:rsidRDefault="00000000">
      <w:pPr>
        <w:spacing w:before="120" w:after="120"/>
        <w:jc w:val="both"/>
      </w:pPr>
      <w:r>
        <w:t xml:space="preserve">Integracja systemu orkiestracji z Apache Kafka realizowana jest za pośrednictwem warstwy adapterów, implementującej wzorzec </w:t>
      </w:r>
      <w:proofErr w:type="spellStart"/>
      <w:r>
        <w:t>Anti</w:t>
      </w:r>
      <w:r w:rsidR="00450CC0">
        <w:t>-</w:t>
      </w:r>
      <w:r>
        <w:t>Corruption</w:t>
      </w:r>
      <w:proofErr w:type="spellEnd"/>
      <w:r>
        <w:t xml:space="preserve"> </w:t>
      </w:r>
      <w:proofErr w:type="spellStart"/>
      <w:r>
        <w:t>Layer</w:t>
      </w:r>
      <w:proofErr w:type="spellEnd"/>
      <w:r>
        <w:t xml:space="preserve"> opisany przez Evansa [35]. Warstwa ta tłumaczy zdarzenia Kafki na wywołania </w:t>
      </w:r>
      <w:proofErr w:type="spellStart"/>
      <w:r>
        <w:t>Temporal</w:t>
      </w:r>
      <w:proofErr w:type="spellEnd"/>
      <w:r>
        <w:t xml:space="preserve"> i odwrotnie, chroniąc rdzeń domeny biznesowej przed zanieczyszczeniem szczegółami infrastrukturalnymi.</w:t>
      </w:r>
    </w:p>
    <w:p w14:paraId="03CA694C" w14:textId="121DEB03" w:rsidR="00F02468" w:rsidRDefault="00450CC0">
      <w:pPr>
        <w:spacing w:before="120" w:after="120"/>
        <w:jc w:val="both"/>
      </w:pPr>
      <w:r w:rsidRPr="00450CC0">
        <w:t xml:space="preserve">Kluczowym aspektem implementacji jest obsługa </w:t>
      </w:r>
      <w:proofErr w:type="spellStart"/>
      <w:r w:rsidRPr="00450CC0">
        <w:t>idempotencji</w:t>
      </w:r>
      <w:proofErr w:type="spellEnd"/>
      <w:r w:rsidRPr="00450CC0">
        <w:t xml:space="preserve"> konsumentów Kafka. Każde zdarzenie zawiera unikalny identyfikator korelacji (ang. </w:t>
      </w:r>
      <w:proofErr w:type="spellStart"/>
      <w:r w:rsidRPr="00450CC0">
        <w:t>correlation</w:t>
      </w:r>
      <w:proofErr w:type="spellEnd"/>
      <w:r w:rsidRPr="00450CC0">
        <w:t xml:space="preserve"> ID), który jest wykorzystywany jako klucz </w:t>
      </w:r>
      <w:proofErr w:type="spellStart"/>
      <w:r w:rsidRPr="00450CC0">
        <w:t>idempotencji</w:t>
      </w:r>
      <w:proofErr w:type="spellEnd"/>
      <w:r w:rsidRPr="00450CC0">
        <w:t xml:space="preserve"> przy inicjowaniu przepływów </w:t>
      </w:r>
      <w:proofErr w:type="spellStart"/>
      <w:r w:rsidRPr="00450CC0">
        <w:t>Temporal</w:t>
      </w:r>
      <w:proofErr w:type="spellEnd"/>
      <w:r w:rsidRPr="00450CC0">
        <w:t xml:space="preserve">. Mechanizm ten gwarantuje, że ponowne dostarczenie tego samego zdarzenia przez Kafkę (w scenariuszu </w:t>
      </w:r>
      <w:proofErr w:type="spellStart"/>
      <w:r w:rsidRPr="00450CC0">
        <w:t>at-least-once</w:t>
      </w:r>
      <w:proofErr w:type="spellEnd"/>
      <w:r w:rsidRPr="00450CC0">
        <w:t xml:space="preserve"> </w:t>
      </w:r>
      <w:proofErr w:type="spellStart"/>
      <w:r w:rsidRPr="00450CC0">
        <w:t>delivery</w:t>
      </w:r>
      <w:proofErr w:type="spellEnd"/>
      <w:r w:rsidRPr="00450CC0">
        <w:t>) nie spowoduje zduplikowania uruchomienia przepływu biznesowego</w:t>
      </w:r>
      <w:r>
        <w:t>.</w:t>
      </w:r>
    </w:p>
    <w:p w14:paraId="07363F63" w14:textId="77777777" w:rsidR="00F02468" w:rsidRDefault="00000000" w:rsidP="006E032D">
      <w:pPr>
        <w:pStyle w:val="Nagwek2"/>
      </w:pPr>
      <w:bookmarkStart w:id="30" w:name="_Toc231033443"/>
      <w:r>
        <w:t>4.4. Implementacja wzorca Sagi</w:t>
      </w:r>
      <w:bookmarkEnd w:id="30"/>
    </w:p>
    <w:p w14:paraId="472A63F9" w14:textId="4575CE58" w:rsidR="00F02468" w:rsidRDefault="00450CC0">
      <w:pPr>
        <w:spacing w:before="120" w:after="120"/>
        <w:jc w:val="both"/>
      </w:pPr>
      <w:r w:rsidRPr="00450CC0">
        <w:t xml:space="preserve">Wzorzec Sagi zaimplementowano w wariancie Sagi orkiestrowanej (ang. </w:t>
      </w:r>
      <w:proofErr w:type="spellStart"/>
      <w:r w:rsidRPr="00450CC0">
        <w:t>Orchestration-based</w:t>
      </w:r>
      <w:proofErr w:type="spellEnd"/>
      <w:r w:rsidRPr="00450CC0">
        <w:t xml:space="preserve"> Saga), w którym centralny orkiestrator (implementowany jako przepływ </w:t>
      </w:r>
      <w:proofErr w:type="spellStart"/>
      <w:r w:rsidRPr="00450CC0">
        <w:t>Temporal</w:t>
      </w:r>
      <w:proofErr w:type="spellEnd"/>
      <w:r w:rsidRPr="00450CC0">
        <w:t>) koordynuje wykonanie kroków transakcji i wyzwala operacje kompensacyjne w przypadku awarii. Richardson [19] wskazuje, że ten wariant Sagi jest bardziej transparentny w zakresie przepływu sterowania, kosztem wprowadzenia dodatkowego komponentu orkiestratora</w:t>
      </w:r>
      <w:r>
        <w:t>.</w:t>
      </w:r>
    </w:p>
    <w:p w14:paraId="404A2B56" w14:textId="3F50D6AF" w:rsidR="00F02468" w:rsidRDefault="00000000">
      <w:pPr>
        <w:spacing w:before="120" w:after="120"/>
        <w:jc w:val="both"/>
      </w:pPr>
      <w:r>
        <w:t>Każdy krok Sagi implementowany jest jako para Aktywność + Aktywność kompensacyjna. W przypadku awarii na etapie N, orkiestrator automatycznie wyzwala aktywności kompensacyjne dla kroków N</w:t>
      </w:r>
      <w:r w:rsidR="00450CC0">
        <w:t>-</w:t>
      </w:r>
      <w:r>
        <w:t>1, N</w:t>
      </w:r>
      <w:r w:rsidR="00450CC0">
        <w:t>-</w:t>
      </w:r>
      <w:r>
        <w:t>2, ..., 1, przywracając system do spójnego stanu. Mechanizm ten jest analogiczny do protokołu opisanego przez Garcię</w:t>
      </w:r>
      <w:r w:rsidR="00450CC0">
        <w:t>-</w:t>
      </w:r>
      <w:proofErr w:type="spellStart"/>
      <w:r>
        <w:t>Molinę</w:t>
      </w:r>
      <w:proofErr w:type="spellEnd"/>
      <w:r>
        <w:t xml:space="preserve"> i </w:t>
      </w:r>
      <w:proofErr w:type="spellStart"/>
      <w:r>
        <w:t>Salema</w:t>
      </w:r>
      <w:proofErr w:type="spellEnd"/>
      <w:r>
        <w:t xml:space="preserve"> [13] w oryginalnej pracy definiującej wzorzec Sagi.</w:t>
      </w:r>
    </w:p>
    <w:p w14:paraId="786D60F3" w14:textId="77777777" w:rsidR="00F02468" w:rsidRDefault="00000000" w:rsidP="006E032D">
      <w:pPr>
        <w:pStyle w:val="Nagwek2"/>
      </w:pPr>
      <w:bookmarkStart w:id="31" w:name="_Toc231033444"/>
      <w:r>
        <w:t xml:space="preserve">4.5. Wdrożenie w środowisku </w:t>
      </w:r>
      <w:proofErr w:type="spellStart"/>
      <w:r>
        <w:t>Kubernetes</w:t>
      </w:r>
      <w:bookmarkEnd w:id="31"/>
      <w:proofErr w:type="spellEnd"/>
    </w:p>
    <w:p w14:paraId="172D3AE6" w14:textId="2BDB9CC5" w:rsidR="00F02468" w:rsidRDefault="00450CC0">
      <w:pPr>
        <w:spacing w:before="120" w:after="120"/>
        <w:jc w:val="both"/>
      </w:pPr>
      <w:r w:rsidRPr="00450CC0">
        <w:t xml:space="preserve">Wdrożenie systemu realizowane jest w oparciu o deklaratywne manifesty </w:t>
      </w:r>
      <w:proofErr w:type="spellStart"/>
      <w:r w:rsidRPr="00450CC0">
        <w:t>Kubernetes</w:t>
      </w:r>
      <w:proofErr w:type="spellEnd"/>
      <w:r w:rsidRPr="00450CC0">
        <w:t xml:space="preserve"> zarządzane przez </w:t>
      </w:r>
      <w:proofErr w:type="spellStart"/>
      <w:r w:rsidRPr="00450CC0">
        <w:t>GitOps</w:t>
      </w:r>
      <w:proofErr w:type="spellEnd"/>
      <w:r w:rsidRPr="00450CC0">
        <w:t xml:space="preserve"> </w:t>
      </w:r>
      <w:proofErr w:type="spellStart"/>
      <w:r w:rsidRPr="00450CC0">
        <w:t>workflow</w:t>
      </w:r>
      <w:proofErr w:type="spellEnd"/>
      <w:r w:rsidRPr="00450CC0">
        <w:t xml:space="preserve"> z użyciem </w:t>
      </w:r>
      <w:proofErr w:type="spellStart"/>
      <w:r w:rsidRPr="00450CC0">
        <w:t>ArgoCD</w:t>
      </w:r>
      <w:proofErr w:type="spellEnd"/>
      <w:r w:rsidRPr="00450CC0">
        <w:t xml:space="preserve">. Każdy komponent systemu wdrożony jest jako oddzielny Deployment z konfigurowalnymi parametrami replikacji i limitami zasobów. </w:t>
      </w:r>
      <w:proofErr w:type="spellStart"/>
      <w:r w:rsidRPr="00450CC0">
        <w:t>Autoskalowanie</w:t>
      </w:r>
      <w:proofErr w:type="spellEnd"/>
      <w:r w:rsidRPr="00450CC0">
        <w:t xml:space="preserve"> horyzontalne (HPA) skonfigurowano na podstawie zewnętrznych metryk Kafki (lag konsumenta) i </w:t>
      </w:r>
      <w:proofErr w:type="spellStart"/>
      <w:r w:rsidRPr="00450CC0">
        <w:t>Temporal</w:t>
      </w:r>
      <w:proofErr w:type="spellEnd"/>
      <w:r w:rsidRPr="00450CC0">
        <w:t xml:space="preserve"> (długość kolejki zadań), eksponowanych przez niestandardowy adapter metryk</w:t>
      </w:r>
      <w:r>
        <w:t>.</w:t>
      </w:r>
    </w:p>
    <w:p w14:paraId="3D393D55" w14:textId="77777777" w:rsidR="00F02468" w:rsidRDefault="00000000">
      <w:r>
        <w:br w:type="page"/>
      </w:r>
    </w:p>
    <w:p w14:paraId="57F2AD0F" w14:textId="77777777" w:rsidR="00F02468" w:rsidRPr="00043D86" w:rsidRDefault="00000000" w:rsidP="006E032D">
      <w:pPr>
        <w:pStyle w:val="Nagwek1"/>
        <w:rPr>
          <w:lang w:val="pl-PL"/>
        </w:rPr>
      </w:pPr>
      <w:bookmarkStart w:id="32" w:name="_Toc231033445"/>
      <w:r w:rsidRPr="00043D86">
        <w:rPr>
          <w:lang w:val="pl-PL"/>
        </w:rPr>
        <w:lastRenderedPageBreak/>
        <w:t>5. Testy i ocena wydajnościowa rozwiązania</w:t>
      </w:r>
      <w:bookmarkEnd w:id="32"/>
    </w:p>
    <w:p w14:paraId="13E607B9" w14:textId="277A4CCA" w:rsidR="00F02468" w:rsidRDefault="00932B6C">
      <w:pPr>
        <w:spacing w:before="120" w:after="120"/>
        <w:jc w:val="both"/>
      </w:pPr>
      <w:r w:rsidRPr="00932B6C">
        <w:t>Niniejszy rozdział opisuje metodologię testowania oraz wyniki ewaluacji wydajnościowej zaimplementowanego systemu orkiestracji. Testy przeprowadzono w celu weryfikacji spełnienia wymagań niefunkcjonalnych sformułowanych w rozdziale 3. Szczególna uwaga poświęcona jest metodologicznej rygorystyczności pomiarów, ograniczeniom przyjętej metodyki oraz wiarygodności uzyskanych wyników</w:t>
      </w:r>
      <w:r>
        <w:t>.</w:t>
      </w:r>
    </w:p>
    <w:p w14:paraId="7AC2ED90" w14:textId="77777777" w:rsidR="00F02468" w:rsidRDefault="00000000" w:rsidP="006E032D">
      <w:pPr>
        <w:pStyle w:val="Nagwek2"/>
      </w:pPr>
      <w:bookmarkStart w:id="33" w:name="_Toc231033446"/>
      <w:r>
        <w:t>5.1. Metodologia testowania</w:t>
      </w:r>
      <w:bookmarkEnd w:id="33"/>
    </w:p>
    <w:p w14:paraId="2320B7B5" w14:textId="77777777" w:rsidR="00F02468" w:rsidRDefault="00000000">
      <w:pPr>
        <w:spacing w:before="120" w:after="120"/>
        <w:jc w:val="both"/>
      </w:pPr>
      <w:r>
        <w:t xml:space="preserve">Metodologia testowania opracowana została na podstawie rekomendacji zawartych w wytycznych SPEC (Standard Performance Evaluation Corporation) [36] oraz metodyki opisanej przez </w:t>
      </w:r>
      <w:proofErr w:type="spellStart"/>
      <w:r>
        <w:t>Jaina</w:t>
      </w:r>
      <w:proofErr w:type="spellEnd"/>
      <w:r>
        <w:t xml:space="preserve"> [37] w kontekście analizy wydajności systemów komputerowych. Testy podzielono na cztery kategorie:</w:t>
      </w:r>
    </w:p>
    <w:p w14:paraId="3934611D" w14:textId="4ABFA189" w:rsidR="00F02468" w:rsidRDefault="00000000" w:rsidP="00450CC0">
      <w:pPr>
        <w:pStyle w:val="Akapitzlist"/>
        <w:numPr>
          <w:ilvl w:val="0"/>
          <w:numId w:val="2"/>
        </w:numPr>
        <w:spacing w:before="60" w:after="60"/>
        <w:jc w:val="both"/>
      </w:pPr>
      <w:r>
        <w:rPr>
          <w:b/>
          <w:bCs/>
        </w:rPr>
        <w:t>Testy jednostkowe</w:t>
      </w:r>
      <w:r>
        <w:t xml:space="preserve"> </w:t>
      </w:r>
      <w:r w:rsidR="00043D86">
        <w:t>-</w:t>
      </w:r>
      <w:r>
        <w:t xml:space="preserve"> weryfikacja poprawności logiki poszczególnych Aktywności i izolowanych komponentów systemu. Pokrycie kodu testami jednostkowymi osiągnięto na poziomie 87%.</w:t>
      </w:r>
    </w:p>
    <w:p w14:paraId="297E5E84" w14:textId="3219EE12" w:rsidR="00F02468" w:rsidRDefault="00000000" w:rsidP="00450CC0">
      <w:pPr>
        <w:pStyle w:val="Akapitzlist"/>
        <w:numPr>
          <w:ilvl w:val="0"/>
          <w:numId w:val="2"/>
        </w:numPr>
        <w:spacing w:before="60" w:after="60"/>
        <w:jc w:val="both"/>
      </w:pPr>
      <w:r>
        <w:rPr>
          <w:b/>
          <w:bCs/>
        </w:rPr>
        <w:t>Testy integracyjne</w:t>
      </w:r>
      <w:r>
        <w:t xml:space="preserve"> </w:t>
      </w:r>
      <w:r w:rsidR="00043D86">
        <w:t>-</w:t>
      </w:r>
      <w:r>
        <w:t xml:space="preserve"> weryfikacja poprawnej współpracy między komponentami z wykorzystaniem </w:t>
      </w:r>
      <w:proofErr w:type="spellStart"/>
      <w:r>
        <w:t>embeddowanego</w:t>
      </w:r>
      <w:proofErr w:type="spellEnd"/>
      <w:r>
        <w:t xml:space="preserve"> środowiska </w:t>
      </w:r>
      <w:proofErr w:type="spellStart"/>
      <w:r>
        <w:t>Temporal</w:t>
      </w:r>
      <w:proofErr w:type="spellEnd"/>
      <w:r>
        <w:t xml:space="preserve"> i Kafka (Kafka </w:t>
      </w:r>
      <w:proofErr w:type="spellStart"/>
      <w:r>
        <w:t>Testcontainers</w:t>
      </w:r>
      <w:proofErr w:type="spellEnd"/>
      <w:r>
        <w:t>).</w:t>
      </w:r>
    </w:p>
    <w:p w14:paraId="6FFCC4A4" w14:textId="4BCED295" w:rsidR="00F02468" w:rsidRDefault="00000000" w:rsidP="00450CC0">
      <w:pPr>
        <w:pStyle w:val="Akapitzlist"/>
        <w:numPr>
          <w:ilvl w:val="0"/>
          <w:numId w:val="2"/>
        </w:numPr>
        <w:spacing w:before="60" w:after="60"/>
        <w:jc w:val="both"/>
      </w:pPr>
      <w:r>
        <w:rPr>
          <w:b/>
          <w:bCs/>
        </w:rPr>
        <w:t>Testy kontraktowe</w:t>
      </w:r>
      <w:r>
        <w:t xml:space="preserve"> </w:t>
      </w:r>
      <w:r w:rsidR="00043D86">
        <w:t>-</w:t>
      </w:r>
      <w:r>
        <w:t xml:space="preserve"> weryfikacja zgodności schematów </w:t>
      </w:r>
      <w:proofErr w:type="spellStart"/>
      <w:r>
        <w:t>Avro</w:t>
      </w:r>
      <w:proofErr w:type="spellEnd"/>
      <w:r>
        <w:t xml:space="preserve"> produkowanych przez producentów z oczekiwaniami konsumentów, realizowana przez </w:t>
      </w:r>
      <w:proofErr w:type="spellStart"/>
      <w:r>
        <w:t>Pact</w:t>
      </w:r>
      <w:proofErr w:type="spellEnd"/>
      <w:r>
        <w:t xml:space="preserve"> Consumer</w:t>
      </w:r>
      <w:r w:rsidR="00450CC0">
        <w:t>-</w:t>
      </w:r>
      <w:proofErr w:type="spellStart"/>
      <w:r>
        <w:t>Driven</w:t>
      </w:r>
      <w:proofErr w:type="spellEnd"/>
      <w:r>
        <w:t xml:space="preserve"> </w:t>
      </w:r>
      <w:proofErr w:type="spellStart"/>
      <w:r>
        <w:t>Contract</w:t>
      </w:r>
      <w:proofErr w:type="spellEnd"/>
      <w:r>
        <w:t xml:space="preserve"> </w:t>
      </w:r>
      <w:proofErr w:type="spellStart"/>
      <w:r>
        <w:t>Testing</w:t>
      </w:r>
      <w:proofErr w:type="spellEnd"/>
      <w:r>
        <w:t>.</w:t>
      </w:r>
    </w:p>
    <w:p w14:paraId="4F10CDD9" w14:textId="1464B326" w:rsidR="00F02468" w:rsidRDefault="00000000" w:rsidP="00450CC0">
      <w:pPr>
        <w:pStyle w:val="Akapitzlist"/>
        <w:numPr>
          <w:ilvl w:val="0"/>
          <w:numId w:val="2"/>
        </w:numPr>
        <w:spacing w:before="60" w:after="60"/>
        <w:jc w:val="both"/>
      </w:pPr>
      <w:r>
        <w:rPr>
          <w:b/>
          <w:bCs/>
        </w:rPr>
        <w:t>Testy wydajnościowe</w:t>
      </w:r>
      <w:r>
        <w:t xml:space="preserve"> </w:t>
      </w:r>
      <w:r w:rsidR="00043D86">
        <w:t>-</w:t>
      </w:r>
      <w:r>
        <w:t xml:space="preserve"> obciążeniowe pomiary przepustowości, opóźnień i </w:t>
      </w:r>
      <w:proofErr w:type="spellStart"/>
      <w:r>
        <w:t>zasobochłonności</w:t>
      </w:r>
      <w:proofErr w:type="spellEnd"/>
      <w:r>
        <w:t xml:space="preserve"> systemu przy zmiennym obciążeniu, realizowane narzędziem k6 i dedykowanym generatorem obciążenia.</w:t>
      </w:r>
    </w:p>
    <w:p w14:paraId="52B5EADA" w14:textId="77777777" w:rsidR="00F02468" w:rsidRDefault="00000000" w:rsidP="006E032D">
      <w:pPr>
        <w:pStyle w:val="Nagwek2"/>
      </w:pPr>
      <w:bookmarkStart w:id="34" w:name="_Toc231033447"/>
      <w:r>
        <w:t>5.2. Środowisko testowe</w:t>
      </w:r>
      <w:bookmarkEnd w:id="34"/>
    </w:p>
    <w:p w14:paraId="27FF920D" w14:textId="77777777" w:rsidR="00F02468" w:rsidRDefault="00000000">
      <w:pPr>
        <w:spacing w:before="120" w:after="120"/>
        <w:jc w:val="both"/>
      </w:pPr>
      <w:r>
        <w:t xml:space="preserve">Testy wydajnościowe przeprowadzono w dedykowanym środowisku Google </w:t>
      </w:r>
      <w:proofErr w:type="spellStart"/>
      <w:r>
        <w:t>Cloud</w:t>
      </w:r>
      <w:proofErr w:type="spellEnd"/>
      <w:r>
        <w:t xml:space="preserve"> Platform, odizolowanym od ruchu produkcyjnego. Konfiguracja sprzętowa klastra testowego składała się z:</w:t>
      </w:r>
    </w:p>
    <w:p w14:paraId="1292C2EF" w14:textId="028126CC" w:rsidR="00F02468" w:rsidRDefault="00000000" w:rsidP="00450CC0">
      <w:pPr>
        <w:pStyle w:val="Akapitzlist"/>
        <w:numPr>
          <w:ilvl w:val="0"/>
          <w:numId w:val="2"/>
        </w:numPr>
        <w:spacing w:before="60" w:after="60"/>
        <w:jc w:val="both"/>
      </w:pPr>
      <w:r>
        <w:t>9 węzłów brokerów Kafka (n2</w:t>
      </w:r>
      <w:r w:rsidR="00450CC0">
        <w:t>-</w:t>
      </w:r>
      <w:r>
        <w:t>standard</w:t>
      </w:r>
      <w:r w:rsidR="00450CC0">
        <w:t>-</w:t>
      </w:r>
      <w:r>
        <w:t xml:space="preserve">16: 16 </w:t>
      </w:r>
      <w:proofErr w:type="spellStart"/>
      <w:r>
        <w:t>vCPU</w:t>
      </w:r>
      <w:proofErr w:type="spellEnd"/>
      <w:r>
        <w:t>, 64 GB RAM, dyski SSD 2 TB).</w:t>
      </w:r>
    </w:p>
    <w:p w14:paraId="234D05DF" w14:textId="7AAFD11B" w:rsidR="00F02468" w:rsidRDefault="00000000" w:rsidP="00450CC0">
      <w:pPr>
        <w:pStyle w:val="Akapitzlist"/>
        <w:numPr>
          <w:ilvl w:val="0"/>
          <w:numId w:val="2"/>
        </w:numPr>
        <w:spacing w:before="60" w:after="60"/>
        <w:jc w:val="both"/>
      </w:pPr>
      <w:r>
        <w:t xml:space="preserve">3 węzłów serwera </w:t>
      </w:r>
      <w:proofErr w:type="spellStart"/>
      <w:r>
        <w:t>Temporal</w:t>
      </w:r>
      <w:proofErr w:type="spellEnd"/>
      <w:r>
        <w:t xml:space="preserve"> (n2</w:t>
      </w:r>
      <w:r w:rsidR="00450CC0">
        <w:t>-</w:t>
      </w:r>
      <w:r>
        <w:t>standard</w:t>
      </w:r>
      <w:r w:rsidR="00450CC0">
        <w:t>-</w:t>
      </w:r>
      <w:r>
        <w:t xml:space="preserve">8: 8 </w:t>
      </w:r>
      <w:proofErr w:type="spellStart"/>
      <w:r>
        <w:t>vCPU</w:t>
      </w:r>
      <w:proofErr w:type="spellEnd"/>
      <w:r>
        <w:t>, 32 GB RAM).</w:t>
      </w:r>
    </w:p>
    <w:p w14:paraId="5CE6F495" w14:textId="748282C2" w:rsidR="00F02468" w:rsidRDefault="00000000" w:rsidP="00450CC0">
      <w:pPr>
        <w:pStyle w:val="Akapitzlist"/>
        <w:numPr>
          <w:ilvl w:val="0"/>
          <w:numId w:val="2"/>
        </w:numPr>
        <w:spacing w:before="60" w:after="60"/>
        <w:jc w:val="both"/>
      </w:pPr>
      <w:r>
        <w:t xml:space="preserve">12 węzłów </w:t>
      </w:r>
      <w:proofErr w:type="spellStart"/>
      <w:r>
        <w:t>Kubernetes</w:t>
      </w:r>
      <w:proofErr w:type="spellEnd"/>
      <w:r>
        <w:t xml:space="preserve"> dla pracowników </w:t>
      </w:r>
      <w:proofErr w:type="spellStart"/>
      <w:r>
        <w:t>Temporal</w:t>
      </w:r>
      <w:proofErr w:type="spellEnd"/>
      <w:r>
        <w:t xml:space="preserve"> i konsumentów Kafka (n2</w:t>
      </w:r>
      <w:r w:rsidR="00450CC0">
        <w:t>-</w:t>
      </w:r>
      <w:r>
        <w:t>standard</w:t>
      </w:r>
      <w:r w:rsidR="00450CC0">
        <w:t>-</w:t>
      </w:r>
      <w:r>
        <w:t xml:space="preserve">4: 4 </w:t>
      </w:r>
      <w:proofErr w:type="spellStart"/>
      <w:r>
        <w:t>vCPU</w:t>
      </w:r>
      <w:proofErr w:type="spellEnd"/>
      <w:r>
        <w:t>, 16 GB RAM).</w:t>
      </w:r>
    </w:p>
    <w:p w14:paraId="2341D74A" w14:textId="1B9E89CE" w:rsidR="00F02468" w:rsidRDefault="00000000" w:rsidP="00450CC0">
      <w:pPr>
        <w:pStyle w:val="Akapitzlist"/>
        <w:numPr>
          <w:ilvl w:val="0"/>
          <w:numId w:val="2"/>
        </w:numPr>
        <w:spacing w:before="60" w:after="60"/>
        <w:jc w:val="both"/>
      </w:pPr>
      <w:r>
        <w:t xml:space="preserve">3 węzłów </w:t>
      </w:r>
      <w:proofErr w:type="spellStart"/>
      <w:r>
        <w:t>PostgreSQL</w:t>
      </w:r>
      <w:proofErr w:type="spellEnd"/>
      <w:r>
        <w:t xml:space="preserve"> w konfiguracji </w:t>
      </w:r>
      <w:proofErr w:type="spellStart"/>
      <w:r>
        <w:t>Primary</w:t>
      </w:r>
      <w:r w:rsidR="00450CC0">
        <w:t>-</w:t>
      </w:r>
      <w:r>
        <w:t>Standby</w:t>
      </w:r>
      <w:r w:rsidR="00450CC0">
        <w:t>-</w:t>
      </w:r>
      <w:r>
        <w:t>Standby</w:t>
      </w:r>
      <w:proofErr w:type="spellEnd"/>
      <w:r>
        <w:t xml:space="preserve"> z synchroniczną replikacją.</w:t>
      </w:r>
    </w:p>
    <w:p w14:paraId="2FECFF96" w14:textId="42637911" w:rsidR="00F02468" w:rsidRDefault="00000000" w:rsidP="00450CC0">
      <w:pPr>
        <w:pStyle w:val="Akapitzlist"/>
        <w:numPr>
          <w:ilvl w:val="0"/>
          <w:numId w:val="2"/>
        </w:numPr>
        <w:spacing w:before="60" w:after="60"/>
        <w:jc w:val="both"/>
      </w:pPr>
      <w:r>
        <w:t>1 węzła generatora obciążenia (n2</w:t>
      </w:r>
      <w:r w:rsidR="00450CC0">
        <w:t>-</w:t>
      </w:r>
      <w:r>
        <w:t>highcpu</w:t>
      </w:r>
      <w:r w:rsidR="00450CC0">
        <w:t>-</w:t>
      </w:r>
      <w:r>
        <w:t xml:space="preserve">32: 32 </w:t>
      </w:r>
      <w:proofErr w:type="spellStart"/>
      <w:r>
        <w:t>vCPU</w:t>
      </w:r>
      <w:proofErr w:type="spellEnd"/>
      <w:r>
        <w:t>, 32 GB RAM).</w:t>
      </w:r>
    </w:p>
    <w:p w14:paraId="3215DED5" w14:textId="77777777" w:rsidR="00F02468" w:rsidRDefault="00000000" w:rsidP="006E032D">
      <w:pPr>
        <w:pStyle w:val="Nagwek2"/>
      </w:pPr>
      <w:bookmarkStart w:id="35" w:name="_Toc231033448"/>
      <w:r>
        <w:t>5.3. Wyniki testów wydajnościowych</w:t>
      </w:r>
      <w:bookmarkEnd w:id="35"/>
    </w:p>
    <w:p w14:paraId="0C1253D8" w14:textId="7ED44287" w:rsidR="00F02468" w:rsidRDefault="00000000">
      <w:pPr>
        <w:spacing w:before="120" w:after="120"/>
        <w:jc w:val="both"/>
      </w:pPr>
      <w:r>
        <w:t>Testy wydajnościowe przeprowadzono w czterech scenariuszach obciążenia, odpowiadających progom 25%, 50%, 75% i 100% zakładanej przepustowości docelowej. Dla każdego scenariusza zrealizowano przebieg 60</w:t>
      </w:r>
      <w:r w:rsidR="00450CC0">
        <w:t>-</w:t>
      </w:r>
      <w:r>
        <w:t>minutowy poprzedzony 10</w:t>
      </w:r>
      <w:r w:rsidR="00450CC0">
        <w:t>-</w:t>
      </w:r>
      <w:r>
        <w:t>minutowym rozgrzewaniem systemu.</w:t>
      </w:r>
    </w:p>
    <w:p w14:paraId="36273D5E" w14:textId="77777777" w:rsidR="00F02468" w:rsidRDefault="00000000" w:rsidP="006E032D">
      <w:pPr>
        <w:pStyle w:val="Nagwek3"/>
      </w:pPr>
      <w:bookmarkStart w:id="36" w:name="_Toc231033449"/>
      <w:r>
        <w:t>5.3.1. Przepustowość i opóźnienia</w:t>
      </w:r>
      <w:bookmarkEnd w:id="36"/>
    </w:p>
    <w:p w14:paraId="1A6A05F5" w14:textId="452C309B" w:rsidR="00F02468" w:rsidRDefault="00000000">
      <w:pPr>
        <w:spacing w:before="120" w:after="120"/>
        <w:jc w:val="both"/>
      </w:pPr>
      <w:r>
        <w:lastRenderedPageBreak/>
        <w:t xml:space="preserve">W scenariuszu pełnego obciążenia (100% target </w:t>
      </w:r>
      <w:proofErr w:type="spellStart"/>
      <w:r>
        <w:t>throughput</w:t>
      </w:r>
      <w:proofErr w:type="spellEnd"/>
      <w:r>
        <w:t>) system osiągnął przepustowość 10 847 zdarzeń biznesowych na sekundę, przekraczając wymaganie minimalne o 8,47%. Rozkład opóźnień end</w:t>
      </w:r>
      <w:r w:rsidR="00450CC0">
        <w:t>-</w:t>
      </w:r>
      <w:r>
        <w:t>to</w:t>
      </w:r>
      <w:r w:rsidR="00450CC0">
        <w:t>-</w:t>
      </w:r>
      <w:r>
        <w:t>end dla tego scenariusza kształtował się następująco:</w:t>
      </w:r>
    </w:p>
    <w:p w14:paraId="3A7BB5D7" w14:textId="77777777" w:rsidR="00932B6C" w:rsidRPr="00932B6C" w:rsidRDefault="00932B6C" w:rsidP="00932B6C">
      <w:pPr>
        <w:pStyle w:val="Akapitzlist"/>
        <w:numPr>
          <w:ilvl w:val="0"/>
          <w:numId w:val="2"/>
        </w:numPr>
      </w:pPr>
      <w:proofErr w:type="spellStart"/>
      <w:r w:rsidRPr="00932B6C">
        <w:t>Percentile</w:t>
      </w:r>
      <w:proofErr w:type="spellEnd"/>
      <w:r w:rsidRPr="00932B6C">
        <w:t xml:space="preserve"> 50 (mediana): 12,3 ms</w:t>
      </w:r>
    </w:p>
    <w:p w14:paraId="137AE44B" w14:textId="75C742A7" w:rsidR="00F02468" w:rsidRDefault="00932B6C">
      <w:pPr>
        <w:pStyle w:val="Akapitzlist"/>
        <w:numPr>
          <w:ilvl w:val="0"/>
          <w:numId w:val="2"/>
        </w:numPr>
        <w:spacing w:before="60" w:after="60"/>
      </w:pPr>
      <w:proofErr w:type="spellStart"/>
      <w:r w:rsidRPr="00932B6C">
        <w:t>Percentile</w:t>
      </w:r>
      <w:proofErr w:type="spellEnd"/>
      <w:r>
        <w:t xml:space="preserve"> 95: 31,7 ms</w:t>
      </w:r>
    </w:p>
    <w:p w14:paraId="6C94CD1D" w14:textId="564C7D45" w:rsidR="00F02468" w:rsidRDefault="00932B6C">
      <w:pPr>
        <w:pStyle w:val="Akapitzlist"/>
        <w:numPr>
          <w:ilvl w:val="0"/>
          <w:numId w:val="2"/>
        </w:numPr>
        <w:spacing w:before="60" w:after="60"/>
      </w:pPr>
      <w:proofErr w:type="spellStart"/>
      <w:r w:rsidRPr="00932B6C">
        <w:t>Percentile</w:t>
      </w:r>
      <w:proofErr w:type="spellEnd"/>
      <w:r>
        <w:t xml:space="preserve"> 99: 47,2 ms</w:t>
      </w:r>
    </w:p>
    <w:p w14:paraId="238DB065" w14:textId="446C901E" w:rsidR="00F02468" w:rsidRDefault="00932B6C">
      <w:pPr>
        <w:pStyle w:val="Akapitzlist"/>
        <w:numPr>
          <w:ilvl w:val="0"/>
          <w:numId w:val="2"/>
        </w:numPr>
        <w:spacing w:before="60" w:after="60"/>
      </w:pPr>
      <w:proofErr w:type="spellStart"/>
      <w:r w:rsidRPr="00932B6C">
        <w:t>Percentile</w:t>
      </w:r>
      <w:proofErr w:type="spellEnd"/>
      <w:r>
        <w:t xml:space="preserve"> 99.9 (max</w:t>
      </w:r>
      <w:r w:rsidR="00450CC0">
        <w:t>-</w:t>
      </w:r>
      <w:proofErr w:type="spellStart"/>
      <w:r>
        <w:t>eff</w:t>
      </w:r>
      <w:proofErr w:type="spellEnd"/>
      <w:r>
        <w:t>): 68,4 ms</w:t>
      </w:r>
    </w:p>
    <w:p w14:paraId="0DB4EB09" w14:textId="7E36DEA6" w:rsidR="00F02468" w:rsidRDefault="00000000">
      <w:pPr>
        <w:spacing w:before="120" w:after="120"/>
        <w:jc w:val="both"/>
      </w:pPr>
      <w:r>
        <w:t xml:space="preserve">Wymaganie opóźnienia poniżej 50 ms dla </w:t>
      </w:r>
      <w:proofErr w:type="spellStart"/>
      <w:r w:rsidR="00932B6C">
        <w:t>p</w:t>
      </w:r>
      <w:r w:rsidR="00932B6C" w:rsidRPr="00932B6C">
        <w:t>ercentile</w:t>
      </w:r>
      <w:proofErr w:type="spellEnd"/>
      <w:r>
        <w:t xml:space="preserve"> 99 zostało spełnione z marginesem 5,6%. Przekroczenie progu 50 ms zaobserwowano wyłącznie dla </w:t>
      </w:r>
      <w:proofErr w:type="spellStart"/>
      <w:r w:rsidR="00932B6C">
        <w:t>p</w:t>
      </w:r>
      <w:r w:rsidR="00932B6C" w:rsidRPr="00932B6C">
        <w:t>ercentile</w:t>
      </w:r>
      <w:proofErr w:type="spellEnd"/>
      <w:r>
        <w:t xml:space="preserve"> 99,9, co jest akceptowalne w kontekście wymagań systemowych.</w:t>
      </w:r>
    </w:p>
    <w:p w14:paraId="70A971A9" w14:textId="77777777" w:rsidR="00F02468" w:rsidRDefault="00000000" w:rsidP="006E032D">
      <w:pPr>
        <w:pStyle w:val="Nagwek3"/>
      </w:pPr>
      <w:bookmarkStart w:id="37" w:name="_Toc231033450"/>
      <w:r>
        <w:t>5.3.2. Skalowalność horyzontalna</w:t>
      </w:r>
      <w:bookmarkEnd w:id="37"/>
    </w:p>
    <w:p w14:paraId="2F7A65D8" w14:textId="283127AA" w:rsidR="00F02468" w:rsidRDefault="00932B6C">
      <w:pPr>
        <w:spacing w:before="120" w:after="120"/>
        <w:jc w:val="both"/>
      </w:pPr>
      <w:r w:rsidRPr="00932B6C">
        <w:t xml:space="preserve">Test skalowalności horyzontalnej przeprowadzono przez stopniowe zwiększanie liczby pracowników </w:t>
      </w:r>
      <w:proofErr w:type="spellStart"/>
      <w:r w:rsidRPr="00932B6C">
        <w:t>Temporal</w:t>
      </w:r>
      <w:proofErr w:type="spellEnd"/>
      <w:r w:rsidRPr="00932B6C">
        <w:t xml:space="preserve"> od 3 do 30 instancji (przy stałej liczbie brokerów Kafka) i pomiar osiągalnej przepustowości. Uzyskane wyniki wykazują niemal liniową zależność przepustowości od liczby pracowników do 18 instancji, po czym obserwuje się nasycenie wynikające z limitów przepustowości klastra Kafka i warstwy bazy danych. Wynik ten potwierdza skalowalność horyzontalną warstwy orkiestracji w praktycznym zakresie operacyjnym</w:t>
      </w:r>
      <w:r>
        <w:t>.</w:t>
      </w:r>
    </w:p>
    <w:p w14:paraId="05A1D648" w14:textId="77777777" w:rsidR="00F02468" w:rsidRDefault="00000000" w:rsidP="006E032D">
      <w:pPr>
        <w:pStyle w:val="Nagwek3"/>
      </w:pPr>
      <w:bookmarkStart w:id="38" w:name="_Toc231033451"/>
      <w:r>
        <w:t>5.3.3. Testy odporności na awarie</w:t>
      </w:r>
      <w:bookmarkEnd w:id="38"/>
    </w:p>
    <w:p w14:paraId="2CA62E39" w14:textId="47DF3A97" w:rsidR="00F02468" w:rsidRDefault="00932B6C">
      <w:pPr>
        <w:spacing w:before="120" w:after="120"/>
        <w:jc w:val="both"/>
      </w:pPr>
      <w:r w:rsidRPr="00932B6C">
        <w:t xml:space="preserve">Testy odporności na awarie (ang. chaos engineering) przeprowadzono z użyciem narzędzia Chaos </w:t>
      </w:r>
      <w:proofErr w:type="spellStart"/>
      <w:r w:rsidRPr="00932B6C">
        <w:t>Mesh</w:t>
      </w:r>
      <w:proofErr w:type="spellEnd"/>
      <w:r w:rsidRPr="00932B6C">
        <w:t xml:space="preserve"> [38], symulując awarie węzłów, utratę łączności sieciowej oraz przeciążenie dysków. W scenariuszu symulacji awarii 3 z 9 węzłów Kafka (33%) system kontynuował działanie bez utraty danych, z chwilowym wzrostem opóźnień do 89 ms (</w:t>
      </w:r>
      <w:proofErr w:type="spellStart"/>
      <w:r w:rsidRPr="00932B6C">
        <w:t>percentyl</w:t>
      </w:r>
      <w:proofErr w:type="spellEnd"/>
      <w:r w:rsidRPr="00932B6C">
        <w:t xml:space="preserve"> 99) w trakcie reelekcji liderów partycji. Czas przywrócenia pełnej wydajności po stabilizacji klastra wyniósł 47 sekund. Wynik ten potwierdza spełnienie wymagania odporności na awarie 33% węzłów</w:t>
      </w:r>
      <w:r>
        <w:t>.</w:t>
      </w:r>
    </w:p>
    <w:p w14:paraId="7E47FEAB" w14:textId="77777777" w:rsidR="00F02468" w:rsidRDefault="00000000" w:rsidP="006E032D">
      <w:pPr>
        <w:pStyle w:val="Nagwek2"/>
      </w:pPr>
      <w:bookmarkStart w:id="39" w:name="_Toc231033452"/>
      <w:r>
        <w:t>5.4. Ograniczenia przeprowadzonych testów</w:t>
      </w:r>
      <w:bookmarkEnd w:id="39"/>
    </w:p>
    <w:p w14:paraId="2B01EEA4" w14:textId="25C0958C" w:rsidR="00F02468" w:rsidRDefault="00932B6C">
      <w:pPr>
        <w:spacing w:before="120" w:after="120"/>
        <w:jc w:val="both"/>
      </w:pPr>
      <w:r w:rsidRPr="00932B6C">
        <w:t xml:space="preserve">Rzetelna ocena wyników wymaga uwzględnienia istotnych ograniczeń przeprowadzonej ewaluacji. Po pierwsze, środowisko testowe, mimo starań o reprodukcję warunków produkcyjnych, nie odzwierciedla w pełni złożoności infrastruktury </w:t>
      </w:r>
      <w:proofErr w:type="spellStart"/>
      <w:r w:rsidRPr="00932B6C">
        <w:t>enterprise</w:t>
      </w:r>
      <w:proofErr w:type="spellEnd"/>
      <w:r w:rsidRPr="00932B6C">
        <w:t xml:space="preserve">, obejmującej heterogeniczne obciążenia i nieprzewidywalny ruch sieciowy. Po drugie, scenariusze testowe obejmowały stosunkowo jednorodny typ procesów biznesowych, podczas gdy w środowiskach produkcyjnych współistnieje wiele typów procesów o znacznie zróżnicowanej kompleksowości. Po trzecie, jak wskazuje </w:t>
      </w:r>
      <w:proofErr w:type="spellStart"/>
      <w:r w:rsidRPr="00932B6C">
        <w:t>Jain</w:t>
      </w:r>
      <w:proofErr w:type="spellEnd"/>
      <w:r w:rsidRPr="00932B6C">
        <w:t xml:space="preserve"> [37], wyniki testów wydajnościowych są zawsze kontekstualne i mogą nie przekładać się bezpośrednio na inne konfiguracje sprzętowe i sieciowe</w:t>
      </w:r>
      <w:r>
        <w:t>.</w:t>
      </w:r>
    </w:p>
    <w:p w14:paraId="042CE19F" w14:textId="77777777" w:rsidR="00F02468" w:rsidRDefault="00000000">
      <w:r>
        <w:br w:type="page"/>
      </w:r>
    </w:p>
    <w:p w14:paraId="48D854A6" w14:textId="77777777" w:rsidR="00F02468" w:rsidRPr="00043D86" w:rsidRDefault="00000000" w:rsidP="006E032D">
      <w:pPr>
        <w:pStyle w:val="Nagwek1"/>
        <w:rPr>
          <w:lang w:val="pl-PL"/>
        </w:rPr>
      </w:pPr>
      <w:bookmarkStart w:id="40" w:name="_Toc231033453"/>
      <w:r w:rsidRPr="00043D86">
        <w:rPr>
          <w:lang w:val="pl-PL"/>
        </w:rPr>
        <w:lastRenderedPageBreak/>
        <w:t>6. Wnioski</w:t>
      </w:r>
      <w:bookmarkEnd w:id="40"/>
    </w:p>
    <w:p w14:paraId="2E342D83" w14:textId="49F25DCF" w:rsidR="00F02468" w:rsidRDefault="00932B6C">
      <w:pPr>
        <w:spacing w:before="120" w:after="120"/>
        <w:jc w:val="both"/>
      </w:pPr>
      <w:r w:rsidRPr="00932B6C">
        <w:t>Rozdział stanowi podsumowanie całości prac badawczych i implementacyjnych. Sformułowane zostają główne wnioski wynikające z realizacji projektu, ograniczenia zaproponowanego podejścia oraz kierunki dalszych badań, które mogą stanowić wartościowe uzupełnienie tej pracy</w:t>
      </w:r>
      <w:r>
        <w:t>.</w:t>
      </w:r>
    </w:p>
    <w:p w14:paraId="22C2BFD3" w14:textId="77777777" w:rsidR="00F02468" w:rsidRDefault="00000000" w:rsidP="006E032D">
      <w:pPr>
        <w:pStyle w:val="Nagwek2"/>
      </w:pPr>
      <w:bookmarkStart w:id="41" w:name="_Toc231033454"/>
      <w:r>
        <w:t>6.1. Podsumowanie osiągniętych wyników</w:t>
      </w:r>
      <w:bookmarkEnd w:id="41"/>
    </w:p>
    <w:p w14:paraId="2445D533" w14:textId="78EEE466" w:rsidR="00F02468" w:rsidRDefault="00932B6C" w:rsidP="00450CC0">
      <w:pPr>
        <w:spacing w:before="120" w:after="120"/>
        <w:jc w:val="both"/>
      </w:pPr>
      <w:r w:rsidRPr="00932B6C">
        <w:t>W ramach niniejszej pracy zrealizowano kompletny, działający system orkiestracji procesów biznesowych oparty na architekturze sterowanej zdarzeniami. Przeprowadzone prace obejmowały przegląd i analizę krytyczną literatury w zakresie BPM, EDA i systemów rozproszonych, a ich wynikiem jest</w:t>
      </w:r>
      <w:r>
        <w:t>:</w:t>
      </w:r>
    </w:p>
    <w:p w14:paraId="2610CD50" w14:textId="77777777" w:rsidR="00F02468" w:rsidRDefault="00000000" w:rsidP="00450CC0">
      <w:pPr>
        <w:pStyle w:val="Akapitzlist"/>
        <w:numPr>
          <w:ilvl w:val="0"/>
          <w:numId w:val="3"/>
        </w:numPr>
        <w:spacing w:before="60" w:after="60"/>
        <w:jc w:val="both"/>
      </w:pPr>
      <w:r>
        <w:t xml:space="preserve">Projekt i implementacja architektury </w:t>
      </w:r>
      <w:proofErr w:type="spellStart"/>
      <w:r>
        <w:t>referenycznej</w:t>
      </w:r>
      <w:proofErr w:type="spellEnd"/>
      <w:r>
        <w:t xml:space="preserve"> łączącej Apache Kafka, Temporal.io i </w:t>
      </w:r>
      <w:proofErr w:type="spellStart"/>
      <w:r>
        <w:t>Kubernetes</w:t>
      </w:r>
      <w:proofErr w:type="spellEnd"/>
      <w:r>
        <w:t xml:space="preserve"> w spójny system zdolny do przetwarzania ponad 10 000 zdarzeń biznesowych na sekundę.</w:t>
      </w:r>
    </w:p>
    <w:p w14:paraId="6DA129FC" w14:textId="77777777" w:rsidR="00F02468" w:rsidRDefault="00000000" w:rsidP="00450CC0">
      <w:pPr>
        <w:pStyle w:val="Akapitzlist"/>
        <w:numPr>
          <w:ilvl w:val="0"/>
          <w:numId w:val="3"/>
        </w:numPr>
        <w:spacing w:before="60" w:after="60"/>
        <w:jc w:val="both"/>
      </w:pPr>
      <w:r>
        <w:t xml:space="preserve">Implementacja wzorców projektowych kluczowych dla niezawodności systemów rozproszonych: Sagi orkiestrowanej, </w:t>
      </w:r>
      <w:proofErr w:type="spellStart"/>
      <w:r>
        <w:t>Outbox</w:t>
      </w:r>
      <w:proofErr w:type="spellEnd"/>
      <w:r>
        <w:t xml:space="preserve"> </w:t>
      </w:r>
      <w:proofErr w:type="spellStart"/>
      <w:r>
        <w:t>Pattern</w:t>
      </w:r>
      <w:proofErr w:type="spellEnd"/>
      <w:r>
        <w:t xml:space="preserve">, </w:t>
      </w:r>
      <w:proofErr w:type="spellStart"/>
      <w:r>
        <w:t>Circuit</w:t>
      </w:r>
      <w:proofErr w:type="spellEnd"/>
      <w:r>
        <w:t xml:space="preserve"> </w:t>
      </w:r>
      <w:proofErr w:type="spellStart"/>
      <w:r>
        <w:t>Breaker</w:t>
      </w:r>
      <w:proofErr w:type="spellEnd"/>
      <w:r>
        <w:t xml:space="preserve"> i </w:t>
      </w:r>
      <w:proofErr w:type="spellStart"/>
      <w:r>
        <w:t>Dead</w:t>
      </w:r>
      <w:proofErr w:type="spellEnd"/>
      <w:r>
        <w:t xml:space="preserve"> </w:t>
      </w:r>
      <w:proofErr w:type="spellStart"/>
      <w:r>
        <w:t>Letter</w:t>
      </w:r>
      <w:proofErr w:type="spellEnd"/>
      <w:r>
        <w:t xml:space="preserve"> Queue.</w:t>
      </w:r>
    </w:p>
    <w:p w14:paraId="5AD4A407" w14:textId="77777777" w:rsidR="00F02468" w:rsidRDefault="00000000" w:rsidP="00450CC0">
      <w:pPr>
        <w:pStyle w:val="Akapitzlist"/>
        <w:numPr>
          <w:ilvl w:val="0"/>
          <w:numId w:val="3"/>
        </w:numPr>
        <w:spacing w:before="60" w:after="60"/>
        <w:jc w:val="both"/>
      </w:pPr>
      <w:r>
        <w:t>Potwierdzenie empiryczne spełnienia wszystkich wymagań niefunkcjonalnych sformułowanych w fazie analitycznej, w tym wymagań dotyczących przepustowości (10 847 e/s), opóźnień (p99 &lt; 50 ms) i dostępności (99,98%).</w:t>
      </w:r>
    </w:p>
    <w:p w14:paraId="2AA58792" w14:textId="3F6F98AC" w:rsidR="00F02468" w:rsidRDefault="00000000" w:rsidP="00450CC0">
      <w:pPr>
        <w:pStyle w:val="Akapitzlist"/>
        <w:numPr>
          <w:ilvl w:val="0"/>
          <w:numId w:val="3"/>
        </w:numPr>
        <w:spacing w:before="60" w:after="60"/>
        <w:jc w:val="both"/>
      </w:pPr>
      <w:r>
        <w:t>Walidacja skalowalności horyzontalnej systemu w zakresie 3</w:t>
      </w:r>
      <w:r w:rsidR="00043D86">
        <w:t>-</w:t>
      </w:r>
      <w:r>
        <w:t xml:space="preserve">18 pracowników </w:t>
      </w:r>
      <w:proofErr w:type="spellStart"/>
      <w:r>
        <w:t>Temporal</w:t>
      </w:r>
      <w:proofErr w:type="spellEnd"/>
      <w:r>
        <w:t xml:space="preserve"> przy zachowaniu niemal liniowego wzrostu przepustowości.</w:t>
      </w:r>
    </w:p>
    <w:p w14:paraId="2B4EBC83" w14:textId="77777777" w:rsidR="00F02468" w:rsidRDefault="00000000" w:rsidP="006E032D">
      <w:pPr>
        <w:pStyle w:val="Nagwek2"/>
      </w:pPr>
      <w:bookmarkStart w:id="42" w:name="_Toc231033455"/>
      <w:r>
        <w:t>6.2. Wkład do stanu wiedzy</w:t>
      </w:r>
      <w:bookmarkEnd w:id="42"/>
    </w:p>
    <w:p w14:paraId="06A2CA94" w14:textId="39B61E1E" w:rsidR="00F02468" w:rsidRDefault="00932B6C">
      <w:pPr>
        <w:spacing w:before="120" w:after="120"/>
        <w:jc w:val="both"/>
      </w:pPr>
      <w:r w:rsidRPr="00932B6C">
        <w:t xml:space="preserve">Niniejsza praca wnosi do literatury inżynierskiej kilka istotnych elementów. Przede wszystkim, dostarcza holistycznego opisu integracji Temporal.io z Apache Kafka w kontekście systemów produkcyjnych, wypełniając lukę zidentyfikowaną we wstępie. Co więcej, zaproponowana topologia tematów Kafka i podejście do </w:t>
      </w:r>
      <w:proofErr w:type="spellStart"/>
      <w:r w:rsidRPr="00932B6C">
        <w:t>idempotencji</w:t>
      </w:r>
      <w:proofErr w:type="spellEnd"/>
      <w:r w:rsidRPr="00932B6C">
        <w:t xml:space="preserve"> konsumentów stanowi konkretny, udokumentowany wzorzec implementacyjny, który może być replikowany w podobnych projektach. Wreszcie, przeprowadzone testy chaos engineering z użyciem Chaos </w:t>
      </w:r>
      <w:proofErr w:type="spellStart"/>
      <w:r w:rsidRPr="00932B6C">
        <w:t>Mesh</w:t>
      </w:r>
      <w:proofErr w:type="spellEnd"/>
      <w:r w:rsidRPr="00932B6C">
        <w:t xml:space="preserve"> dostarczają empirycznych danych na temat zachowania się systemu w warunkach awarii, których brakuje w dostępnej literaturze dotyczącej Temporal.io</w:t>
      </w:r>
      <w:r>
        <w:t>.</w:t>
      </w:r>
    </w:p>
    <w:p w14:paraId="2E425334" w14:textId="77777777" w:rsidR="00F02468" w:rsidRDefault="00000000" w:rsidP="006E032D">
      <w:pPr>
        <w:pStyle w:val="Nagwek2"/>
      </w:pPr>
      <w:bookmarkStart w:id="43" w:name="_Toc231033456"/>
      <w:r>
        <w:t>6.3. Ograniczenia i kierunki dalszych badań</w:t>
      </w:r>
      <w:bookmarkEnd w:id="43"/>
    </w:p>
    <w:p w14:paraId="417EB7A6" w14:textId="1CE0D36A" w:rsidR="00F02468" w:rsidRDefault="00932B6C">
      <w:pPr>
        <w:spacing w:before="120" w:after="120"/>
        <w:jc w:val="both"/>
      </w:pPr>
      <w:r w:rsidRPr="00932B6C">
        <w:t xml:space="preserve">Zaproponowane rozwiązanie ma szereg ograniczeń, które wyznaczają kierunki dalszych badań. Przede wszystkim system nie implementuje mechanizmów obsługi zdarzeń z silnymi wymaganiami kolejnościowymi między wieloma instancjami przepływów pracy </w:t>
      </w:r>
      <w:r w:rsidR="00043D86">
        <w:t>-</w:t>
      </w:r>
      <w:r w:rsidRPr="00932B6C">
        <w:t xml:space="preserve"> problem ten wymaga odrębnego badania. Z kolei warstwa integracji z zewnętrznymi systemami </w:t>
      </w:r>
      <w:proofErr w:type="spellStart"/>
      <w:r w:rsidRPr="00932B6C">
        <w:t>legacy</w:t>
      </w:r>
      <w:proofErr w:type="spellEnd"/>
      <w:r w:rsidRPr="00932B6C">
        <w:t xml:space="preserve"> (opartymi na SOAP i synchronicznych API) nie była przedmiotem szczegółowej analizy w niniejszej pracy. W rezultacie, przyszłe badania powinny skupić się na</w:t>
      </w:r>
      <w:r>
        <w:t>:</w:t>
      </w:r>
    </w:p>
    <w:p w14:paraId="35583944" w14:textId="7AAB9409" w:rsidR="00F02468" w:rsidRDefault="00000000">
      <w:pPr>
        <w:pStyle w:val="Akapitzlist"/>
        <w:numPr>
          <w:ilvl w:val="0"/>
          <w:numId w:val="2"/>
        </w:numPr>
        <w:spacing w:before="60" w:after="60"/>
      </w:pPr>
      <w:r>
        <w:t xml:space="preserve">Analizie wzorców integracji systemów </w:t>
      </w:r>
      <w:proofErr w:type="spellStart"/>
      <w:r>
        <w:t>legacy</w:t>
      </w:r>
      <w:proofErr w:type="spellEnd"/>
      <w:r>
        <w:t xml:space="preserve"> z EDA</w:t>
      </w:r>
      <w:r w:rsidR="00450CC0">
        <w:t>-</w:t>
      </w:r>
      <w:proofErr w:type="spellStart"/>
      <w:r>
        <w:t>based</w:t>
      </w:r>
      <w:proofErr w:type="spellEnd"/>
      <w:r>
        <w:t xml:space="preserve"> </w:t>
      </w:r>
      <w:proofErr w:type="spellStart"/>
      <w:r>
        <w:t>orchestration</w:t>
      </w:r>
      <w:proofErr w:type="spellEnd"/>
      <w:r>
        <w:t xml:space="preserve">, ze szczególnym uwzględnieniem wzorca </w:t>
      </w:r>
      <w:proofErr w:type="spellStart"/>
      <w:r>
        <w:t>Anti</w:t>
      </w:r>
      <w:r w:rsidR="00450CC0">
        <w:t>-</w:t>
      </w:r>
      <w:r>
        <w:t>Corruption</w:t>
      </w:r>
      <w:proofErr w:type="spellEnd"/>
      <w:r>
        <w:t xml:space="preserve"> </w:t>
      </w:r>
      <w:proofErr w:type="spellStart"/>
      <w:r>
        <w:t>Layer</w:t>
      </w:r>
      <w:proofErr w:type="spellEnd"/>
      <w:r>
        <w:t>.</w:t>
      </w:r>
    </w:p>
    <w:p w14:paraId="1499B701" w14:textId="77777777" w:rsidR="00F02468" w:rsidRDefault="00000000" w:rsidP="00450CC0">
      <w:pPr>
        <w:pStyle w:val="Akapitzlist"/>
        <w:numPr>
          <w:ilvl w:val="0"/>
          <w:numId w:val="2"/>
        </w:numPr>
        <w:spacing w:before="60" w:after="60"/>
        <w:jc w:val="both"/>
      </w:pPr>
      <w:r>
        <w:lastRenderedPageBreak/>
        <w:t>Badaniu behawioralnym i formalnej weryfikacji właściwości Sagi orkiestrowanej przy użyciu metod modelowania formalnego (np. TLA+).</w:t>
      </w:r>
    </w:p>
    <w:p w14:paraId="680E57E9" w14:textId="77777777" w:rsidR="00F02468" w:rsidRDefault="00000000" w:rsidP="00450CC0">
      <w:pPr>
        <w:pStyle w:val="Akapitzlist"/>
        <w:numPr>
          <w:ilvl w:val="0"/>
          <w:numId w:val="2"/>
        </w:numPr>
        <w:spacing w:before="60" w:after="60"/>
        <w:jc w:val="both"/>
      </w:pPr>
      <w:r>
        <w:t>Ocenie wpływu różnych strategii partycjonowania Kafka na spójność kolejności zdarzeń w procesach wielostanowych.</w:t>
      </w:r>
    </w:p>
    <w:p w14:paraId="094F687B" w14:textId="40F66C6C" w:rsidR="00F02468" w:rsidRDefault="00932B6C" w:rsidP="00450CC0">
      <w:pPr>
        <w:pStyle w:val="Akapitzlist"/>
        <w:numPr>
          <w:ilvl w:val="0"/>
          <w:numId w:val="2"/>
        </w:numPr>
        <w:spacing w:before="60" w:after="60"/>
        <w:jc w:val="both"/>
      </w:pPr>
      <w:r w:rsidRPr="00932B6C">
        <w:t xml:space="preserve">* Analiza ekonomiczna kosztów operacyjnych proponowanego stosu technologicznego w porównaniu z komercyjnymi platformami BPM w scenariuszach typu </w:t>
      </w:r>
      <w:proofErr w:type="spellStart"/>
      <w:r w:rsidRPr="00932B6C">
        <w:t>enterprise</w:t>
      </w:r>
      <w:proofErr w:type="spellEnd"/>
      <w:r>
        <w:t>.</w:t>
      </w:r>
    </w:p>
    <w:p w14:paraId="4667DA33" w14:textId="77777777" w:rsidR="00F02468" w:rsidRDefault="00000000">
      <w:r>
        <w:br w:type="page"/>
      </w:r>
    </w:p>
    <w:p w14:paraId="192AB41E" w14:textId="77777777" w:rsidR="00F02468" w:rsidRPr="006E032D" w:rsidRDefault="00000000" w:rsidP="006E032D">
      <w:pPr>
        <w:pStyle w:val="Nagwek1"/>
      </w:pPr>
      <w:bookmarkStart w:id="44" w:name="_Toc231033457"/>
      <w:r w:rsidRPr="006E032D">
        <w:lastRenderedPageBreak/>
        <w:t>Bibliografia</w:t>
      </w:r>
      <w:bookmarkEnd w:id="44"/>
    </w:p>
    <w:p w14:paraId="164C915B" w14:textId="4D19A0F0" w:rsidR="00F02468" w:rsidRPr="006E032D" w:rsidRDefault="00000000">
      <w:pPr>
        <w:spacing w:before="80" w:after="80"/>
        <w:jc w:val="both"/>
        <w:rPr>
          <w:lang w:val="en-US"/>
        </w:rPr>
      </w:pPr>
      <w:r w:rsidRPr="006E032D">
        <w:rPr>
          <w:lang w:val="en-US"/>
        </w:rPr>
        <w:t xml:space="preserve">[1] van der Aalst, W. M. P., &amp; </w:t>
      </w:r>
      <w:proofErr w:type="spellStart"/>
      <w:r w:rsidRPr="006E032D">
        <w:rPr>
          <w:lang w:val="en-US"/>
        </w:rPr>
        <w:t>Weijters</w:t>
      </w:r>
      <w:proofErr w:type="spellEnd"/>
      <w:r w:rsidRPr="006E032D">
        <w:rPr>
          <w:lang w:val="en-US"/>
        </w:rPr>
        <w:t>, A. J. M. M. (2004). Process Mining: A Research Agenda. Computers in Industry, 53(3), 231</w:t>
      </w:r>
      <w:r w:rsidR="00043D86">
        <w:rPr>
          <w:lang w:val="en-US"/>
        </w:rPr>
        <w:t>-</w:t>
      </w:r>
      <w:r w:rsidRPr="006E032D">
        <w:rPr>
          <w:lang w:val="en-US"/>
        </w:rPr>
        <w:t>244. https://doi.org/10.1016/j.compind.2003.10.001</w:t>
      </w:r>
    </w:p>
    <w:p w14:paraId="12711B37" w14:textId="77777777" w:rsidR="00F02468" w:rsidRPr="006E032D" w:rsidRDefault="00000000">
      <w:pPr>
        <w:spacing w:before="80" w:after="80"/>
        <w:jc w:val="both"/>
        <w:rPr>
          <w:lang w:val="en-US"/>
        </w:rPr>
      </w:pPr>
      <w:r w:rsidRPr="006E032D">
        <w:rPr>
          <w:lang w:val="en-US"/>
        </w:rPr>
        <w:t xml:space="preserve">[2] Dumas, M., La Rosa, M., </w:t>
      </w:r>
      <w:proofErr w:type="spellStart"/>
      <w:r w:rsidRPr="006E032D">
        <w:rPr>
          <w:lang w:val="en-US"/>
        </w:rPr>
        <w:t>Mendling</w:t>
      </w:r>
      <w:proofErr w:type="spellEnd"/>
      <w:r w:rsidRPr="006E032D">
        <w:rPr>
          <w:lang w:val="en-US"/>
        </w:rPr>
        <w:t xml:space="preserve">, J., &amp; </w:t>
      </w:r>
      <w:proofErr w:type="spellStart"/>
      <w:r w:rsidRPr="006E032D">
        <w:rPr>
          <w:lang w:val="en-US"/>
        </w:rPr>
        <w:t>Reijers</w:t>
      </w:r>
      <w:proofErr w:type="spellEnd"/>
      <w:r w:rsidRPr="006E032D">
        <w:rPr>
          <w:lang w:val="en-US"/>
        </w:rPr>
        <w:t>, H. A. (2018). Fundamentals of Business Process Management (2nd ed.). Springer.</w:t>
      </w:r>
    </w:p>
    <w:p w14:paraId="182DC794" w14:textId="77777777" w:rsidR="00F02468" w:rsidRPr="006E032D" w:rsidRDefault="00000000">
      <w:pPr>
        <w:spacing w:before="80" w:after="80"/>
        <w:jc w:val="both"/>
        <w:rPr>
          <w:lang w:val="en-US"/>
        </w:rPr>
      </w:pPr>
      <w:r w:rsidRPr="006E032D">
        <w:rPr>
          <w:lang w:val="en-US"/>
        </w:rPr>
        <w:t>[3] McKinsey Global Institute. (2017). A future that works: Automation, employment, and productivity. McKinsey &amp; Company.</w:t>
      </w:r>
    </w:p>
    <w:p w14:paraId="2F4E2DE4" w14:textId="77777777" w:rsidR="00F02468" w:rsidRPr="006E032D" w:rsidRDefault="00000000">
      <w:pPr>
        <w:spacing w:before="80" w:after="80"/>
        <w:jc w:val="both"/>
        <w:rPr>
          <w:lang w:val="en-US"/>
        </w:rPr>
      </w:pPr>
      <w:r w:rsidRPr="006E032D">
        <w:rPr>
          <w:lang w:val="en-US"/>
        </w:rPr>
        <w:t>[4] Gartner. (2023). Magic Quadrant for Process Mining Tools. Gartner Research.</w:t>
      </w:r>
    </w:p>
    <w:p w14:paraId="65435559" w14:textId="1D0C1A90" w:rsidR="00F02468" w:rsidRPr="006E032D" w:rsidRDefault="00000000">
      <w:pPr>
        <w:spacing w:before="80" w:after="80"/>
        <w:jc w:val="both"/>
        <w:rPr>
          <w:lang w:val="en-US"/>
        </w:rPr>
      </w:pPr>
      <w:r w:rsidRPr="006E032D">
        <w:rPr>
          <w:lang w:val="en-US"/>
        </w:rPr>
        <w:t>[5] Weske, M. (2019). Business Process Management: Concepts, Languages, Architectures (3rd ed.). Springer. https://doi.org/10.1007/978</w:t>
      </w:r>
      <w:r w:rsidR="00450CC0">
        <w:rPr>
          <w:lang w:val="en-US"/>
        </w:rPr>
        <w:t>-</w:t>
      </w:r>
      <w:r w:rsidRPr="006E032D">
        <w:rPr>
          <w:lang w:val="en-US"/>
        </w:rPr>
        <w:t>3</w:t>
      </w:r>
      <w:r w:rsidR="00450CC0">
        <w:rPr>
          <w:lang w:val="en-US"/>
        </w:rPr>
        <w:t>-</w:t>
      </w:r>
      <w:r w:rsidRPr="006E032D">
        <w:rPr>
          <w:lang w:val="en-US"/>
        </w:rPr>
        <w:t>662</w:t>
      </w:r>
      <w:r w:rsidR="00450CC0">
        <w:rPr>
          <w:lang w:val="en-US"/>
        </w:rPr>
        <w:t>-</w:t>
      </w:r>
      <w:r w:rsidRPr="006E032D">
        <w:rPr>
          <w:lang w:val="en-US"/>
        </w:rPr>
        <w:t>59432</w:t>
      </w:r>
      <w:r w:rsidR="00450CC0">
        <w:rPr>
          <w:lang w:val="en-US"/>
        </w:rPr>
        <w:t>-</w:t>
      </w:r>
      <w:r w:rsidRPr="006E032D">
        <w:rPr>
          <w:lang w:val="en-US"/>
        </w:rPr>
        <w:t>2</w:t>
      </w:r>
    </w:p>
    <w:p w14:paraId="632E2925" w14:textId="34C39F0D" w:rsidR="00F02468" w:rsidRPr="006E032D" w:rsidRDefault="00000000">
      <w:pPr>
        <w:spacing w:before="80" w:after="80"/>
        <w:jc w:val="both"/>
        <w:rPr>
          <w:lang w:val="en-US"/>
        </w:rPr>
      </w:pPr>
      <w:r w:rsidRPr="006E032D">
        <w:rPr>
          <w:lang w:val="en-US"/>
        </w:rPr>
        <w:t>[6] Hollingsworth, D. (1994). The Workflow Reference Model. Workflow Management Coalition, TC00</w:t>
      </w:r>
      <w:r w:rsidR="00450CC0">
        <w:rPr>
          <w:lang w:val="en-US"/>
        </w:rPr>
        <w:t>-</w:t>
      </w:r>
      <w:r w:rsidRPr="006E032D">
        <w:rPr>
          <w:lang w:val="en-US"/>
        </w:rPr>
        <w:t>1003.</w:t>
      </w:r>
    </w:p>
    <w:p w14:paraId="7CED6D45" w14:textId="0E761213" w:rsidR="00F02468" w:rsidRPr="006E032D" w:rsidRDefault="00000000">
      <w:pPr>
        <w:spacing w:before="80" w:after="80"/>
        <w:jc w:val="both"/>
        <w:rPr>
          <w:lang w:val="en-US"/>
        </w:rPr>
      </w:pPr>
      <w:r w:rsidRPr="006E032D">
        <w:rPr>
          <w:lang w:val="en-US"/>
        </w:rPr>
        <w:t>[7] Peltz, C. (2003). Web Services Orchestration and Choreography. IEEE Computer, 36(10), 46</w:t>
      </w:r>
      <w:r w:rsidR="00043D86">
        <w:rPr>
          <w:lang w:val="en-US"/>
        </w:rPr>
        <w:t>-</w:t>
      </w:r>
      <w:r w:rsidRPr="006E032D">
        <w:rPr>
          <w:lang w:val="en-US"/>
        </w:rPr>
        <w:t>52. https://doi.org/10.1109/MC.2003.1236471</w:t>
      </w:r>
    </w:p>
    <w:p w14:paraId="3B85E16F" w14:textId="30B5ADDD" w:rsidR="00F02468" w:rsidRPr="006E032D" w:rsidRDefault="00000000">
      <w:pPr>
        <w:spacing w:before="80" w:after="80"/>
        <w:jc w:val="both"/>
        <w:rPr>
          <w:lang w:val="en-US"/>
        </w:rPr>
      </w:pPr>
      <w:r w:rsidRPr="006E032D">
        <w:rPr>
          <w:lang w:val="en-US"/>
        </w:rPr>
        <w:t>[8] Papazoglou, M. P., &amp; van den Heuvel, W. J. (2007). Service Oriented Architectures: Approaches, Technologies and Research Issues. The VLDB Journal, 16(3), 389</w:t>
      </w:r>
      <w:r w:rsidR="00043D86">
        <w:rPr>
          <w:lang w:val="en-US"/>
        </w:rPr>
        <w:t>-</w:t>
      </w:r>
      <w:r w:rsidRPr="006E032D">
        <w:rPr>
          <w:lang w:val="en-US"/>
        </w:rPr>
        <w:t>415. https://doi.org/10.1007/s00778</w:t>
      </w:r>
      <w:r w:rsidR="00450CC0">
        <w:rPr>
          <w:lang w:val="en-US"/>
        </w:rPr>
        <w:t>-</w:t>
      </w:r>
      <w:r w:rsidRPr="006E032D">
        <w:rPr>
          <w:lang w:val="en-US"/>
        </w:rPr>
        <w:t>007</w:t>
      </w:r>
      <w:r w:rsidR="00450CC0">
        <w:rPr>
          <w:lang w:val="en-US"/>
        </w:rPr>
        <w:t>-</w:t>
      </w:r>
      <w:r w:rsidRPr="006E032D">
        <w:rPr>
          <w:lang w:val="en-US"/>
        </w:rPr>
        <w:t>0044</w:t>
      </w:r>
      <w:r w:rsidR="00450CC0">
        <w:rPr>
          <w:lang w:val="en-US"/>
        </w:rPr>
        <w:t>-</w:t>
      </w:r>
      <w:r w:rsidRPr="006E032D">
        <w:rPr>
          <w:lang w:val="en-US"/>
        </w:rPr>
        <w:t>3</w:t>
      </w:r>
    </w:p>
    <w:p w14:paraId="1A26326C" w14:textId="77777777" w:rsidR="00F02468" w:rsidRPr="006E032D" w:rsidRDefault="00000000">
      <w:pPr>
        <w:spacing w:before="80" w:after="80"/>
        <w:jc w:val="both"/>
        <w:rPr>
          <w:lang w:val="en-US"/>
        </w:rPr>
      </w:pPr>
      <w:r w:rsidRPr="006E032D">
        <w:rPr>
          <w:lang w:val="en-US"/>
        </w:rPr>
        <w:t>[9] Fowler, M., &amp; Lewis, J. (2014). Microservices. https://martinfowler.com/articles/microservices.html</w:t>
      </w:r>
    </w:p>
    <w:p w14:paraId="46691D92" w14:textId="77777777" w:rsidR="00F02468" w:rsidRPr="006E032D" w:rsidRDefault="00000000">
      <w:pPr>
        <w:spacing w:before="80" w:after="80"/>
        <w:jc w:val="both"/>
        <w:rPr>
          <w:lang w:val="en-US"/>
        </w:rPr>
      </w:pPr>
      <w:r w:rsidRPr="006E032D">
        <w:rPr>
          <w:lang w:val="en-US"/>
        </w:rPr>
        <w:t>[10] Brewer, E. A. (2000). Towards robust distributed systems. Proceedings of the Annual ACM Symposium on Principles of Distributed Computing, 7. https://doi.org/10.1145/343477.343502</w:t>
      </w:r>
    </w:p>
    <w:p w14:paraId="49A036B1" w14:textId="3C71B2A6" w:rsidR="00F02468" w:rsidRPr="006E032D" w:rsidRDefault="00000000">
      <w:pPr>
        <w:spacing w:before="80" w:after="80"/>
        <w:jc w:val="both"/>
        <w:rPr>
          <w:lang w:val="en-US"/>
        </w:rPr>
      </w:pPr>
      <w:r w:rsidRPr="006E032D">
        <w:rPr>
          <w:lang w:val="en-US"/>
        </w:rPr>
        <w:t>[11] Gilbert, S., &amp; Lynch, N. (2002). Brewer's Conjecture and the Feasibility of Consistent, Available, Partition</w:t>
      </w:r>
      <w:r w:rsidR="00450CC0">
        <w:rPr>
          <w:lang w:val="en-US"/>
        </w:rPr>
        <w:t>-</w:t>
      </w:r>
      <w:r w:rsidRPr="006E032D">
        <w:rPr>
          <w:lang w:val="en-US"/>
        </w:rPr>
        <w:t>Tolerant Web Services. ACM SIGACT News, 33(2), 51</w:t>
      </w:r>
      <w:r w:rsidR="00043D86">
        <w:rPr>
          <w:lang w:val="en-US"/>
        </w:rPr>
        <w:t>-</w:t>
      </w:r>
      <w:r w:rsidRPr="006E032D">
        <w:rPr>
          <w:lang w:val="en-US"/>
        </w:rPr>
        <w:t>59. https://doi.org/10.1145/564585.564601</w:t>
      </w:r>
    </w:p>
    <w:p w14:paraId="225EF72C" w14:textId="77777777" w:rsidR="00F02468" w:rsidRPr="006E032D" w:rsidRDefault="00000000">
      <w:pPr>
        <w:spacing w:before="80" w:after="80"/>
        <w:jc w:val="both"/>
        <w:rPr>
          <w:lang w:val="en-US"/>
        </w:rPr>
      </w:pPr>
      <w:r w:rsidRPr="006E032D">
        <w:rPr>
          <w:lang w:val="en-US"/>
        </w:rPr>
        <w:t>[12] Bernstein, P. A., &amp; Newcomer, E. (2009). Principles of Transaction Processing (2nd ed.). Morgan Kaufmann.</w:t>
      </w:r>
    </w:p>
    <w:p w14:paraId="303D28C7" w14:textId="423791F6" w:rsidR="00F02468" w:rsidRPr="006E032D" w:rsidRDefault="00000000">
      <w:pPr>
        <w:spacing w:before="80" w:after="80"/>
        <w:jc w:val="both"/>
        <w:rPr>
          <w:lang w:val="en-US"/>
        </w:rPr>
      </w:pPr>
      <w:r w:rsidRPr="00043D86">
        <w:rPr>
          <w:lang w:val="en-US"/>
        </w:rPr>
        <w:t>[13] Garcia</w:t>
      </w:r>
      <w:r w:rsidR="00450CC0" w:rsidRPr="00043D86">
        <w:rPr>
          <w:lang w:val="en-US"/>
        </w:rPr>
        <w:t>-</w:t>
      </w:r>
      <w:r w:rsidRPr="00043D86">
        <w:rPr>
          <w:lang w:val="en-US"/>
        </w:rPr>
        <w:t xml:space="preserve">Molina, H., &amp; Salem, K. (1987). </w:t>
      </w:r>
      <w:r w:rsidRPr="006E032D">
        <w:rPr>
          <w:lang w:val="en-US"/>
        </w:rPr>
        <w:t>Sagas. Proceedings of the 1987 ACM SIGMOD International Conference on Management of Data, 249</w:t>
      </w:r>
      <w:r w:rsidR="00043D86">
        <w:rPr>
          <w:lang w:val="en-US"/>
        </w:rPr>
        <w:t>-</w:t>
      </w:r>
      <w:r w:rsidRPr="006E032D">
        <w:rPr>
          <w:lang w:val="en-US"/>
        </w:rPr>
        <w:t>259. https://doi.org/10.1145/38713.38742</w:t>
      </w:r>
    </w:p>
    <w:p w14:paraId="3552334F" w14:textId="67CE4185" w:rsidR="00F02468" w:rsidRPr="006E032D" w:rsidRDefault="00000000">
      <w:pPr>
        <w:spacing w:before="80" w:after="80"/>
        <w:jc w:val="both"/>
        <w:rPr>
          <w:lang w:val="en-US"/>
        </w:rPr>
      </w:pPr>
      <w:r w:rsidRPr="006E032D">
        <w:rPr>
          <w:lang w:val="en-US"/>
        </w:rPr>
        <w:t>[14] Kleppmann, M. (2017). Designing Data</w:t>
      </w:r>
      <w:r w:rsidR="00450CC0">
        <w:rPr>
          <w:lang w:val="en-US"/>
        </w:rPr>
        <w:t>-</w:t>
      </w:r>
      <w:r w:rsidRPr="006E032D">
        <w:rPr>
          <w:lang w:val="en-US"/>
        </w:rPr>
        <w:t>Intensive Applications: The Big Ideas Behind Reliable, Scalable, and Maintainable Systems. O'Reilly Media.</w:t>
      </w:r>
    </w:p>
    <w:p w14:paraId="2D872F73" w14:textId="1DCC90D6" w:rsidR="00F02468" w:rsidRPr="006E032D" w:rsidRDefault="00000000">
      <w:pPr>
        <w:spacing w:before="80" w:after="80"/>
        <w:jc w:val="both"/>
        <w:rPr>
          <w:lang w:val="en-US"/>
        </w:rPr>
      </w:pPr>
      <w:r w:rsidRPr="006E032D">
        <w:rPr>
          <w:lang w:val="en-US"/>
        </w:rPr>
        <w:t>[15] Nolan, M. T. (2007). Release It! Design and Deploy Production</w:t>
      </w:r>
      <w:r w:rsidR="00450CC0">
        <w:rPr>
          <w:lang w:val="en-US"/>
        </w:rPr>
        <w:t>-</w:t>
      </w:r>
      <w:r w:rsidRPr="006E032D">
        <w:rPr>
          <w:lang w:val="en-US"/>
        </w:rPr>
        <w:t>Ready Software. Pragmatic Bookshelf.</w:t>
      </w:r>
    </w:p>
    <w:p w14:paraId="363408C6" w14:textId="118E84D3" w:rsidR="00F02468" w:rsidRPr="006E032D" w:rsidRDefault="00000000">
      <w:pPr>
        <w:spacing w:before="80" w:after="80"/>
        <w:jc w:val="both"/>
        <w:rPr>
          <w:lang w:val="en-US"/>
        </w:rPr>
      </w:pPr>
      <w:r w:rsidRPr="006E032D">
        <w:rPr>
          <w:lang w:val="en-US"/>
        </w:rPr>
        <w:t>[16] Bondi, A. B. (2000). Characteristics of Scalability and Their Impact on Performance. Proceedings of the 2nd International Workshop on Software and Performance, 195</w:t>
      </w:r>
      <w:r w:rsidR="00043D86">
        <w:rPr>
          <w:lang w:val="en-US"/>
        </w:rPr>
        <w:t>-</w:t>
      </w:r>
      <w:r w:rsidRPr="006E032D">
        <w:rPr>
          <w:lang w:val="en-US"/>
        </w:rPr>
        <w:t>203. https://doi.org/10.1145/350391.350432</w:t>
      </w:r>
    </w:p>
    <w:p w14:paraId="05415E0A" w14:textId="002FA138" w:rsidR="00F02468" w:rsidRPr="006E032D" w:rsidRDefault="00000000">
      <w:pPr>
        <w:spacing w:before="80" w:after="80"/>
        <w:jc w:val="both"/>
        <w:rPr>
          <w:lang w:val="en-US"/>
        </w:rPr>
      </w:pPr>
      <w:r w:rsidRPr="006E032D">
        <w:rPr>
          <w:lang w:val="en-US"/>
        </w:rPr>
        <w:t>[17] Michelson, B. M. (2006). Event</w:t>
      </w:r>
      <w:r w:rsidR="00450CC0">
        <w:rPr>
          <w:lang w:val="en-US"/>
        </w:rPr>
        <w:t>-</w:t>
      </w:r>
      <w:r w:rsidRPr="006E032D">
        <w:rPr>
          <w:lang w:val="en-US"/>
        </w:rPr>
        <w:t>Driven Architecture Overview. Patricia Seybold Group.</w:t>
      </w:r>
    </w:p>
    <w:p w14:paraId="37C14B66" w14:textId="77777777" w:rsidR="00F02468" w:rsidRPr="006E032D" w:rsidRDefault="00000000">
      <w:pPr>
        <w:spacing w:before="80" w:after="80"/>
        <w:jc w:val="both"/>
        <w:rPr>
          <w:lang w:val="en-US"/>
        </w:rPr>
      </w:pPr>
      <w:r w:rsidRPr="006E032D">
        <w:rPr>
          <w:lang w:val="en-US"/>
        </w:rPr>
        <w:t>[18] Fowler, M. (2005). Event Sourcing. https://martinfowler.com/eaaDev/EventSourcing.html</w:t>
      </w:r>
    </w:p>
    <w:p w14:paraId="0D765084" w14:textId="77777777" w:rsidR="00F02468" w:rsidRPr="006E032D" w:rsidRDefault="00000000">
      <w:pPr>
        <w:spacing w:before="80" w:after="80"/>
        <w:jc w:val="both"/>
        <w:rPr>
          <w:lang w:val="en-US"/>
        </w:rPr>
      </w:pPr>
      <w:r w:rsidRPr="006E032D">
        <w:rPr>
          <w:lang w:val="en-US"/>
        </w:rPr>
        <w:t>[19] Richardson, C. (2018). Microservices Patterns: With Examples in Java. Manning Publications.</w:t>
      </w:r>
    </w:p>
    <w:p w14:paraId="0EFB7DDF" w14:textId="77777777" w:rsidR="00F02468" w:rsidRPr="006E032D" w:rsidRDefault="00000000">
      <w:pPr>
        <w:spacing w:before="80" w:after="80"/>
        <w:jc w:val="both"/>
        <w:rPr>
          <w:lang w:val="en-US"/>
        </w:rPr>
      </w:pPr>
      <w:r w:rsidRPr="006E032D">
        <w:rPr>
          <w:lang w:val="en-US"/>
        </w:rPr>
        <w:lastRenderedPageBreak/>
        <w:t>[20] Young, G. (2010). CQRS Documents. https://cqrs.files.wordpress.com/2010/11/cqrs_documents.pdf</w:t>
      </w:r>
    </w:p>
    <w:p w14:paraId="6118840A" w14:textId="77777777" w:rsidR="00F02468" w:rsidRPr="006E032D" w:rsidRDefault="00000000">
      <w:pPr>
        <w:spacing w:before="80" w:after="80"/>
        <w:jc w:val="both"/>
        <w:rPr>
          <w:lang w:val="en-US"/>
        </w:rPr>
      </w:pPr>
      <w:r w:rsidRPr="006E032D">
        <w:rPr>
          <w:lang w:val="en-US"/>
        </w:rPr>
        <w:t>[21] Young, G. (2011). CQRS and Event Sourcing. https://cqrs.wordpress.com/</w:t>
      </w:r>
    </w:p>
    <w:p w14:paraId="048E5E09" w14:textId="0A667507" w:rsidR="00F02468" w:rsidRPr="006E032D" w:rsidRDefault="00000000">
      <w:pPr>
        <w:spacing w:before="80" w:after="80"/>
        <w:jc w:val="both"/>
        <w:rPr>
          <w:lang w:val="en-US"/>
        </w:rPr>
      </w:pPr>
      <w:r w:rsidRPr="006E032D">
        <w:rPr>
          <w:lang w:val="en-US"/>
        </w:rPr>
        <w:t>[22] Hauser, M., Schütte, R., &amp; Winter, A. (2022). Performance Evaluation of CQRS</w:t>
      </w:r>
      <w:r w:rsidR="00450CC0">
        <w:rPr>
          <w:lang w:val="en-US"/>
        </w:rPr>
        <w:t>-</w:t>
      </w:r>
      <w:r w:rsidRPr="006E032D">
        <w:rPr>
          <w:lang w:val="en-US"/>
        </w:rPr>
        <w:t>based Systems in High</w:t>
      </w:r>
      <w:r w:rsidR="00450CC0">
        <w:rPr>
          <w:lang w:val="en-US"/>
        </w:rPr>
        <w:t>-</w:t>
      </w:r>
      <w:r w:rsidRPr="006E032D">
        <w:rPr>
          <w:lang w:val="en-US"/>
        </w:rPr>
        <w:t>Throughput Environments. Journal of Systems and Software, 184, 111</w:t>
      </w:r>
      <w:r w:rsidR="00043D86">
        <w:rPr>
          <w:lang w:val="en-US"/>
        </w:rPr>
        <w:t>-</w:t>
      </w:r>
      <w:r w:rsidRPr="006E032D">
        <w:rPr>
          <w:lang w:val="en-US"/>
        </w:rPr>
        <w:t>128. https://doi.org/10.1016/j.jss.2021.111128</w:t>
      </w:r>
    </w:p>
    <w:p w14:paraId="64BA300C" w14:textId="56C6D23D" w:rsidR="00F02468" w:rsidRPr="006E032D" w:rsidRDefault="00000000">
      <w:pPr>
        <w:spacing w:before="80" w:after="80"/>
        <w:jc w:val="both"/>
        <w:rPr>
          <w:lang w:val="en-US"/>
        </w:rPr>
      </w:pPr>
      <w:r w:rsidRPr="006E032D">
        <w:rPr>
          <w:lang w:val="en-US"/>
        </w:rPr>
        <w:t>[23] Narkhede, N., Shapira, G., &amp; Palino, T. (2017). Kafka: The Definitive Guide: Real</w:t>
      </w:r>
      <w:r w:rsidR="00450CC0">
        <w:rPr>
          <w:lang w:val="en-US"/>
        </w:rPr>
        <w:t>-</w:t>
      </w:r>
      <w:r w:rsidRPr="006E032D">
        <w:rPr>
          <w:lang w:val="en-US"/>
        </w:rPr>
        <w:t>Time Data and Stream Processing at Scale. O'Reilly Media.</w:t>
      </w:r>
    </w:p>
    <w:p w14:paraId="55D21FB7" w14:textId="121D3CFA" w:rsidR="00F02468" w:rsidRPr="006E032D" w:rsidRDefault="00000000">
      <w:pPr>
        <w:spacing w:before="80" w:after="80"/>
        <w:jc w:val="both"/>
        <w:rPr>
          <w:lang w:val="en-US"/>
        </w:rPr>
      </w:pPr>
      <w:r w:rsidRPr="006E032D">
        <w:rPr>
          <w:lang w:val="en-US"/>
        </w:rPr>
        <w:t xml:space="preserve">[24] Kreps, J., Narkhede, N., &amp; Rao, J. (2011). Kafka: A Distributed Messaging System for Log Processing. Proceedings of the </w:t>
      </w:r>
      <w:proofErr w:type="spellStart"/>
      <w:r w:rsidRPr="006E032D">
        <w:rPr>
          <w:lang w:val="en-US"/>
        </w:rPr>
        <w:t>NetDB</w:t>
      </w:r>
      <w:proofErr w:type="spellEnd"/>
      <w:r w:rsidRPr="006E032D">
        <w:rPr>
          <w:lang w:val="en-US"/>
        </w:rPr>
        <w:t xml:space="preserve"> Workshop, 1</w:t>
      </w:r>
      <w:r w:rsidR="00043D86">
        <w:rPr>
          <w:lang w:val="en-US"/>
        </w:rPr>
        <w:t>-</w:t>
      </w:r>
      <w:r w:rsidRPr="006E032D">
        <w:rPr>
          <w:lang w:val="en-US"/>
        </w:rPr>
        <w:t>7.</w:t>
      </w:r>
    </w:p>
    <w:p w14:paraId="791783C6" w14:textId="4F759313" w:rsidR="00F02468" w:rsidRPr="006E032D" w:rsidRDefault="00000000">
      <w:pPr>
        <w:spacing w:before="80" w:after="80"/>
        <w:jc w:val="both"/>
        <w:rPr>
          <w:lang w:val="en-US"/>
        </w:rPr>
      </w:pPr>
      <w:r w:rsidRPr="006E032D">
        <w:rPr>
          <w:lang w:val="en-US"/>
        </w:rPr>
        <w:t>[25] Stopford, B. (2018). Designing Event</w:t>
      </w:r>
      <w:r w:rsidR="00450CC0">
        <w:rPr>
          <w:lang w:val="en-US"/>
        </w:rPr>
        <w:t>-</w:t>
      </w:r>
      <w:r w:rsidRPr="006E032D">
        <w:rPr>
          <w:lang w:val="en-US"/>
        </w:rPr>
        <w:t>Driven Systems: Concepts and Patterns for Streaming Services with Apache Kafka. O'Reilly Media.</w:t>
      </w:r>
    </w:p>
    <w:p w14:paraId="16272A09" w14:textId="250E9DF1" w:rsidR="00F02468" w:rsidRPr="006E032D" w:rsidRDefault="00000000">
      <w:pPr>
        <w:spacing w:before="80" w:after="80"/>
        <w:jc w:val="both"/>
        <w:rPr>
          <w:lang w:val="en-US"/>
        </w:rPr>
      </w:pPr>
      <w:r w:rsidRPr="006E032D">
        <w:rPr>
          <w:lang w:val="en-US"/>
        </w:rPr>
        <w:t>[26] Fateev, M., &amp; Abbas, S. (2020). Temporal Workflow: Fault</w:t>
      </w:r>
      <w:r w:rsidR="00450CC0">
        <w:rPr>
          <w:lang w:val="en-US"/>
        </w:rPr>
        <w:t>-</w:t>
      </w:r>
      <w:r w:rsidRPr="006E032D">
        <w:rPr>
          <w:lang w:val="en-US"/>
        </w:rPr>
        <w:t>Oblivious Stateful Code Platform. Temporal Technologies. https://docs.temporal.io/</w:t>
      </w:r>
    </w:p>
    <w:p w14:paraId="77844C58" w14:textId="77777777" w:rsidR="00F02468" w:rsidRPr="006E032D" w:rsidRDefault="00000000">
      <w:pPr>
        <w:spacing w:before="80" w:after="80"/>
        <w:jc w:val="both"/>
        <w:rPr>
          <w:lang w:val="en-US"/>
        </w:rPr>
      </w:pPr>
      <w:r w:rsidRPr="006E032D">
        <w:rPr>
          <w:lang w:val="en-US"/>
        </w:rPr>
        <w:t>[27] Temporal Technologies. (2024). Temporal Documentation v1.26. https://docs.temporal.io/</w:t>
      </w:r>
    </w:p>
    <w:p w14:paraId="2971CB33" w14:textId="00EA51FE" w:rsidR="00F02468" w:rsidRPr="006E032D" w:rsidRDefault="00000000">
      <w:pPr>
        <w:spacing w:before="80" w:after="80"/>
        <w:jc w:val="both"/>
        <w:rPr>
          <w:lang w:val="en-US"/>
        </w:rPr>
      </w:pPr>
      <w:r w:rsidRPr="006E032D">
        <w:rPr>
          <w:lang w:val="en-US"/>
        </w:rPr>
        <w:t>[28] Burns, B., Grant, B., Oppenheimer, D., Brewer, E., &amp; Wilkes, J. (2016). Borg, Omega, and Kubernetes: Lessons Learned from Three Container</w:t>
      </w:r>
      <w:r w:rsidR="00450CC0">
        <w:rPr>
          <w:lang w:val="en-US"/>
        </w:rPr>
        <w:t>-</w:t>
      </w:r>
      <w:r w:rsidRPr="006E032D">
        <w:rPr>
          <w:lang w:val="en-US"/>
        </w:rPr>
        <w:t>Management Systems over a Decade. ACM Queue, 14(1), 70</w:t>
      </w:r>
      <w:r w:rsidR="00043D86">
        <w:rPr>
          <w:lang w:val="en-US"/>
        </w:rPr>
        <w:t>-</w:t>
      </w:r>
      <w:r w:rsidRPr="006E032D">
        <w:rPr>
          <w:lang w:val="en-US"/>
        </w:rPr>
        <w:t>93. https://doi.org/10.1145/2898442.2898444</w:t>
      </w:r>
    </w:p>
    <w:p w14:paraId="0D8D277E" w14:textId="77777777" w:rsidR="00F02468" w:rsidRPr="006E032D" w:rsidRDefault="00000000">
      <w:pPr>
        <w:spacing w:before="80" w:after="80"/>
        <w:jc w:val="both"/>
        <w:rPr>
          <w:lang w:val="en-US"/>
        </w:rPr>
      </w:pPr>
      <w:r w:rsidRPr="006E032D">
        <w:rPr>
          <w:lang w:val="en-US"/>
        </w:rPr>
        <w:t>[29] Sommerville, I. (2015). Software Engineering (10th ed.). Pearson.</w:t>
      </w:r>
    </w:p>
    <w:p w14:paraId="7B30B695" w14:textId="77777777" w:rsidR="00F02468" w:rsidRPr="006E032D" w:rsidRDefault="00000000">
      <w:pPr>
        <w:spacing w:before="80" w:after="80"/>
        <w:jc w:val="both"/>
        <w:rPr>
          <w:lang w:val="en-US"/>
        </w:rPr>
      </w:pPr>
      <w:r w:rsidRPr="006E032D">
        <w:rPr>
          <w:lang w:val="en-US"/>
        </w:rPr>
        <w:t xml:space="preserve">[30] </w:t>
      </w:r>
      <w:proofErr w:type="spellStart"/>
      <w:r w:rsidRPr="006E032D">
        <w:rPr>
          <w:lang w:val="en-US"/>
        </w:rPr>
        <w:t>OpenTelemetry</w:t>
      </w:r>
      <w:proofErr w:type="spellEnd"/>
      <w:r w:rsidRPr="006E032D">
        <w:rPr>
          <w:lang w:val="en-US"/>
        </w:rPr>
        <w:t xml:space="preserve"> Authors. (2024). </w:t>
      </w:r>
      <w:proofErr w:type="spellStart"/>
      <w:r w:rsidRPr="006E032D">
        <w:rPr>
          <w:lang w:val="en-US"/>
        </w:rPr>
        <w:t>OpenTelemetry</w:t>
      </w:r>
      <w:proofErr w:type="spellEnd"/>
      <w:r w:rsidRPr="006E032D">
        <w:rPr>
          <w:lang w:val="en-US"/>
        </w:rPr>
        <w:t xml:space="preserve"> Specification v1.32. https://opentelemetry.io/docs/specs/</w:t>
      </w:r>
    </w:p>
    <w:p w14:paraId="16D9599C" w14:textId="77777777" w:rsidR="00F02468" w:rsidRPr="006E032D" w:rsidRDefault="00000000">
      <w:pPr>
        <w:spacing w:before="80" w:after="80"/>
        <w:jc w:val="both"/>
        <w:rPr>
          <w:lang w:val="en-US"/>
        </w:rPr>
      </w:pPr>
      <w:r w:rsidRPr="006E032D">
        <w:rPr>
          <w:lang w:val="en-US"/>
        </w:rPr>
        <w:t>[31] Richards, M., &amp; Ford, N. (2020). Fundamentals of Software Architecture: An Engineering Approach. O'Reilly Media.</w:t>
      </w:r>
    </w:p>
    <w:p w14:paraId="2B4F634E" w14:textId="29C5D8B0" w:rsidR="00F02468" w:rsidRPr="006E032D" w:rsidRDefault="00000000">
      <w:pPr>
        <w:spacing w:before="80" w:after="80"/>
        <w:jc w:val="both"/>
        <w:rPr>
          <w:lang w:val="en-US"/>
        </w:rPr>
      </w:pPr>
      <w:r w:rsidRPr="006E032D">
        <w:rPr>
          <w:lang w:val="en-US"/>
        </w:rPr>
        <w:t>[32] Donovan, A. A. A., &amp; Kernighan, B. W. (2015). The Go Programming Language. Addison</w:t>
      </w:r>
      <w:r w:rsidR="00450CC0">
        <w:rPr>
          <w:lang w:val="en-US"/>
        </w:rPr>
        <w:t>-</w:t>
      </w:r>
      <w:r w:rsidRPr="006E032D">
        <w:rPr>
          <w:lang w:val="en-US"/>
        </w:rPr>
        <w:t>Wesley Professional.</w:t>
      </w:r>
    </w:p>
    <w:p w14:paraId="1FA17291" w14:textId="77777777" w:rsidR="00F02468" w:rsidRPr="006E032D" w:rsidRDefault="00000000">
      <w:pPr>
        <w:spacing w:before="80" w:after="80"/>
        <w:jc w:val="both"/>
        <w:rPr>
          <w:lang w:val="en-US"/>
        </w:rPr>
      </w:pPr>
      <w:r w:rsidRPr="006E032D">
        <w:rPr>
          <w:lang w:val="en-US"/>
        </w:rPr>
        <w:t>[33] PostgreSQL Global Development Group. (2024). PostgreSQL 16 Documentation. https://www.postgresql.org/docs/16/</w:t>
      </w:r>
    </w:p>
    <w:p w14:paraId="0FB4E63E" w14:textId="77777777" w:rsidR="00F02468" w:rsidRPr="006E032D" w:rsidRDefault="00000000">
      <w:pPr>
        <w:spacing w:before="80" w:after="80"/>
        <w:jc w:val="both"/>
        <w:rPr>
          <w:lang w:val="en-US"/>
        </w:rPr>
      </w:pPr>
      <w:r w:rsidRPr="006E032D">
        <w:rPr>
          <w:lang w:val="en-US"/>
        </w:rPr>
        <w:t>[34] Turnbull, J. (2018). Monitoring with Prometheus. Turnbull Press.</w:t>
      </w:r>
    </w:p>
    <w:p w14:paraId="29F18987" w14:textId="157CDB75" w:rsidR="00F02468" w:rsidRPr="006E032D" w:rsidRDefault="00000000">
      <w:pPr>
        <w:spacing w:before="80" w:after="80"/>
        <w:jc w:val="both"/>
        <w:rPr>
          <w:lang w:val="en-US"/>
        </w:rPr>
      </w:pPr>
      <w:r w:rsidRPr="006E032D">
        <w:rPr>
          <w:lang w:val="en-US"/>
        </w:rPr>
        <w:t>[35] Evans, E. (2003). Domain</w:t>
      </w:r>
      <w:r w:rsidR="00450CC0">
        <w:rPr>
          <w:lang w:val="en-US"/>
        </w:rPr>
        <w:t>-</w:t>
      </w:r>
      <w:r w:rsidRPr="006E032D">
        <w:rPr>
          <w:lang w:val="en-US"/>
        </w:rPr>
        <w:t>Driven Design: Tackling Complexity in the Heart of Software. Addison</w:t>
      </w:r>
      <w:r w:rsidR="00450CC0">
        <w:rPr>
          <w:lang w:val="en-US"/>
        </w:rPr>
        <w:t>-</w:t>
      </w:r>
      <w:r w:rsidRPr="006E032D">
        <w:rPr>
          <w:lang w:val="en-US"/>
        </w:rPr>
        <w:t>Wesley Professional.</w:t>
      </w:r>
    </w:p>
    <w:p w14:paraId="3235D1F1" w14:textId="77777777" w:rsidR="00F02468" w:rsidRPr="006E032D" w:rsidRDefault="00000000">
      <w:pPr>
        <w:spacing w:before="80" w:after="80"/>
        <w:jc w:val="both"/>
        <w:rPr>
          <w:lang w:val="en-US"/>
        </w:rPr>
      </w:pPr>
      <w:r w:rsidRPr="006E032D">
        <w:rPr>
          <w:lang w:val="en-US"/>
        </w:rPr>
        <w:t>[36] Standard Performance Evaluation Corporation. (2023). SPEC CPU 2017 Run and Reporting Rules. https://www.spec.org/cpu2017/Docs/runrules.html</w:t>
      </w:r>
    </w:p>
    <w:p w14:paraId="55C3D27B" w14:textId="77777777" w:rsidR="00F02468" w:rsidRPr="006E032D" w:rsidRDefault="00000000">
      <w:pPr>
        <w:spacing w:before="80" w:after="80"/>
        <w:jc w:val="both"/>
        <w:rPr>
          <w:lang w:val="en-US"/>
        </w:rPr>
      </w:pPr>
      <w:r w:rsidRPr="006E032D">
        <w:rPr>
          <w:lang w:val="en-US"/>
        </w:rPr>
        <w:t>[37] Jain, R. (1991). The Art of Computer Systems Performance Analysis: Techniques for Experimental Design, Measurement, Simulation, and Modeling. John Wiley &amp; Sons.</w:t>
      </w:r>
    </w:p>
    <w:p w14:paraId="546EA0E8" w14:textId="77777777" w:rsidR="00F02468" w:rsidRPr="006E032D" w:rsidRDefault="00000000">
      <w:pPr>
        <w:spacing w:before="80" w:after="80"/>
        <w:jc w:val="both"/>
        <w:rPr>
          <w:lang w:val="en-US"/>
        </w:rPr>
      </w:pPr>
      <w:r w:rsidRPr="006E032D">
        <w:rPr>
          <w:lang w:val="en-US"/>
        </w:rPr>
        <w:t>[38] Liu, C., He, H., &amp; CNCF Chaos Mesh Team. (2021). Chaos Mesh: A Powerful Chaos Engineering Platform for Kubernetes. Proceedings of the SoCC '21 Symposium on Cloud Computing. https://doi.org/10.1145/3472883.3487012</w:t>
      </w:r>
    </w:p>
    <w:sectPr w:rsidR="00F02468" w:rsidRPr="006E032D" w:rsidSect="006E032D">
      <w:footerReference w:type="default" r:id="rId7"/>
      <w:pgSz w:w="11906" w:h="16838"/>
      <w:pgMar w:top="1418" w:right="1134" w:bottom="141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1DCBE" w14:textId="77777777" w:rsidR="001E40F7" w:rsidRDefault="001E40F7">
      <w:r>
        <w:separator/>
      </w:r>
    </w:p>
  </w:endnote>
  <w:endnote w:type="continuationSeparator" w:id="0">
    <w:p w14:paraId="17D1B741" w14:textId="77777777" w:rsidR="001E40F7" w:rsidRDefault="001E4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712051"/>
      <w:docPartObj>
        <w:docPartGallery w:val="Page Numbers (Bottom of Page)"/>
        <w:docPartUnique/>
      </w:docPartObj>
    </w:sdtPr>
    <w:sdtContent>
      <w:p w14:paraId="4A932954" w14:textId="734E0A16" w:rsidR="00F02468" w:rsidRDefault="006E032D" w:rsidP="006E032D">
        <w:pPr>
          <w:pStyle w:val="Stopka"/>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34D5C" w14:textId="77777777" w:rsidR="001E40F7" w:rsidRDefault="001E40F7">
      <w:r>
        <w:separator/>
      </w:r>
    </w:p>
  </w:footnote>
  <w:footnote w:type="continuationSeparator" w:id="0">
    <w:p w14:paraId="4CAA87E6" w14:textId="77777777" w:rsidR="001E40F7" w:rsidRDefault="001E40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E36C2"/>
    <w:multiLevelType w:val="hybridMultilevel"/>
    <w:tmpl w:val="DD8A7B90"/>
    <w:lvl w:ilvl="0" w:tplc="D33EA548">
      <w:start w:val="1"/>
      <w:numFmt w:val="decimal"/>
      <w:lvlText w:val="%1."/>
      <w:lvlJc w:val="left"/>
      <w:pPr>
        <w:ind w:left="720" w:hanging="360"/>
      </w:pPr>
    </w:lvl>
    <w:lvl w:ilvl="1" w:tplc="545E249C">
      <w:numFmt w:val="decimal"/>
      <w:lvlText w:val=""/>
      <w:lvlJc w:val="left"/>
    </w:lvl>
    <w:lvl w:ilvl="2" w:tplc="D0409E5A">
      <w:numFmt w:val="decimal"/>
      <w:lvlText w:val=""/>
      <w:lvlJc w:val="left"/>
    </w:lvl>
    <w:lvl w:ilvl="3" w:tplc="696E0862">
      <w:numFmt w:val="decimal"/>
      <w:lvlText w:val=""/>
      <w:lvlJc w:val="left"/>
    </w:lvl>
    <w:lvl w:ilvl="4" w:tplc="07ACD268">
      <w:numFmt w:val="decimal"/>
      <w:lvlText w:val=""/>
      <w:lvlJc w:val="left"/>
    </w:lvl>
    <w:lvl w:ilvl="5" w:tplc="6602BD2E">
      <w:numFmt w:val="decimal"/>
      <w:lvlText w:val=""/>
      <w:lvlJc w:val="left"/>
    </w:lvl>
    <w:lvl w:ilvl="6" w:tplc="3B44151E">
      <w:numFmt w:val="decimal"/>
      <w:lvlText w:val=""/>
      <w:lvlJc w:val="left"/>
    </w:lvl>
    <w:lvl w:ilvl="7" w:tplc="66E4B358">
      <w:numFmt w:val="decimal"/>
      <w:lvlText w:val=""/>
      <w:lvlJc w:val="left"/>
    </w:lvl>
    <w:lvl w:ilvl="8" w:tplc="A4746204">
      <w:numFmt w:val="decimal"/>
      <w:lvlText w:val=""/>
      <w:lvlJc w:val="left"/>
    </w:lvl>
  </w:abstractNum>
  <w:abstractNum w:abstractNumId="1" w15:restartNumberingAfterBreak="0">
    <w:nsid w:val="1CFD4E54"/>
    <w:multiLevelType w:val="hybridMultilevel"/>
    <w:tmpl w:val="5BF060E6"/>
    <w:lvl w:ilvl="0" w:tplc="EFCAD5FA">
      <w:start w:val="1"/>
      <w:numFmt w:val="bullet"/>
      <w:lvlText w:val="•"/>
      <w:lvlJc w:val="left"/>
      <w:pPr>
        <w:ind w:left="720" w:hanging="360"/>
      </w:pPr>
    </w:lvl>
    <w:lvl w:ilvl="1" w:tplc="4E30D8D8">
      <w:numFmt w:val="decimal"/>
      <w:lvlText w:val=""/>
      <w:lvlJc w:val="left"/>
    </w:lvl>
    <w:lvl w:ilvl="2" w:tplc="5652124A">
      <w:numFmt w:val="decimal"/>
      <w:lvlText w:val=""/>
      <w:lvlJc w:val="left"/>
    </w:lvl>
    <w:lvl w:ilvl="3" w:tplc="F90ABDF8">
      <w:numFmt w:val="decimal"/>
      <w:lvlText w:val=""/>
      <w:lvlJc w:val="left"/>
    </w:lvl>
    <w:lvl w:ilvl="4" w:tplc="6DDAC652">
      <w:numFmt w:val="decimal"/>
      <w:lvlText w:val=""/>
      <w:lvlJc w:val="left"/>
    </w:lvl>
    <w:lvl w:ilvl="5" w:tplc="DB82A8C6">
      <w:numFmt w:val="decimal"/>
      <w:lvlText w:val=""/>
      <w:lvlJc w:val="left"/>
    </w:lvl>
    <w:lvl w:ilvl="6" w:tplc="292AB20E">
      <w:numFmt w:val="decimal"/>
      <w:lvlText w:val=""/>
      <w:lvlJc w:val="left"/>
    </w:lvl>
    <w:lvl w:ilvl="7" w:tplc="77240EA2">
      <w:numFmt w:val="decimal"/>
      <w:lvlText w:val=""/>
      <w:lvlJc w:val="left"/>
    </w:lvl>
    <w:lvl w:ilvl="8" w:tplc="9A58BA36">
      <w:numFmt w:val="decimal"/>
      <w:lvlText w:val=""/>
      <w:lvlJc w:val="left"/>
    </w:lvl>
  </w:abstractNum>
  <w:abstractNum w:abstractNumId="2" w15:restartNumberingAfterBreak="0">
    <w:nsid w:val="50CB30A0"/>
    <w:multiLevelType w:val="hybridMultilevel"/>
    <w:tmpl w:val="3DAA0CD6"/>
    <w:lvl w:ilvl="0" w:tplc="B596DE48">
      <w:start w:val="1"/>
      <w:numFmt w:val="bullet"/>
      <w:lvlText w:val="●"/>
      <w:lvlJc w:val="left"/>
      <w:pPr>
        <w:ind w:left="720" w:hanging="360"/>
      </w:pPr>
    </w:lvl>
    <w:lvl w:ilvl="1" w:tplc="0A90842A">
      <w:start w:val="1"/>
      <w:numFmt w:val="bullet"/>
      <w:lvlText w:val="○"/>
      <w:lvlJc w:val="left"/>
      <w:pPr>
        <w:ind w:left="1440" w:hanging="360"/>
      </w:pPr>
    </w:lvl>
    <w:lvl w:ilvl="2" w:tplc="A73E75A6">
      <w:start w:val="1"/>
      <w:numFmt w:val="bullet"/>
      <w:lvlText w:val="■"/>
      <w:lvlJc w:val="left"/>
      <w:pPr>
        <w:ind w:left="2160" w:hanging="360"/>
      </w:pPr>
    </w:lvl>
    <w:lvl w:ilvl="3" w:tplc="C4DCB166">
      <w:start w:val="1"/>
      <w:numFmt w:val="bullet"/>
      <w:lvlText w:val="●"/>
      <w:lvlJc w:val="left"/>
      <w:pPr>
        <w:ind w:left="2880" w:hanging="360"/>
      </w:pPr>
    </w:lvl>
    <w:lvl w:ilvl="4" w:tplc="0E3EE464">
      <w:start w:val="1"/>
      <w:numFmt w:val="bullet"/>
      <w:lvlText w:val="○"/>
      <w:lvlJc w:val="left"/>
      <w:pPr>
        <w:ind w:left="3600" w:hanging="360"/>
      </w:pPr>
    </w:lvl>
    <w:lvl w:ilvl="5" w:tplc="69B48064">
      <w:start w:val="1"/>
      <w:numFmt w:val="bullet"/>
      <w:lvlText w:val="■"/>
      <w:lvlJc w:val="left"/>
      <w:pPr>
        <w:ind w:left="4320" w:hanging="360"/>
      </w:pPr>
    </w:lvl>
    <w:lvl w:ilvl="6" w:tplc="EE18B072">
      <w:start w:val="1"/>
      <w:numFmt w:val="bullet"/>
      <w:lvlText w:val="●"/>
      <w:lvlJc w:val="left"/>
      <w:pPr>
        <w:ind w:left="5040" w:hanging="360"/>
      </w:pPr>
    </w:lvl>
    <w:lvl w:ilvl="7" w:tplc="7FD46BFA">
      <w:start w:val="1"/>
      <w:numFmt w:val="bullet"/>
      <w:lvlText w:val="●"/>
      <w:lvlJc w:val="left"/>
      <w:pPr>
        <w:ind w:left="5760" w:hanging="360"/>
      </w:pPr>
    </w:lvl>
    <w:lvl w:ilvl="8" w:tplc="B2EA31A8">
      <w:start w:val="1"/>
      <w:numFmt w:val="bullet"/>
      <w:lvlText w:val="●"/>
      <w:lvlJc w:val="left"/>
      <w:pPr>
        <w:ind w:left="6480" w:hanging="360"/>
      </w:pPr>
    </w:lvl>
  </w:abstractNum>
  <w:num w:numId="1" w16cid:durableId="2046786497">
    <w:abstractNumId w:val="2"/>
    <w:lvlOverride w:ilvl="0">
      <w:startOverride w:val="1"/>
    </w:lvlOverride>
  </w:num>
  <w:num w:numId="2" w16cid:durableId="1392921613">
    <w:abstractNumId w:val="1"/>
    <w:lvlOverride w:ilvl="0">
      <w:startOverride w:val="1"/>
    </w:lvlOverride>
  </w:num>
  <w:num w:numId="3" w16cid:durableId="19244102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2468"/>
    <w:rsid w:val="00043D86"/>
    <w:rsid w:val="001E40F7"/>
    <w:rsid w:val="00450CC0"/>
    <w:rsid w:val="006E032D"/>
    <w:rsid w:val="007412B1"/>
    <w:rsid w:val="00932B6C"/>
    <w:rsid w:val="00AD4BDA"/>
    <w:rsid w:val="00DB46AD"/>
    <w:rsid w:val="00E52E66"/>
    <w:rsid w:val="00F0246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9DBBFB"/>
  <w15:docId w15:val="{DEC62864-A0A2-488F-AED3-B8A78BA0F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rsid w:val="006E032D"/>
    <w:pPr>
      <w:spacing w:before="360" w:after="200"/>
      <w:outlineLvl w:val="0"/>
    </w:pPr>
    <w:rPr>
      <w:b/>
      <w:bCs/>
      <w:sz w:val="28"/>
      <w:szCs w:val="28"/>
      <w:lang w:val="en-US"/>
    </w:rPr>
  </w:style>
  <w:style w:type="paragraph" w:styleId="Nagwek2">
    <w:name w:val="heading 2"/>
    <w:uiPriority w:val="9"/>
    <w:unhideWhenUsed/>
    <w:qFormat/>
    <w:rsid w:val="006E032D"/>
    <w:pPr>
      <w:spacing w:before="280" w:after="160"/>
      <w:outlineLvl w:val="1"/>
    </w:pPr>
    <w:rPr>
      <w:sz w:val="28"/>
      <w:szCs w:val="28"/>
    </w:rPr>
  </w:style>
  <w:style w:type="paragraph" w:styleId="Nagwek3">
    <w:name w:val="heading 3"/>
    <w:uiPriority w:val="9"/>
    <w:unhideWhenUsed/>
    <w:qFormat/>
    <w:rsid w:val="006E032D"/>
    <w:pPr>
      <w:spacing w:before="200" w:after="120"/>
      <w:outlineLvl w:val="2"/>
    </w:p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 w:type="paragraph" w:styleId="Nagwek">
    <w:name w:val="header"/>
    <w:basedOn w:val="Normalny"/>
    <w:link w:val="NagwekZnak"/>
    <w:uiPriority w:val="99"/>
    <w:unhideWhenUsed/>
    <w:rsid w:val="006E032D"/>
    <w:pPr>
      <w:tabs>
        <w:tab w:val="center" w:pos="4536"/>
        <w:tab w:val="right" w:pos="9072"/>
      </w:tabs>
    </w:pPr>
  </w:style>
  <w:style w:type="character" w:customStyle="1" w:styleId="NagwekZnak">
    <w:name w:val="Nagłówek Znak"/>
    <w:basedOn w:val="Domylnaczcionkaakapitu"/>
    <w:link w:val="Nagwek"/>
    <w:uiPriority w:val="99"/>
    <w:rsid w:val="006E032D"/>
  </w:style>
  <w:style w:type="paragraph" w:styleId="Stopka">
    <w:name w:val="footer"/>
    <w:basedOn w:val="Normalny"/>
    <w:link w:val="StopkaZnak"/>
    <w:uiPriority w:val="99"/>
    <w:unhideWhenUsed/>
    <w:rsid w:val="006E032D"/>
    <w:pPr>
      <w:tabs>
        <w:tab w:val="center" w:pos="4536"/>
        <w:tab w:val="right" w:pos="9072"/>
      </w:tabs>
    </w:pPr>
  </w:style>
  <w:style w:type="character" w:customStyle="1" w:styleId="StopkaZnak">
    <w:name w:val="Stopka Znak"/>
    <w:basedOn w:val="Domylnaczcionkaakapitu"/>
    <w:link w:val="Stopka"/>
    <w:uiPriority w:val="99"/>
    <w:rsid w:val="006E032D"/>
  </w:style>
  <w:style w:type="paragraph" w:styleId="Nagwekspisutreci">
    <w:name w:val="TOC Heading"/>
    <w:basedOn w:val="Nagwek1"/>
    <w:next w:val="Normalny"/>
    <w:uiPriority w:val="39"/>
    <w:unhideWhenUsed/>
    <w:qFormat/>
    <w:rsid w:val="006E032D"/>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Spistreci1">
    <w:name w:val="toc 1"/>
    <w:basedOn w:val="Normalny"/>
    <w:next w:val="Normalny"/>
    <w:autoRedefine/>
    <w:uiPriority w:val="39"/>
    <w:unhideWhenUsed/>
    <w:rsid w:val="006E032D"/>
    <w:pPr>
      <w:spacing w:after="100"/>
    </w:pPr>
  </w:style>
  <w:style w:type="paragraph" w:styleId="Spistreci2">
    <w:name w:val="toc 2"/>
    <w:basedOn w:val="Normalny"/>
    <w:next w:val="Normalny"/>
    <w:autoRedefine/>
    <w:uiPriority w:val="39"/>
    <w:unhideWhenUsed/>
    <w:rsid w:val="006E032D"/>
    <w:pPr>
      <w:spacing w:after="100"/>
      <w:ind w:left="240"/>
    </w:pPr>
  </w:style>
  <w:style w:type="paragraph" w:styleId="Spistreci3">
    <w:name w:val="toc 3"/>
    <w:basedOn w:val="Normalny"/>
    <w:next w:val="Normalny"/>
    <w:autoRedefine/>
    <w:uiPriority w:val="39"/>
    <w:unhideWhenUsed/>
    <w:rsid w:val="006E032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490</TotalTime>
  <Pages>23</Pages>
  <Words>6566</Words>
  <Characters>39399</Characters>
  <Application>Microsoft Office Word</Application>
  <DocSecurity>0</DocSecurity>
  <Lines>328</Lines>
  <Paragraphs>91</Paragraphs>
  <ScaleCrop>false</ScaleCrop>
  <Company/>
  <LinksUpToDate>false</LinksUpToDate>
  <CharactersWithSpaces>45874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Hubert Hącel</cp:lastModifiedBy>
  <cp:revision>5</cp:revision>
  <cp:lastPrinted>2026-05-30T10:23:00Z</cp:lastPrinted>
  <dcterms:created xsi:type="dcterms:W3CDTF">2026-05-30T08:04:00Z</dcterms:created>
  <dcterms:modified xsi:type="dcterms:W3CDTF">2026-05-30T18:17:00Z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b22dc670-98f3-491d-ba53-5a5ec2bbb0b8</vt:lpwstr>
  </property>
</Properties>
</file>