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/>
        </w:rPr>
        <w:id w:val="-743597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E374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/>
                </w:rPr>
                <w:alias w:val="Société"/>
                <w:id w:val="15524243"/>
                <w:placeholder>
                  <w:docPart w:val="2BBE3D4B192442F084F94335AA42E2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BE374F" w:rsidRPr="00BE374F" w:rsidRDefault="00BE374F" w:rsidP="00BE374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BE374F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Universite de caen basse-normandie</w:t>
                    </w:r>
                  </w:p>
                </w:tc>
              </w:sdtContent>
            </w:sdt>
          </w:tr>
          <w:tr w:rsidR="00BE374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252E82EC0C4B4CAFBCF40FDFB84CF5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374F" w:rsidRDefault="00BE374F" w:rsidP="00BE374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Rapport BVNS</w:t>
                    </w:r>
                  </w:p>
                </w:tc>
              </w:sdtContent>
            </w:sdt>
          </w:tr>
          <w:tr w:rsidR="00BE374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D63ECD23DB3D40EF9C8154D5413990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374F" w:rsidRDefault="00BE374F" w:rsidP="00FF5FF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M2 </w:t>
                    </w:r>
                    <w:r w:rsidR="007676E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DECIM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: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</w:t>
                    </w:r>
                    <w:r w:rsidR="00FF5FF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é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taheuristique</w:t>
                    </w:r>
                    <w:proofErr w:type="spellEnd"/>
                  </w:p>
                </w:tc>
              </w:sdtContent>
            </w:sdt>
          </w:tr>
          <w:tr w:rsidR="00BE37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374F" w:rsidRDefault="00BE374F">
                <w:pPr>
                  <w:pStyle w:val="Sansinterligne"/>
                  <w:jc w:val="center"/>
                </w:pPr>
              </w:p>
            </w:tc>
          </w:tr>
          <w:tr w:rsidR="00BE374F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eur"/>
                <w:id w:val="15524260"/>
                <w:placeholder>
                  <w:docPart w:val="3B4DD8DB997E445F90815964F2C3FAA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374F" w:rsidRPr="00BE374F" w:rsidRDefault="00BE374F" w:rsidP="00BE374F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BE374F">
                      <w:rPr>
                        <w:b/>
                        <w:bCs/>
                        <w:lang w:val="fr-FR"/>
                      </w:rPr>
                      <w:t xml:space="preserve">Guillaume </w:t>
                    </w:r>
                    <w:proofErr w:type="spellStart"/>
                    <w:r w:rsidRPr="00BE374F">
                      <w:rPr>
                        <w:b/>
                        <w:bCs/>
                        <w:lang w:val="fr-FR"/>
                      </w:rPr>
                      <w:t>Dequesnes</w:t>
                    </w:r>
                    <w:proofErr w:type="spellEnd"/>
                    <w:r w:rsidRPr="00BE374F">
                      <w:rPr>
                        <w:b/>
                        <w:bCs/>
                        <w:lang w:val="fr-FR"/>
                      </w:rPr>
                      <w:t xml:space="preserve"> et Florian </w:t>
                    </w:r>
                    <w:proofErr w:type="spellStart"/>
                    <w:r w:rsidRPr="00BE374F">
                      <w:rPr>
                        <w:b/>
                        <w:bCs/>
                        <w:lang w:val="fr-FR"/>
                      </w:rPr>
                      <w:t>Benavent</w:t>
                    </w:r>
                    <w:proofErr w:type="spellEnd"/>
                  </w:p>
                </w:tc>
              </w:sdtContent>
            </w:sdt>
          </w:tr>
          <w:tr w:rsidR="00BE374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0C614323412E4C0DBD81AEB7CDF2CA1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374F" w:rsidRDefault="00BE374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10/02/2015</w:t>
                    </w:r>
                  </w:p>
                </w:tc>
              </w:sdtContent>
            </w:sdt>
          </w:tr>
        </w:tbl>
        <w:p w:rsidR="00BE374F" w:rsidRDefault="00BE374F"/>
        <w:p w:rsidR="00BE374F" w:rsidRDefault="00BE374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E374F">
            <w:sdt>
              <w:sdtPr>
                <w:rPr>
                  <w:lang w:val="fr-FR"/>
                </w:rPr>
                <w:alias w:val="Résumé"/>
                <w:id w:val="8276291"/>
                <w:placeholder>
                  <w:docPart w:val="565F084F5B6C43A499B1DE0626F8209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E374F" w:rsidRPr="00BE374F" w:rsidRDefault="00BE374F" w:rsidP="002D2BD1">
                    <w:pPr>
                      <w:pStyle w:val="Sansinterligne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 xml:space="preserve">Rapport du devoir de </w:t>
                    </w:r>
                    <w:proofErr w:type="spellStart"/>
                    <w:r>
                      <w:rPr>
                        <w:lang w:val="fr-FR"/>
                      </w:rPr>
                      <w:t>Métaheuristique</w:t>
                    </w:r>
                    <w:proofErr w:type="spellEnd"/>
                    <w:r>
                      <w:rPr>
                        <w:lang w:val="fr-FR"/>
                      </w:rPr>
                      <w:t xml:space="preserve"> de M2 </w:t>
                    </w:r>
                    <w:r w:rsidR="002D2BD1">
                      <w:rPr>
                        <w:lang w:val="fr-FR"/>
                      </w:rPr>
                      <w:t>DECIM</w:t>
                    </w:r>
                    <w:r>
                      <w:rPr>
                        <w:lang w:val="fr-FR"/>
                      </w:rPr>
                      <w:t xml:space="preserve"> pour l’année 2014-2015. </w:t>
                    </w:r>
                  </w:p>
                </w:tc>
              </w:sdtContent>
            </w:sdt>
          </w:tr>
        </w:tbl>
        <w:p w:rsidR="00BE374F" w:rsidRDefault="00BE374F"/>
        <w:p w:rsidR="00BE374F" w:rsidRDefault="00BE37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871302786"/>
        <w:docPartObj>
          <w:docPartGallery w:val="Table of Contents"/>
          <w:docPartUnique/>
        </w:docPartObj>
      </w:sdtPr>
      <w:sdtEndPr/>
      <w:sdtContent>
        <w:p w:rsidR="00BE374F" w:rsidRPr="00BE374F" w:rsidRDefault="00BE374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750A80" w:rsidRDefault="00BE374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88445" w:history="1">
            <w:r w:rsidR="00750A80" w:rsidRPr="00894D5E">
              <w:rPr>
                <w:rStyle w:val="Lienhypertexte"/>
                <w:noProof/>
              </w:rPr>
              <w:t>Choix des modèles</w:t>
            </w:r>
            <w:r w:rsidR="00750A80">
              <w:rPr>
                <w:noProof/>
                <w:webHidden/>
              </w:rPr>
              <w:tab/>
            </w:r>
            <w:r w:rsidR="00750A80">
              <w:rPr>
                <w:noProof/>
                <w:webHidden/>
              </w:rPr>
              <w:fldChar w:fldCharType="begin"/>
            </w:r>
            <w:r w:rsidR="00750A80">
              <w:rPr>
                <w:noProof/>
                <w:webHidden/>
              </w:rPr>
              <w:instrText xml:space="preserve"> PAGEREF _Toc411288445 \h </w:instrText>
            </w:r>
            <w:r w:rsidR="00750A80">
              <w:rPr>
                <w:noProof/>
                <w:webHidden/>
              </w:rPr>
            </w:r>
            <w:r w:rsidR="00750A80"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2</w:t>
            </w:r>
            <w:r w:rsidR="00750A80"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46" w:history="1">
            <w:r w:rsidRPr="00894D5E">
              <w:rPr>
                <w:rStyle w:val="Lienhypertexte"/>
                <w:rFonts w:ascii="Cambria" w:hAnsi="Cambria"/>
                <w:noProof/>
              </w:rPr>
              <w:t>5-Flip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47" w:history="1">
            <w:r w:rsidRPr="00894D5E">
              <w:rPr>
                <w:rStyle w:val="Lienhypertexte"/>
                <w:rFonts w:ascii="Cambria" w:hAnsi="Cambria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48" w:history="1">
            <w:r w:rsidRPr="00894D5E">
              <w:rPr>
                <w:rStyle w:val="Lienhypertexte"/>
                <w:rFonts w:ascii="Cambria" w:hAnsi="Cambria"/>
                <w:noProof/>
              </w:rPr>
              <w:t>2-Exchange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49" w:history="1">
            <w:r w:rsidRPr="00894D5E">
              <w:rPr>
                <w:rStyle w:val="Lienhypertexte"/>
                <w:rFonts w:ascii="Cambria" w:hAnsi="Cambria"/>
                <w:noProof/>
              </w:rPr>
              <w:t>Kempe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0" w:history="1">
            <w:r w:rsidRPr="00894D5E">
              <w:rPr>
                <w:rStyle w:val="Lienhypertexte"/>
                <w:noProof/>
              </w:rPr>
              <w:t>Implémentation dans incop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1" w:history="1">
            <w:r w:rsidRPr="00894D5E">
              <w:rPr>
                <w:rStyle w:val="Lienhypertexte"/>
                <w:noProof/>
              </w:rPr>
              <w:t>Prise en main d’incop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2" w:history="1">
            <w:r w:rsidRPr="00894D5E">
              <w:rPr>
                <w:rStyle w:val="Lienhypertexte"/>
                <w:rFonts w:ascii="Cambria" w:hAnsi="Cambria"/>
                <w:noProof/>
              </w:rPr>
              <w:t>Développement au sein d’incop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3" w:history="1">
            <w:r w:rsidRPr="00894D5E">
              <w:rPr>
                <w:rStyle w:val="Lienhypertexte"/>
                <w:rFonts w:ascii="Cambria" w:hAnsi="Cambria"/>
                <w:noProof/>
              </w:rPr>
              <w:t>Modification d’incop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4" w:history="1">
            <w:r w:rsidRPr="00894D5E">
              <w:rPr>
                <w:rStyle w:val="Lienhypertexte"/>
                <w:noProof/>
              </w:rPr>
              <w:t>Algorithme BVNS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5" w:history="1">
            <w:r w:rsidRPr="00894D5E">
              <w:rPr>
                <w:rStyle w:val="Lienhypertexte"/>
                <w:noProof/>
              </w:rPr>
              <w:t>Mouvements.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6" w:history="1">
            <w:r w:rsidRPr="00894D5E">
              <w:rPr>
                <w:rStyle w:val="Lienhypertexte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7" w:history="1">
            <w:r w:rsidRPr="00894D5E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8" w:history="1">
            <w:r w:rsidRPr="00894D5E">
              <w:rPr>
                <w:rStyle w:val="Lienhypertexte"/>
                <w:noProof/>
              </w:rPr>
              <w:t>Série DSJC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59" w:history="1">
            <w:r w:rsidRPr="00894D5E">
              <w:rPr>
                <w:rStyle w:val="Lienhypertexte"/>
                <w:noProof/>
              </w:rPr>
              <w:t>Série Flat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A80" w:rsidRDefault="00750A8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1288460" w:history="1">
            <w:r w:rsidRPr="00894D5E">
              <w:rPr>
                <w:rStyle w:val="Lienhypertexte"/>
                <w:noProof/>
              </w:rPr>
              <w:t>Série 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A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74F" w:rsidRDefault="00BE374F">
          <w:r>
            <w:rPr>
              <w:b/>
              <w:bCs/>
            </w:rPr>
            <w:fldChar w:fldCharType="end"/>
          </w:r>
        </w:p>
      </w:sdtContent>
    </w:sdt>
    <w:p w:rsidR="00CF2581" w:rsidRDefault="00CF2581"/>
    <w:p w:rsidR="00BE374F" w:rsidRDefault="00BE374F">
      <w:r>
        <w:br w:type="page"/>
      </w:r>
    </w:p>
    <w:p w:rsidR="007760F7" w:rsidRDefault="00BE374F" w:rsidP="00BE374F">
      <w:pPr>
        <w:pStyle w:val="Titre1"/>
      </w:pPr>
      <w:bookmarkStart w:id="1" w:name="_Toc411288445"/>
      <w:r>
        <w:lastRenderedPageBreak/>
        <w:t>Choix des modèles</w:t>
      </w:r>
      <w:bookmarkEnd w:id="1"/>
    </w:p>
    <w:p w:rsidR="007760F7" w:rsidRDefault="007760F7" w:rsidP="00BF5E5E"/>
    <w:p w:rsidR="00BF5E5E" w:rsidRDefault="00BF5E5E" w:rsidP="00BF5E5E">
      <w:r>
        <w:t>Dans le cadre du projet, nous avons implémenté l’algorithme BVNS, ainsi que 4 mouvements.</w:t>
      </w:r>
    </w:p>
    <w:p w:rsidR="00BF5E5E" w:rsidRDefault="00BF5E5E" w:rsidP="00BF5E5E"/>
    <w:p w:rsidR="00BF5E5E" w:rsidRDefault="00BF5E5E" w:rsidP="00BF5E5E">
      <w:r>
        <w:t>L’algorithme en lui-même est simple et est basé sur le cours, dont sa définition était la suivante :</w:t>
      </w:r>
    </w:p>
    <w:p w:rsidR="00BF5E5E" w:rsidRDefault="00BF5E5E" w:rsidP="00BF5E5E">
      <w:r>
        <w:rPr>
          <w:noProof/>
          <w:lang w:val="en-US"/>
        </w:rPr>
        <w:drawing>
          <wp:inline distT="0" distB="0" distL="0" distR="0">
            <wp:extent cx="5934075" cy="3209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F8" w:rsidRDefault="001007F8" w:rsidP="00BF5E5E"/>
    <w:p w:rsidR="001007F8" w:rsidRDefault="001007F8" w:rsidP="00387369">
      <w:r>
        <w:t xml:space="preserve">Pour les mouvements nous en avons choisi 4, dans l’ordre suivant : 5-Flip, Swap, 2-exchange et </w:t>
      </w:r>
      <w:proofErr w:type="spellStart"/>
      <w:r>
        <w:t>KempeChain</w:t>
      </w:r>
      <w:proofErr w:type="spellEnd"/>
      <w:r>
        <w:t>.</w:t>
      </w:r>
    </w:p>
    <w:p w:rsidR="00217C33" w:rsidRDefault="00217C33" w:rsidP="00217C33"/>
    <w:p w:rsidR="00217C33" w:rsidRDefault="00217C33" w:rsidP="00217C33">
      <w:pPr>
        <w:pStyle w:val="Titre2"/>
        <w:ind w:firstLine="720"/>
        <w:rPr>
          <w:rFonts w:ascii="Cambria" w:hAnsi="Cambria"/>
          <w:color w:val="4F81BD"/>
          <w:sz w:val="27"/>
          <w:szCs w:val="27"/>
        </w:rPr>
      </w:pPr>
      <w:bookmarkStart w:id="2" w:name="_Toc411288446"/>
      <w:r>
        <w:rPr>
          <w:rFonts w:ascii="Cambria" w:hAnsi="Cambria"/>
          <w:color w:val="4F81BD"/>
          <w:sz w:val="27"/>
          <w:szCs w:val="27"/>
        </w:rPr>
        <w:t>5-Flip</w:t>
      </w:r>
      <w:bookmarkEnd w:id="2"/>
    </w:p>
    <w:p w:rsidR="00217C33" w:rsidRDefault="00217C33" w:rsidP="00217C33">
      <w:pPr>
        <w:rPr>
          <w:rFonts w:ascii="Times New Roman" w:hAnsi="Times New Roman"/>
          <w:sz w:val="24"/>
          <w:szCs w:val="24"/>
        </w:rPr>
      </w:pP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Nous avons choisi de sélectionner jusqu’à 5 variables en conflits, ou le nombre de conflits si celui est inférieur à 5).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Pour chacune des variables ainsi tirées, on change leur valeur aléatoirement.</w:t>
      </w:r>
    </w:p>
    <w:p w:rsidR="00217C33" w:rsidRDefault="00217C33" w:rsidP="00217C33">
      <w:pPr>
        <w:pStyle w:val="Titre2"/>
        <w:ind w:firstLine="720"/>
        <w:rPr>
          <w:rFonts w:ascii="Times New Roman" w:hAnsi="Times New Roman"/>
        </w:rPr>
      </w:pPr>
    </w:p>
    <w:p w:rsidR="00217C33" w:rsidRDefault="00217C33" w:rsidP="00217C33">
      <w:pPr>
        <w:pStyle w:val="Titre2"/>
        <w:ind w:firstLine="720"/>
      </w:pPr>
    </w:p>
    <w:p w:rsidR="00217C33" w:rsidRDefault="00217C33" w:rsidP="00217C33">
      <w:pPr>
        <w:pStyle w:val="Titre2"/>
        <w:ind w:firstLine="720"/>
        <w:rPr>
          <w:rFonts w:ascii="Cambria" w:hAnsi="Cambria"/>
          <w:color w:val="4F81BD"/>
          <w:sz w:val="27"/>
          <w:szCs w:val="27"/>
        </w:rPr>
      </w:pPr>
      <w:bookmarkStart w:id="3" w:name="_Toc411288447"/>
      <w:r>
        <w:rPr>
          <w:rFonts w:ascii="Cambria" w:hAnsi="Cambria"/>
          <w:color w:val="4F81BD"/>
          <w:sz w:val="27"/>
          <w:szCs w:val="27"/>
        </w:rPr>
        <w:t>Swap</w:t>
      </w:r>
      <w:bookmarkEnd w:id="3"/>
    </w:p>
    <w:p w:rsidR="00217C33" w:rsidRDefault="00217C33" w:rsidP="00217C33">
      <w:pPr>
        <w:rPr>
          <w:rFonts w:ascii="Times New Roman" w:hAnsi="Times New Roman"/>
          <w:sz w:val="24"/>
          <w:szCs w:val="24"/>
        </w:rPr>
      </w:pP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Pour le swap, nous sélectionnons au hasard une variable en conflit, et nous échangeons sa valeur avec la variable suivante, ou précédente s’il n’existe pas de variable.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Cette seconde variable n’a pas besoin d’être en conflit.</w:t>
      </w:r>
    </w:p>
    <w:p w:rsidR="00217C33" w:rsidRDefault="00217C33" w:rsidP="00217C33">
      <w:pPr>
        <w:rPr>
          <w:rFonts w:ascii="Times New Roman" w:hAnsi="Times New Roman"/>
        </w:rPr>
      </w:pPr>
    </w:p>
    <w:p w:rsidR="00217C33" w:rsidRDefault="00217C33" w:rsidP="00217C33">
      <w:pPr>
        <w:pStyle w:val="Titre2"/>
        <w:ind w:firstLine="720"/>
        <w:rPr>
          <w:rFonts w:ascii="Cambria" w:hAnsi="Cambria"/>
          <w:color w:val="4F81BD"/>
          <w:sz w:val="27"/>
          <w:szCs w:val="27"/>
        </w:rPr>
      </w:pPr>
      <w:bookmarkStart w:id="4" w:name="_Toc411288448"/>
      <w:r>
        <w:rPr>
          <w:rFonts w:ascii="Cambria" w:hAnsi="Cambria"/>
          <w:color w:val="4F81BD"/>
          <w:sz w:val="27"/>
          <w:szCs w:val="27"/>
        </w:rPr>
        <w:t>2-Exchange</w:t>
      </w:r>
      <w:bookmarkEnd w:id="4"/>
    </w:p>
    <w:p w:rsidR="00217C33" w:rsidRDefault="00217C33" w:rsidP="00217C33">
      <w:pPr>
        <w:rPr>
          <w:rFonts w:ascii="Times New Roman" w:hAnsi="Times New Roman"/>
          <w:sz w:val="24"/>
          <w:szCs w:val="24"/>
        </w:rPr>
      </w:pP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Dans le 2-exchange, nous sélectionnons 2 variables, différentes l’une de l’autre.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La première est tirée aléatoirement dans l’ensemble des variables en conflits.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La seconde est tirée dans l’ensemble total des variables et peut donc, ou non, être en conflit.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>Les valeurs de ces 2 variables sont ensuite échangées.</w:t>
      </w:r>
    </w:p>
    <w:p w:rsidR="00217C33" w:rsidRDefault="00217C33" w:rsidP="00217C33">
      <w:pPr>
        <w:rPr>
          <w:rFonts w:ascii="Times New Roman" w:hAnsi="Times New Roman"/>
        </w:rPr>
      </w:pPr>
    </w:p>
    <w:p w:rsidR="00217C33" w:rsidRDefault="00217C33" w:rsidP="00217C33">
      <w:pPr>
        <w:pStyle w:val="Titre2"/>
        <w:rPr>
          <w:rFonts w:ascii="Cambria" w:hAnsi="Cambria"/>
          <w:color w:val="4F81BD"/>
          <w:sz w:val="27"/>
          <w:szCs w:val="27"/>
        </w:rPr>
      </w:pPr>
      <w:r>
        <w:rPr>
          <w:rFonts w:ascii="Cambria" w:hAnsi="Cambria"/>
          <w:color w:val="4F81BD"/>
          <w:sz w:val="27"/>
          <w:szCs w:val="27"/>
        </w:rPr>
        <w:tab/>
      </w:r>
      <w:bookmarkStart w:id="5" w:name="_Toc411288449"/>
      <w:proofErr w:type="spellStart"/>
      <w:r>
        <w:rPr>
          <w:rFonts w:ascii="Cambria" w:hAnsi="Cambria"/>
          <w:color w:val="4F81BD"/>
          <w:sz w:val="27"/>
          <w:szCs w:val="27"/>
        </w:rPr>
        <w:t>Kempe</w:t>
      </w:r>
      <w:proofErr w:type="spellEnd"/>
      <w:r>
        <w:rPr>
          <w:rFonts w:ascii="Cambria" w:hAnsi="Cambria"/>
          <w:color w:val="4F81BD"/>
          <w:sz w:val="27"/>
          <w:szCs w:val="27"/>
        </w:rPr>
        <w:t xml:space="preserve"> Chain</w:t>
      </w:r>
      <w:bookmarkEnd w:id="5"/>
    </w:p>
    <w:p w:rsidR="00217C33" w:rsidRDefault="00217C33" w:rsidP="00217C33">
      <w:pPr>
        <w:rPr>
          <w:rFonts w:ascii="Times New Roman" w:hAnsi="Times New Roman"/>
          <w:sz w:val="24"/>
          <w:szCs w:val="24"/>
        </w:rPr>
      </w:pP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 xml:space="preserve">Pour le </w:t>
      </w:r>
      <w:proofErr w:type="spellStart"/>
      <w:r>
        <w:rPr>
          <w:rFonts w:ascii="Calibri" w:hAnsi="Calibri"/>
        </w:rPr>
        <w:t>Kempe</w:t>
      </w:r>
      <w:proofErr w:type="spellEnd"/>
      <w:r>
        <w:rPr>
          <w:rFonts w:ascii="Calibri" w:hAnsi="Calibri"/>
        </w:rPr>
        <w:t xml:space="preserve"> Chain, nous sélectionnons un nœud de départ aléatoire, et sélectionnons, à partir de lui, un composant connexe, ayant soit la couleur de la variable initiale, soit la première autre couleur rencontrée, tel que présenté dans le cours.</w:t>
      </w:r>
    </w:p>
    <w:p w:rsidR="00217C33" w:rsidRDefault="00217C33" w:rsidP="00217C33">
      <w:pPr>
        <w:rPr>
          <w:rFonts w:ascii="Calibri" w:hAnsi="Calibri"/>
        </w:rPr>
      </w:pPr>
      <w:r>
        <w:rPr>
          <w:rFonts w:ascii="Calibri" w:hAnsi="Calibri"/>
        </w:rPr>
        <w:t xml:space="preserve">Pour chaque variable ainsi sélectionnée, nous inversons leurs couleurs. </w:t>
      </w:r>
    </w:p>
    <w:p w:rsidR="00BE374F" w:rsidRDefault="00BE374F" w:rsidP="00BE374F">
      <w:pPr>
        <w:pStyle w:val="Titre1"/>
      </w:pPr>
      <w:r>
        <w:br w:type="page"/>
      </w:r>
    </w:p>
    <w:p w:rsidR="00BE374F" w:rsidRDefault="00BE374F" w:rsidP="00BE374F">
      <w:pPr>
        <w:pStyle w:val="Titre1"/>
      </w:pPr>
      <w:bookmarkStart w:id="6" w:name="_Toc411288450"/>
      <w:r>
        <w:lastRenderedPageBreak/>
        <w:t xml:space="preserve">Implémentation dans </w:t>
      </w:r>
      <w:proofErr w:type="spellStart"/>
      <w:r>
        <w:t>incop</w:t>
      </w:r>
      <w:bookmarkEnd w:id="6"/>
      <w:proofErr w:type="spellEnd"/>
    </w:p>
    <w:p w:rsidR="00BE374F" w:rsidRDefault="00BE374F" w:rsidP="008F535B">
      <w:pPr>
        <w:pStyle w:val="Titre2"/>
        <w:ind w:firstLine="720"/>
      </w:pPr>
      <w:bookmarkStart w:id="7" w:name="_Toc411288451"/>
      <w:r>
        <w:t>Prise en main d’</w:t>
      </w:r>
      <w:proofErr w:type="spellStart"/>
      <w:r w:rsidR="00801AED">
        <w:t>incop</w:t>
      </w:r>
      <w:bookmarkEnd w:id="7"/>
      <w:proofErr w:type="spellEnd"/>
    </w:p>
    <w:p w:rsidR="00386CAA" w:rsidRDefault="00386CAA" w:rsidP="00386CAA"/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La compréhension de la librairie au niveau général a été assez simple grâce à l’utilisation de la documentation </w:t>
      </w:r>
      <w:proofErr w:type="spellStart"/>
      <w:r>
        <w:rPr>
          <w:rFonts w:ascii="Calibri" w:hAnsi="Calibri"/>
        </w:rPr>
        <w:t>doxygen</w:t>
      </w:r>
      <w:proofErr w:type="spellEnd"/>
      <w:r>
        <w:rPr>
          <w:rFonts w:ascii="Calibri" w:hAnsi="Calibri"/>
        </w:rPr>
        <w:t xml:space="preserve"> associée.</w:t>
      </w: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Cependant sa compréhension au niveau des sources a été un peu plus compliquée du au découpage peu clair des fichiers, principalement pour les fichiers </w:t>
      </w:r>
      <w:proofErr w:type="spellStart"/>
      <w:r>
        <w:rPr>
          <w:rFonts w:ascii="Calibri" w:hAnsi="Calibri"/>
        </w:rPr>
        <w:t>incop.h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incopalgo</w:t>
      </w:r>
      <w:proofErr w:type="spellEnd"/>
      <w:r>
        <w:rPr>
          <w:rFonts w:ascii="Calibri" w:hAnsi="Calibri"/>
        </w:rPr>
        <w:t xml:space="preserve"> et </w:t>
      </w:r>
      <w:proofErr w:type="spellStart"/>
      <w:r>
        <w:rPr>
          <w:rFonts w:ascii="Calibri" w:hAnsi="Calibri"/>
        </w:rPr>
        <w:t>incoputil</w:t>
      </w:r>
      <w:proofErr w:type="spellEnd"/>
      <w:r>
        <w:rPr>
          <w:rFonts w:ascii="Calibri" w:hAnsi="Calibri"/>
        </w:rPr>
        <w:t xml:space="preserve"> qui aurait mérité d’être redécoupé, ce qui aurait facilité la compréhension du code de certaine classe, telle Configuration.</w:t>
      </w: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Le second problème, largement évoqué en TP, correspond aux problèmes de compilation. Ces problèmes sont de différentes natures, on y retrouve des </w:t>
      </w:r>
      <w:proofErr w:type="spellStart"/>
      <w:r>
        <w:rPr>
          <w:rFonts w:ascii="Calibri" w:hAnsi="Calibri"/>
        </w:rPr>
        <w:t>includes</w:t>
      </w:r>
      <w:proofErr w:type="spellEnd"/>
      <w:r>
        <w:rPr>
          <w:rFonts w:ascii="Calibri" w:hAnsi="Calibri"/>
        </w:rPr>
        <w:t xml:space="preserve"> manquantes (tel </w:t>
      </w:r>
      <w:proofErr w:type="spellStart"/>
      <w:r>
        <w:rPr>
          <w:rFonts w:ascii="Calibri" w:hAnsi="Calibri"/>
        </w:rPr>
        <w:t>iostream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cstream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vector</w:t>
      </w:r>
      <w:proofErr w:type="spellEnd"/>
      <w:r>
        <w:rPr>
          <w:rFonts w:ascii="Calibri" w:hAnsi="Calibri"/>
        </w:rPr>
        <w:t xml:space="preserve">…), des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manquantes (principalement </w:t>
      </w:r>
      <w:proofErr w:type="spellStart"/>
      <w:r>
        <w:rPr>
          <w:rFonts w:ascii="Calibri" w:hAnsi="Calibri"/>
        </w:rPr>
        <w:t>std</w:t>
      </w:r>
      <w:proofErr w:type="spellEnd"/>
      <w:r>
        <w:rPr>
          <w:rFonts w:ascii="Calibri" w:hAnsi="Calibri"/>
        </w:rPr>
        <w:t xml:space="preserve">, pour l’utilisation de </w:t>
      </w:r>
      <w:proofErr w:type="spellStart"/>
      <w:r>
        <w:rPr>
          <w:rFonts w:ascii="Calibri" w:hAnsi="Calibri"/>
        </w:rPr>
        <w:t>std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::cout</w:t>
      </w:r>
      <w:proofErr w:type="gramEnd"/>
      <w:r>
        <w:rPr>
          <w:rFonts w:ascii="Calibri" w:hAnsi="Calibri"/>
        </w:rPr>
        <w:t xml:space="preserve"> et </w:t>
      </w:r>
      <w:proofErr w:type="spellStart"/>
      <w:r>
        <w:rPr>
          <w:rFonts w:ascii="Calibri" w:hAnsi="Calibri"/>
        </w:rPr>
        <w:t>std</w:t>
      </w:r>
      <w:proofErr w:type="spellEnd"/>
      <w:r>
        <w:rPr>
          <w:rFonts w:ascii="Calibri" w:hAnsi="Calibri"/>
        </w:rPr>
        <w:t xml:space="preserve"> ::</w:t>
      </w:r>
      <w:proofErr w:type="spellStart"/>
      <w:r>
        <w:rPr>
          <w:rFonts w:ascii="Calibri" w:hAnsi="Calibri"/>
        </w:rPr>
        <w:t>endl</w:t>
      </w:r>
      <w:proofErr w:type="spellEnd"/>
      <w:r>
        <w:rPr>
          <w:rFonts w:ascii="Calibri" w:hAnsi="Calibri"/>
        </w:rPr>
        <w:t xml:space="preserve">), et enfin des </w:t>
      </w:r>
      <w:proofErr w:type="spellStart"/>
      <w:r>
        <w:rPr>
          <w:rFonts w:ascii="Calibri" w:hAnsi="Calibri"/>
        </w:rPr>
        <w:t>includes</w:t>
      </w:r>
      <w:proofErr w:type="spellEnd"/>
      <w:r>
        <w:rPr>
          <w:rFonts w:ascii="Calibri" w:hAnsi="Calibri"/>
        </w:rPr>
        <w:t xml:space="preserve"> du C rejetés par les compilateurs </w:t>
      </w:r>
      <w:proofErr w:type="spellStart"/>
      <w:r>
        <w:rPr>
          <w:rFonts w:ascii="Calibri" w:hAnsi="Calibri"/>
        </w:rPr>
        <w:t>c++</w:t>
      </w:r>
      <w:proofErr w:type="spellEnd"/>
      <w:r>
        <w:rPr>
          <w:rFonts w:ascii="Calibri" w:hAnsi="Calibri"/>
        </w:rPr>
        <w:t xml:space="preserve"> (tel &lt;</w:t>
      </w:r>
      <w:proofErr w:type="spellStart"/>
      <w:r>
        <w:rPr>
          <w:rFonts w:ascii="Calibri" w:hAnsi="Calibri"/>
        </w:rPr>
        <w:t>fstream.h</w:t>
      </w:r>
      <w:proofErr w:type="spellEnd"/>
      <w:r>
        <w:rPr>
          <w:rFonts w:ascii="Calibri" w:hAnsi="Calibri"/>
        </w:rPr>
        <w:t>&gt;) .</w:t>
      </w: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Ces erreurs ont été corrigées en détail pendant les TP, pour les fichiers utilisés, et d’une manière plus large pour l’ensemble de la librairie, via </w:t>
      </w:r>
      <w:proofErr w:type="spellStart"/>
      <w:r>
        <w:rPr>
          <w:rFonts w:ascii="Calibri" w:hAnsi="Calibri"/>
        </w:rPr>
        <w:t>CodeBlocks</w:t>
      </w:r>
      <w:proofErr w:type="spellEnd"/>
      <w:r>
        <w:rPr>
          <w:rFonts w:ascii="Calibri" w:hAnsi="Calibri"/>
        </w:rPr>
        <w:t>, pour permettre une compilation complète de la librairie.</w:t>
      </w:r>
    </w:p>
    <w:p w:rsidR="00386CAA" w:rsidRDefault="00386CAA" w:rsidP="00386CAA">
      <w:pPr>
        <w:pStyle w:val="Titre2"/>
        <w:ind w:firstLine="720"/>
        <w:rPr>
          <w:rFonts w:ascii="Times New Roman" w:hAnsi="Times New Roman"/>
        </w:rPr>
      </w:pPr>
    </w:p>
    <w:p w:rsidR="00386CAA" w:rsidRDefault="00386CAA" w:rsidP="00386CAA">
      <w:pPr>
        <w:pStyle w:val="Titre2"/>
        <w:ind w:firstLine="720"/>
      </w:pPr>
      <w:bookmarkStart w:id="8" w:name="_Toc411288452"/>
      <w:r>
        <w:rPr>
          <w:rFonts w:ascii="Cambria" w:hAnsi="Cambria"/>
          <w:color w:val="4F81BD"/>
          <w:sz w:val="27"/>
          <w:szCs w:val="27"/>
        </w:rPr>
        <w:t>Développement au sein d’</w:t>
      </w:r>
      <w:proofErr w:type="spellStart"/>
      <w:r>
        <w:rPr>
          <w:rFonts w:ascii="Cambria" w:hAnsi="Cambria"/>
          <w:color w:val="4F81BD"/>
          <w:sz w:val="27"/>
          <w:szCs w:val="27"/>
        </w:rPr>
        <w:t>incop</w:t>
      </w:r>
      <w:bookmarkEnd w:id="8"/>
      <w:proofErr w:type="spellEnd"/>
    </w:p>
    <w:p w:rsidR="00386CAA" w:rsidRDefault="00386CAA" w:rsidP="00386CAA"/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Dans un premier temps, nous avons choisi d’intégrer notre code directement dans les fichiers de la librairie, incopalgo.cc et </w:t>
      </w:r>
      <w:proofErr w:type="spellStart"/>
      <w:r>
        <w:rPr>
          <w:rFonts w:ascii="Calibri" w:hAnsi="Calibri"/>
        </w:rPr>
        <w:t>incopalgo.h</w:t>
      </w:r>
      <w:proofErr w:type="spellEnd"/>
      <w:r>
        <w:rPr>
          <w:rFonts w:ascii="Calibri" w:hAnsi="Calibri"/>
        </w:rPr>
        <w:t>, de cette manière ils nous étaient de mettre en relation les différents objets dont on s’est inspiré dans la librairie.</w:t>
      </w: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A la fin du projet, après avoir eu un code fonctionnel et suffisamment testé, nous avons choisi d’extraire notre code et de l’inclure dans 2 fichiers, intitulés basicvns.cc et </w:t>
      </w:r>
      <w:proofErr w:type="spellStart"/>
      <w:r>
        <w:rPr>
          <w:rFonts w:ascii="Calibri" w:hAnsi="Calibri"/>
        </w:rPr>
        <w:t>basicvns.h</w:t>
      </w:r>
      <w:proofErr w:type="spellEnd"/>
      <w:r>
        <w:rPr>
          <w:rFonts w:ascii="Calibri" w:hAnsi="Calibri"/>
        </w:rPr>
        <w:t xml:space="preserve">, avant de modifier le </w:t>
      </w:r>
      <w:proofErr w:type="spellStart"/>
      <w:r>
        <w:rPr>
          <w:rFonts w:ascii="Calibri" w:hAnsi="Calibri"/>
        </w:rPr>
        <w:t>makefile</w:t>
      </w:r>
      <w:proofErr w:type="spellEnd"/>
      <w:r>
        <w:rPr>
          <w:rFonts w:ascii="Calibri" w:hAnsi="Calibri"/>
        </w:rPr>
        <w:t xml:space="preserve">, pour y introduire une nouvelle règle, </w:t>
      </w:r>
      <w:proofErr w:type="spellStart"/>
      <w:r>
        <w:rPr>
          <w:rFonts w:ascii="Calibri" w:hAnsi="Calibri"/>
        </w:rPr>
        <w:t>basicvns.o</w:t>
      </w:r>
      <w:proofErr w:type="spellEnd"/>
      <w:r>
        <w:rPr>
          <w:rFonts w:ascii="Calibri" w:hAnsi="Calibri"/>
        </w:rPr>
        <w:t xml:space="preserve">, qui est appelé pour la génération de l’exécutable </w:t>
      </w:r>
      <w:proofErr w:type="spellStart"/>
      <w:r>
        <w:rPr>
          <w:rFonts w:ascii="Calibri" w:hAnsi="Calibri"/>
        </w:rPr>
        <w:t>colorcsp</w:t>
      </w:r>
      <w:proofErr w:type="spellEnd"/>
      <w:r>
        <w:rPr>
          <w:rFonts w:ascii="Calibri" w:hAnsi="Calibri"/>
        </w:rPr>
        <w:t>.</w:t>
      </w:r>
    </w:p>
    <w:p w:rsidR="00386CAA" w:rsidRDefault="00386CAA" w:rsidP="00386CAA">
      <w:pPr>
        <w:rPr>
          <w:rFonts w:ascii="Times New Roman" w:hAnsi="Times New Roman"/>
        </w:rPr>
      </w:pP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 xml:space="preserve">Notre travail se divise finalement en 3 parties, les modifications appliquées à </w:t>
      </w:r>
      <w:proofErr w:type="spellStart"/>
      <w:r>
        <w:rPr>
          <w:rFonts w:ascii="Calibri" w:hAnsi="Calibri"/>
        </w:rPr>
        <w:t>incop</w:t>
      </w:r>
      <w:proofErr w:type="spellEnd"/>
      <w:r>
        <w:rPr>
          <w:rFonts w:ascii="Calibri" w:hAnsi="Calibri"/>
        </w:rPr>
        <w:t>, l’algorithme BVNS en lui-même et les mouvements implémentés.</w:t>
      </w:r>
    </w:p>
    <w:p w:rsidR="001D5C2E" w:rsidRDefault="001D5C2E" w:rsidP="00386CAA">
      <w:pPr>
        <w:pStyle w:val="Titre3"/>
        <w:rPr>
          <w:rFonts w:ascii="Cambria" w:hAnsi="Cambria"/>
          <w:color w:val="4F81BD"/>
          <w:sz w:val="24"/>
          <w:szCs w:val="24"/>
        </w:rPr>
      </w:pPr>
    </w:p>
    <w:p w:rsidR="001D5C2E" w:rsidRDefault="001D5C2E" w:rsidP="00386CAA">
      <w:pPr>
        <w:pStyle w:val="Titre3"/>
        <w:rPr>
          <w:rFonts w:ascii="Cambria" w:hAnsi="Cambria"/>
          <w:color w:val="4F81BD"/>
          <w:sz w:val="24"/>
          <w:szCs w:val="24"/>
        </w:rPr>
      </w:pPr>
    </w:p>
    <w:p w:rsidR="001D5C2E" w:rsidRDefault="001D5C2E" w:rsidP="00386CAA">
      <w:pPr>
        <w:pStyle w:val="Titre3"/>
        <w:rPr>
          <w:rFonts w:ascii="Cambria" w:hAnsi="Cambria"/>
          <w:color w:val="4F81BD"/>
          <w:sz w:val="24"/>
          <w:szCs w:val="24"/>
        </w:rPr>
      </w:pPr>
    </w:p>
    <w:p w:rsidR="00386CAA" w:rsidRDefault="00386CAA" w:rsidP="00386CAA">
      <w:pPr>
        <w:pStyle w:val="Titre3"/>
        <w:rPr>
          <w:rFonts w:ascii="Times New Roman" w:hAnsi="Times New Roman"/>
        </w:rPr>
      </w:pPr>
      <w:bookmarkStart w:id="9" w:name="_Toc411288453"/>
      <w:r>
        <w:rPr>
          <w:rFonts w:ascii="Cambria" w:hAnsi="Cambria"/>
          <w:color w:val="4F81BD"/>
          <w:sz w:val="24"/>
          <w:szCs w:val="24"/>
        </w:rPr>
        <w:t>Modification d’</w:t>
      </w:r>
      <w:proofErr w:type="spellStart"/>
      <w:r>
        <w:rPr>
          <w:rFonts w:ascii="Cambria" w:hAnsi="Cambria"/>
          <w:color w:val="4F81BD"/>
          <w:sz w:val="24"/>
          <w:szCs w:val="24"/>
        </w:rPr>
        <w:t>incop</w:t>
      </w:r>
      <w:bookmarkEnd w:id="9"/>
      <w:proofErr w:type="spellEnd"/>
    </w:p>
    <w:p w:rsidR="00386CAA" w:rsidRDefault="00386CAA" w:rsidP="00386CAA"/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>À part les modifications destinées à la compilation et la correction de problème au sein d’</w:t>
      </w:r>
      <w:proofErr w:type="spellStart"/>
      <w:r>
        <w:rPr>
          <w:rFonts w:ascii="Calibri" w:hAnsi="Calibri"/>
        </w:rPr>
        <w:t>incop</w:t>
      </w:r>
      <w:proofErr w:type="spellEnd"/>
      <w:r>
        <w:rPr>
          <w:rFonts w:ascii="Calibri" w:hAnsi="Calibri"/>
        </w:rPr>
        <w:t xml:space="preserve">, la principale modification réalisée à la librairie est tout simplement l’inclusion de la génération de notre BVNS dans le fichier incoputil.cc. Pour ce faire on a simplement rajouté une fonction de </w:t>
      </w:r>
      <w:proofErr w:type="spellStart"/>
      <w:r>
        <w:rPr>
          <w:rFonts w:ascii="Calibri" w:hAnsi="Calibri"/>
        </w:rPr>
        <w:t>parsing</w:t>
      </w:r>
      <w:proofErr w:type="spellEnd"/>
      <w:r>
        <w:rPr>
          <w:rFonts w:ascii="Calibri" w:hAnsi="Calibri"/>
        </w:rPr>
        <w:t xml:space="preserve"> pour les paramètres, et une fonction d’initialisation, cette partie ayant été discutée pendant les TP, nous ne rentrerons pas dans les détails.</w:t>
      </w:r>
    </w:p>
    <w:p w:rsidR="00386CAA" w:rsidRDefault="00386CAA" w:rsidP="00386CAA">
      <w:pPr>
        <w:rPr>
          <w:rFonts w:ascii="Calibri" w:hAnsi="Calibri"/>
        </w:rPr>
      </w:pPr>
      <w:r>
        <w:rPr>
          <w:rFonts w:ascii="Calibri" w:hAnsi="Calibri"/>
        </w:rPr>
        <w:t>Les autres modifications concernent surtout l’ajout de commentaire destiné à l’éclaircissement de certaines parties d’</w:t>
      </w:r>
      <w:proofErr w:type="spellStart"/>
      <w:r>
        <w:rPr>
          <w:rFonts w:ascii="Calibri" w:hAnsi="Calibri"/>
        </w:rPr>
        <w:t>incop</w:t>
      </w:r>
      <w:proofErr w:type="spellEnd"/>
      <w:r>
        <w:rPr>
          <w:rFonts w:ascii="Calibri" w:hAnsi="Calibri"/>
        </w:rPr>
        <w:t>.</w:t>
      </w:r>
    </w:p>
    <w:p w:rsidR="00386CAA" w:rsidRDefault="00386CAA" w:rsidP="00386CAA">
      <w:pPr>
        <w:rPr>
          <w:rFonts w:ascii="Times New Roman" w:hAnsi="Times New Roman"/>
        </w:rPr>
      </w:pPr>
    </w:p>
    <w:p w:rsidR="009905F8" w:rsidRDefault="009905F8" w:rsidP="009905F8">
      <w:pPr>
        <w:pStyle w:val="Titre3"/>
      </w:pPr>
      <w:bookmarkStart w:id="10" w:name="_Toc411288454"/>
      <w:r>
        <w:t>Algorithme BVNS</w:t>
      </w:r>
      <w:bookmarkEnd w:id="10"/>
    </w:p>
    <w:p w:rsidR="009905F8" w:rsidRDefault="009905F8" w:rsidP="00026C67"/>
    <w:p w:rsidR="00A4623E" w:rsidRDefault="00310AF6" w:rsidP="007F11C2">
      <w:r>
        <w:t xml:space="preserve">Notre class BVNS </w:t>
      </w:r>
      <w:r w:rsidR="00A4623E">
        <w:t>implémente</w:t>
      </w:r>
      <w:r>
        <w:t xml:space="preserve"> </w:t>
      </w:r>
      <w:r w:rsidR="00A4623E">
        <w:t xml:space="preserve">la classe </w:t>
      </w:r>
      <w:proofErr w:type="spellStart"/>
      <w:r w:rsidR="00A4623E">
        <w:t>IncompleteAlgorithm</w:t>
      </w:r>
      <w:proofErr w:type="spellEnd"/>
      <w:r w:rsidR="00A4623E">
        <w:t>, pour respecter et être intégrer à la librairie.</w:t>
      </w:r>
    </w:p>
    <w:p w:rsidR="00A4623E" w:rsidRDefault="00A4623E" w:rsidP="007F11C2">
      <w:r>
        <w:t>Cette classe dispose de 8 attributs, son constructeur et la fonction centrale.</w:t>
      </w:r>
    </w:p>
    <w:p w:rsidR="00A4623E" w:rsidRDefault="00A4623E" w:rsidP="007F11C2"/>
    <w:p w:rsidR="00CF58FD" w:rsidRDefault="00CF58FD" w:rsidP="007F11C2">
      <w:r>
        <w:t>Les 2 premiers sont en charge de l’utilisation des mouvements.</w:t>
      </w:r>
    </w:p>
    <w:p w:rsidR="00386CAA" w:rsidRDefault="00386CAA" w:rsidP="007F11C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E4EE0" wp14:editId="4C74F19E">
                <wp:simplePos x="0" y="0"/>
                <wp:positionH relativeFrom="column">
                  <wp:posOffset>114300</wp:posOffset>
                </wp:positionH>
                <wp:positionV relativeFrom="paragraph">
                  <wp:posOffset>78740</wp:posOffset>
                </wp:positionV>
                <wp:extent cx="5943600" cy="876300"/>
                <wp:effectExtent l="0" t="0" r="19050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FD" w:rsidRPr="00CF58FD" w:rsidRDefault="00CF58FD" w:rsidP="00CF58FD">
                            <w:pPr>
                              <w:spacing w:after="0"/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// Maximum number of movements to use (we take the </w:t>
                            </w: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kmax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first elements of the movement list)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58FD">
                              <w:rPr>
                                <w:b/>
                                <w:sz w:val="20"/>
                                <w:lang w:val="en-US"/>
                              </w:rPr>
                              <w:t>kmax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// List </w:t>
                            </w:r>
                            <w:proofErr w:type="gram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Movement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>::vector&lt;</w:t>
                            </w: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AbstractNeighborStructure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*&gt; </w:t>
                            </w:r>
                            <w:r w:rsidRPr="00CF58FD">
                              <w:rPr>
                                <w:b/>
                                <w:sz w:val="20"/>
                                <w:lang w:val="en-US"/>
                              </w:rPr>
                              <w:t>movements</w:t>
                            </w:r>
                            <w:r w:rsidRPr="00CF58FD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pt;margin-top:6.2pt;width:468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">
                <v:textbox>
                  <w:txbxContent>
                    <w:p w:rsidR="00CF58FD" w:rsidRPr="00CF58FD" w:rsidRDefault="00CF58FD" w:rsidP="00CF58FD">
                      <w:pPr>
                        <w:spacing w:after="0"/>
                        <w:jc w:val="both"/>
                        <w:rPr>
                          <w:sz w:val="20"/>
                          <w:lang w:val="en-US"/>
                        </w:rPr>
                      </w:pPr>
                      <w:r w:rsidRPr="00CF58FD">
                        <w:rPr>
                          <w:sz w:val="20"/>
                          <w:lang w:val="en-US"/>
                        </w:rPr>
                        <w:t xml:space="preserve">// Maximum number of movements to use (we take the </w:t>
                      </w: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kmax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 xml:space="preserve"> first elements of the movement list)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jc w:val="both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F58FD">
                        <w:rPr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F58FD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58FD">
                        <w:rPr>
                          <w:b/>
                          <w:sz w:val="20"/>
                          <w:lang w:val="en-US"/>
                        </w:rPr>
                        <w:t>kmax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jc w:val="both"/>
                        <w:rPr>
                          <w:sz w:val="20"/>
                          <w:lang w:val="en-US"/>
                        </w:rPr>
                      </w:pPr>
                      <w:r w:rsidRPr="00CF58FD">
                        <w:rPr>
                          <w:sz w:val="20"/>
                          <w:lang w:val="en-US"/>
                        </w:rPr>
                        <w:t xml:space="preserve">// List </w:t>
                      </w:r>
                      <w:proofErr w:type="gramStart"/>
                      <w:r w:rsidRPr="00CF58FD">
                        <w:rPr>
                          <w:sz w:val="20"/>
                          <w:lang w:val="en-US"/>
                        </w:rPr>
                        <w:t>Of</w:t>
                      </w:r>
                      <w:proofErr w:type="gramEnd"/>
                      <w:r w:rsidRPr="00CF58FD">
                        <w:rPr>
                          <w:sz w:val="20"/>
                          <w:lang w:val="en-US"/>
                        </w:rPr>
                        <w:t xml:space="preserve"> Movement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jc w:val="both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>::vector&lt;</w:t>
                      </w: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AbstractNeighborStructure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 xml:space="preserve">*&gt; </w:t>
                      </w:r>
                      <w:r w:rsidRPr="00CF58FD">
                        <w:rPr>
                          <w:b/>
                          <w:sz w:val="20"/>
                          <w:lang w:val="en-US"/>
                        </w:rPr>
                        <w:t>movements</w:t>
                      </w:r>
                      <w:r w:rsidRPr="00CF58FD">
                        <w:rPr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F58FD" w:rsidRDefault="00CF58FD" w:rsidP="007F11C2"/>
    <w:p w:rsidR="00CF58FD" w:rsidRDefault="00CF58FD" w:rsidP="007F11C2"/>
    <w:p w:rsidR="00CF58FD" w:rsidRDefault="00CF58FD" w:rsidP="007F11C2"/>
    <w:p w:rsidR="00CF58FD" w:rsidRDefault="00CF58FD" w:rsidP="007F11C2">
      <w:r>
        <w:t xml:space="preserve">Le premier attribut, </w:t>
      </w:r>
      <w:proofErr w:type="spellStart"/>
      <w:r>
        <w:t>kmax</w:t>
      </w:r>
      <w:proofErr w:type="spellEnd"/>
      <w:r>
        <w:t xml:space="preserve">, est utilisé pour déterminer combien de mouvements  parmi la liste </w:t>
      </w:r>
      <w:proofErr w:type="spellStart"/>
      <w:r>
        <w:t>movements</w:t>
      </w:r>
      <w:proofErr w:type="spellEnd"/>
      <w:r>
        <w:t xml:space="preserve"> seront utilisés.</w:t>
      </w:r>
    </w:p>
    <w:p w:rsidR="00CF58FD" w:rsidRDefault="00CF58FD" w:rsidP="007F11C2">
      <w:r>
        <w:t xml:space="preserve">La liste </w:t>
      </w:r>
      <w:proofErr w:type="spellStart"/>
      <w:r>
        <w:t>movements</w:t>
      </w:r>
      <w:proofErr w:type="spellEnd"/>
      <w:r>
        <w:t xml:space="preserve"> contient l’ensemble des mouvements que l’on autorise pour le BVNS. Cette liste est initialisée au constructeur et contient, dans l’ordre, 5-Flip, Swap, 2-exchange et </w:t>
      </w:r>
      <w:proofErr w:type="spellStart"/>
      <w:r>
        <w:t>KempeChain</w:t>
      </w:r>
      <w:proofErr w:type="spellEnd"/>
      <w:r>
        <w:t>.</w:t>
      </w:r>
    </w:p>
    <w:p w:rsidR="00CF58FD" w:rsidRDefault="00CF58FD" w:rsidP="007F11C2"/>
    <w:p w:rsidR="00CF58FD" w:rsidRDefault="00CF58FD" w:rsidP="007F11C2">
      <w:r>
        <w:lastRenderedPageBreak/>
        <w:t>Les 3 suivants servent tout simplement pour le critère d’arrêt temporel de l’algorithme</w:t>
      </w:r>
    </w:p>
    <w:p w:rsidR="00CF58FD" w:rsidRDefault="00386CAA" w:rsidP="007F11C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92F8" wp14:editId="26E31906">
                <wp:simplePos x="0" y="0"/>
                <wp:positionH relativeFrom="column">
                  <wp:posOffset>57150</wp:posOffset>
                </wp:positionH>
                <wp:positionV relativeFrom="paragraph">
                  <wp:posOffset>130810</wp:posOffset>
                </wp:positionV>
                <wp:extent cx="5943600" cy="121920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FD" w:rsidRP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// Max time required. Algorithm will stop when </w:t>
                            </w: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currentTime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startTime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will be 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uperior or equal to this value.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maxTime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CF58FD">
                              <w:rPr>
                                <w:sz w:val="20"/>
                                <w:lang w:val="en-US"/>
                              </w:rPr>
                              <w:t>// 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tart time of the BVNS Algorithm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startTime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// Current </w:t>
                            </w:r>
                            <w:proofErr w:type="spell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of the system</w:t>
                            </w:r>
                          </w:p>
                          <w:p w:rsidR="00CF58FD" w:rsidRPr="00CF58FD" w:rsidRDefault="00CF58FD" w:rsidP="00CF58F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58FD">
                              <w:rPr>
                                <w:sz w:val="20"/>
                                <w:lang w:val="en-US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currTime</w:t>
                            </w:r>
                            <w:proofErr w:type="spellEnd"/>
                            <w:r w:rsidRPr="00CF58FD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5pt;margin-top:10.3pt;width:468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">
                <v:textbox>
                  <w:txbxContent>
                    <w:p w:rsidR="00CF58FD" w:rsidRP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CF58FD">
                        <w:rPr>
                          <w:sz w:val="20"/>
                          <w:lang w:val="en-US"/>
                        </w:rPr>
                        <w:t xml:space="preserve">// Max time required. Algorithm will stop when </w:t>
                      </w: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currentTime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startTime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 xml:space="preserve"> will be s</w:t>
                      </w:r>
                      <w:r>
                        <w:rPr>
                          <w:sz w:val="20"/>
                          <w:lang w:val="en-US"/>
                        </w:rPr>
                        <w:t>uperior or equal to this value.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F58FD">
                        <w:rPr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F58FD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822CB">
                        <w:rPr>
                          <w:b/>
                          <w:sz w:val="20"/>
                          <w:lang w:val="en-US"/>
                        </w:rPr>
                        <w:t>maxTime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CF58FD">
                        <w:rPr>
                          <w:sz w:val="20"/>
                          <w:lang w:val="en-US"/>
                        </w:rPr>
                        <w:t>// S</w:t>
                      </w:r>
                      <w:r>
                        <w:rPr>
                          <w:sz w:val="20"/>
                          <w:lang w:val="en-US"/>
                        </w:rPr>
                        <w:t>tart time of the BVNS Algorithm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F58FD">
                        <w:rPr>
                          <w:sz w:val="20"/>
                          <w:lang w:val="en-US"/>
                        </w:rPr>
                        <w:t>time_t</w:t>
                      </w:r>
                      <w:proofErr w:type="spellEnd"/>
                      <w:proofErr w:type="gramEnd"/>
                      <w:r w:rsidRPr="00CF58FD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822CB">
                        <w:rPr>
                          <w:b/>
                          <w:sz w:val="20"/>
                          <w:lang w:val="en-US"/>
                        </w:rPr>
                        <w:t>startTime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CF58FD">
                        <w:rPr>
                          <w:sz w:val="20"/>
                          <w:lang w:val="en-US"/>
                        </w:rPr>
                        <w:t xml:space="preserve">// Current </w:t>
                      </w:r>
                      <w:proofErr w:type="spellStart"/>
                      <w:r w:rsidRPr="00CF58FD">
                        <w:rPr>
                          <w:sz w:val="20"/>
                          <w:lang w:val="en-US"/>
                        </w:rPr>
                        <w:t>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 xml:space="preserve"> of the system</w:t>
                      </w:r>
                    </w:p>
                    <w:p w:rsidR="00CF58FD" w:rsidRPr="00CF58FD" w:rsidRDefault="00CF58FD" w:rsidP="00CF58F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F58FD">
                        <w:rPr>
                          <w:sz w:val="20"/>
                          <w:lang w:val="en-US"/>
                        </w:rPr>
                        <w:t>time_t</w:t>
                      </w:r>
                      <w:proofErr w:type="spellEnd"/>
                      <w:proofErr w:type="gramEnd"/>
                      <w:r w:rsidRPr="00CF58FD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822CB">
                        <w:rPr>
                          <w:b/>
                          <w:sz w:val="20"/>
                          <w:lang w:val="en-US"/>
                        </w:rPr>
                        <w:t>currTime</w:t>
                      </w:r>
                      <w:proofErr w:type="spellEnd"/>
                      <w:r w:rsidRPr="00CF58FD">
                        <w:rPr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F58FD" w:rsidRDefault="00CF58FD" w:rsidP="007F11C2"/>
    <w:p w:rsidR="00CF58FD" w:rsidRDefault="00CF58FD" w:rsidP="007F11C2"/>
    <w:p w:rsidR="00CF58FD" w:rsidRDefault="00CF58FD" w:rsidP="007F11C2"/>
    <w:p w:rsidR="00CF58FD" w:rsidRDefault="00CF58FD" w:rsidP="007F11C2"/>
    <w:p w:rsidR="00F822CB" w:rsidRDefault="00F822CB" w:rsidP="007F11C2"/>
    <w:p w:rsidR="00F822CB" w:rsidRDefault="00F822CB" w:rsidP="007F11C2">
      <w:r>
        <w:t>Enfin, les attributs restants servent durant l’exécution de l’algorithme :</w:t>
      </w:r>
    </w:p>
    <w:p w:rsidR="00F822CB" w:rsidRDefault="00F822CB" w:rsidP="007F11C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61C4B" wp14:editId="3E086567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5943600" cy="1219200"/>
                <wp:effectExtent l="0" t="0" r="19050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CB" w:rsidRPr="00F822CB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822CB">
                              <w:rPr>
                                <w:sz w:val="20"/>
                                <w:lang w:val="en-US"/>
                              </w:rPr>
                              <w:t>// Previous configuration of your problem;</w:t>
                            </w:r>
                          </w:p>
                          <w:p w:rsidR="00F822CB" w:rsidRPr="00F822CB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822CB">
                              <w:rPr>
                                <w:sz w:val="20"/>
                                <w:lang w:val="en-US"/>
                              </w:rPr>
                              <w:t xml:space="preserve">Configuration* </w:t>
                            </w:r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previous</w:t>
                            </w:r>
                            <w:r w:rsidRPr="00F822CB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822CB" w:rsidRPr="00F822CB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822CB">
                              <w:rPr>
                                <w:sz w:val="20"/>
                                <w:lang w:val="en-US"/>
                              </w:rPr>
                              <w:t>// Random walk algorithm</w:t>
                            </w:r>
                          </w:p>
                          <w:p w:rsidR="00F822CB" w:rsidRPr="00F822CB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F822CB">
                              <w:rPr>
                                <w:sz w:val="20"/>
                                <w:lang w:val="en-US"/>
                              </w:rPr>
                              <w:t>LSAlgorithm</w:t>
                            </w:r>
                            <w:proofErr w:type="spellEnd"/>
                            <w:r w:rsidRPr="00F822CB">
                              <w:rPr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walkalgo</w:t>
                            </w:r>
                            <w:proofErr w:type="spellEnd"/>
                            <w:r w:rsidRPr="00F822CB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822CB" w:rsidRPr="00F822CB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822CB">
                              <w:rPr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F822CB">
                              <w:rPr>
                                <w:sz w:val="20"/>
                                <w:lang w:val="en-US"/>
                              </w:rPr>
                              <w:t>Manage</w:t>
                            </w:r>
                            <w:proofErr w:type="gramEnd"/>
                            <w:r w:rsidRPr="00F822CB">
                              <w:rPr>
                                <w:sz w:val="20"/>
                                <w:lang w:val="en-US"/>
                              </w:rPr>
                              <w:t xml:space="preserve"> research in Neighborhood.</w:t>
                            </w:r>
                          </w:p>
                          <w:p w:rsidR="00F822CB" w:rsidRPr="00CF58FD" w:rsidRDefault="00F822CB" w:rsidP="00F822CB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F822CB">
                              <w:rPr>
                                <w:sz w:val="20"/>
                                <w:lang w:val="en-US"/>
                              </w:rPr>
                              <w:t>NeighborhoodSearch</w:t>
                            </w:r>
                            <w:proofErr w:type="spellEnd"/>
                            <w:r w:rsidRPr="00F822CB">
                              <w:rPr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F822CB">
                              <w:rPr>
                                <w:b/>
                                <w:sz w:val="20"/>
                                <w:lang w:val="en-US"/>
                              </w:rPr>
                              <w:t>nbhsearch</w:t>
                            </w:r>
                            <w:proofErr w:type="spellEnd"/>
                            <w:r w:rsidRPr="00F822CB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9pt;margin-top:.95pt;width:468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">
                <v:textbox>
                  <w:txbxContent>
                    <w:p w:rsidR="00F822CB" w:rsidRPr="00F822CB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822CB">
                        <w:rPr>
                          <w:sz w:val="20"/>
                          <w:lang w:val="en-US"/>
                        </w:rPr>
                        <w:t>// Previous configuration of your problem;</w:t>
                      </w:r>
                    </w:p>
                    <w:p w:rsidR="00F822CB" w:rsidRPr="00F822CB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822CB">
                        <w:rPr>
                          <w:sz w:val="20"/>
                          <w:lang w:val="en-US"/>
                        </w:rPr>
                        <w:t xml:space="preserve">Configuration* </w:t>
                      </w:r>
                      <w:r w:rsidRPr="00F822CB">
                        <w:rPr>
                          <w:b/>
                          <w:sz w:val="20"/>
                          <w:lang w:val="en-US"/>
                        </w:rPr>
                        <w:t>previous</w:t>
                      </w:r>
                      <w:r w:rsidRPr="00F822CB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F822CB" w:rsidRPr="00F822CB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822CB">
                        <w:rPr>
                          <w:sz w:val="20"/>
                          <w:lang w:val="en-US"/>
                        </w:rPr>
                        <w:t>// Random walk algorithm</w:t>
                      </w:r>
                    </w:p>
                    <w:p w:rsidR="00F822CB" w:rsidRPr="00F822CB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F822CB">
                        <w:rPr>
                          <w:sz w:val="20"/>
                          <w:lang w:val="en-US"/>
                        </w:rPr>
                        <w:t>LSAlgorithm</w:t>
                      </w:r>
                      <w:proofErr w:type="spellEnd"/>
                      <w:r w:rsidRPr="00F822CB">
                        <w:rPr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F822CB">
                        <w:rPr>
                          <w:b/>
                          <w:sz w:val="20"/>
                          <w:lang w:val="en-US"/>
                        </w:rPr>
                        <w:t>walkalgo</w:t>
                      </w:r>
                      <w:proofErr w:type="spellEnd"/>
                      <w:r w:rsidRPr="00F822CB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F822CB" w:rsidRPr="00F822CB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822CB">
                        <w:rPr>
                          <w:sz w:val="20"/>
                          <w:lang w:val="en-US"/>
                        </w:rPr>
                        <w:t xml:space="preserve">// </w:t>
                      </w:r>
                      <w:proofErr w:type="gramStart"/>
                      <w:r w:rsidRPr="00F822CB">
                        <w:rPr>
                          <w:sz w:val="20"/>
                          <w:lang w:val="en-US"/>
                        </w:rPr>
                        <w:t>Manage</w:t>
                      </w:r>
                      <w:proofErr w:type="gramEnd"/>
                      <w:r w:rsidRPr="00F822CB">
                        <w:rPr>
                          <w:sz w:val="20"/>
                          <w:lang w:val="en-US"/>
                        </w:rPr>
                        <w:t xml:space="preserve"> research in Neighborhood.</w:t>
                      </w:r>
                    </w:p>
                    <w:p w:rsidR="00F822CB" w:rsidRPr="00CF58FD" w:rsidRDefault="00F822CB" w:rsidP="00F822CB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F822CB">
                        <w:rPr>
                          <w:sz w:val="20"/>
                          <w:lang w:val="en-US"/>
                        </w:rPr>
                        <w:t>NeighborhoodSearch</w:t>
                      </w:r>
                      <w:proofErr w:type="spellEnd"/>
                      <w:r w:rsidRPr="00F822CB">
                        <w:rPr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F822CB">
                        <w:rPr>
                          <w:b/>
                          <w:sz w:val="20"/>
                          <w:lang w:val="en-US"/>
                        </w:rPr>
                        <w:t>nbhsearch</w:t>
                      </w:r>
                      <w:proofErr w:type="spellEnd"/>
                      <w:r w:rsidRPr="00F822CB">
                        <w:rPr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822CB" w:rsidRDefault="00F822CB" w:rsidP="007F11C2"/>
    <w:p w:rsidR="00F822CB" w:rsidRDefault="00F822CB" w:rsidP="007F11C2"/>
    <w:p w:rsidR="00F822CB" w:rsidRDefault="00F822CB" w:rsidP="007F11C2"/>
    <w:p w:rsidR="00F822CB" w:rsidRDefault="00F822CB" w:rsidP="007F11C2"/>
    <w:p w:rsidR="00F822CB" w:rsidRDefault="00F822CB" w:rsidP="007F11C2">
      <w:r>
        <w:t>Le constructeur est uniquement en charge de l’instanciation des 2 variables configurables (</w:t>
      </w:r>
      <w:proofErr w:type="spellStart"/>
      <w:r>
        <w:t>kmax</w:t>
      </w:r>
      <w:proofErr w:type="spellEnd"/>
      <w:r>
        <w:t xml:space="preserve">, et </w:t>
      </w:r>
      <w:proofErr w:type="spellStart"/>
      <w:r>
        <w:t>maxTime</w:t>
      </w:r>
      <w:proofErr w:type="spellEnd"/>
      <w:r>
        <w:t>), ainsi qu’à l’initialisation de la liste des mouvements.</w:t>
      </w:r>
    </w:p>
    <w:p w:rsidR="00A4623E" w:rsidRDefault="00A4623E" w:rsidP="007F11C2"/>
    <w:p w:rsidR="003A562C" w:rsidRDefault="003A562C" w:rsidP="007F11C2">
      <w:r>
        <w:t xml:space="preserve">La dernière fonction, au cœur de notre class, correspond tout simplement à l’implémentation de l’algorithme. Reprenant le fonctionnement du Basic VNS tel qu’il a été </w:t>
      </w:r>
      <w:r w:rsidR="001D5C2E">
        <w:t>étudié</w:t>
      </w:r>
      <w:r>
        <w:t xml:space="preserve"> en cours</w:t>
      </w:r>
      <w:r w:rsidR="00C422B8">
        <w:t>.</w:t>
      </w:r>
    </w:p>
    <w:p w:rsidR="003A562C" w:rsidRDefault="003A562C" w:rsidP="007F11C2"/>
    <w:p w:rsidR="007F11C2" w:rsidRDefault="007F11C2" w:rsidP="007F11C2">
      <w:r>
        <w:t xml:space="preserve">La définition de </w:t>
      </w:r>
      <w:r w:rsidR="00232D0B">
        <w:t xml:space="preserve">la </w:t>
      </w:r>
      <w:r>
        <w:t xml:space="preserve">classe </w:t>
      </w:r>
      <w:r w:rsidR="00232D0B">
        <w:t xml:space="preserve">BVNS </w:t>
      </w:r>
      <w:r>
        <w:t xml:space="preserve">est présente dans le fichier </w:t>
      </w:r>
      <w:proofErr w:type="spellStart"/>
      <w:r>
        <w:t>basicvns.h</w:t>
      </w:r>
      <w:proofErr w:type="spellEnd"/>
      <w:r>
        <w:t>.</w:t>
      </w:r>
    </w:p>
    <w:p w:rsidR="007F11C2" w:rsidRPr="00026C67" w:rsidRDefault="007F11C2" w:rsidP="007F11C2">
      <w:r>
        <w:t xml:space="preserve">Le code </w:t>
      </w:r>
      <w:r w:rsidR="00232D0B">
        <w:t xml:space="preserve">de l’algorithme est </w:t>
      </w:r>
      <w:r>
        <w:t xml:space="preserve"> présent dans le fichier basicvns.cc</w:t>
      </w:r>
    </w:p>
    <w:p w:rsidR="00751C72" w:rsidRDefault="00751C72" w:rsidP="00026C67"/>
    <w:p w:rsidR="001D5C2E" w:rsidRDefault="001D5C2E" w:rsidP="00026C67"/>
    <w:p w:rsidR="001D5C2E" w:rsidRDefault="001D5C2E" w:rsidP="00026C67"/>
    <w:p w:rsidR="001D5C2E" w:rsidRDefault="001D5C2E" w:rsidP="00026C67"/>
    <w:p w:rsidR="001D5C2E" w:rsidRDefault="001D5C2E" w:rsidP="00026C67"/>
    <w:p w:rsidR="009905F8" w:rsidRDefault="009905F8" w:rsidP="009905F8">
      <w:pPr>
        <w:pStyle w:val="Titre3"/>
      </w:pPr>
      <w:bookmarkStart w:id="11" w:name="_Toc411288455"/>
      <w:r>
        <w:lastRenderedPageBreak/>
        <w:t>Mouvements.</w:t>
      </w:r>
      <w:bookmarkEnd w:id="11"/>
      <w:r>
        <w:t xml:space="preserve"> 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Chacun des 4 mouvements choisis, présentés dans la première section de ce rapport, possède sa propre classe.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Ses classes disposent toutes d’un constructeur, vide, excepté pour le 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PFlip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>, qui récupère et la valeur p requise, pour l’associer à l’attribut correspondant.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Tous les mouvements implémentés doivent hériter de la classe 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AbstractNeighborStructure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 xml:space="preserve">, définissant la fonction 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shake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>, pour pouvoir être utilisés par l’algorithme.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Le code en lui-même est évidemment assez similaire entre chaque mouvement, se passe en 3 temps.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Tout d’abord on sélectionne les variables sur lesquels on va appliquer le mouvement, avec les tests associés (éviter la sélection d’une même variable pour le 2-exchange par exemple).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Ensuite nous créons un nouveau mouvement via notre problème, que nous remplissons avec les variables présélectionnées.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Enfin nous appliquons ce mouvement sur notre problème. 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La définition de chaque classe est présente dans le fichier 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basicvns.h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>.</w:t>
      </w:r>
    </w:p>
    <w:p w:rsidR="00681598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Le code des 4 mouvements implémentés est présent dans le fichier basicvns.cc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1D5C2E" w:rsidRDefault="001D5C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81598" w:rsidRDefault="00681598" w:rsidP="008F535B">
      <w:pPr>
        <w:pStyle w:val="Titre2"/>
      </w:pPr>
      <w:r>
        <w:lastRenderedPageBreak/>
        <w:tab/>
      </w:r>
      <w:bookmarkStart w:id="12" w:name="_Toc411288456"/>
      <w:r>
        <w:t>Script</w:t>
      </w:r>
      <w:bookmarkEnd w:id="12"/>
      <w:r>
        <w:t xml:space="preserve"> 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Dans le but d’offrir une utilisation facile du programme, et pour effectuer des séries de test efficaces, nous avons choisi d’ajouter un ensemble de scripts.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Le premier, build.sh, est en charge, comme son nom l’indique, de la compilation des sources. Il s’agit au final d’un simple appel au 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makefile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 xml:space="preserve"> modifié d’</w:t>
      </w:r>
      <w:proofErr w:type="spellStart"/>
      <w:r w:rsidRPr="001D5C2E">
        <w:rPr>
          <w:rFonts w:ascii="Calibri" w:eastAsia="Times New Roman" w:hAnsi="Calibri" w:cs="Times New Roman"/>
          <w:sz w:val="24"/>
          <w:szCs w:val="24"/>
        </w:rPr>
        <w:t>incop</w:t>
      </w:r>
      <w:proofErr w:type="spellEnd"/>
      <w:r w:rsidRPr="001D5C2E">
        <w:rPr>
          <w:rFonts w:ascii="Calibri" w:eastAsia="Times New Roman" w:hAnsi="Calibri" w:cs="Times New Roman"/>
          <w:sz w:val="24"/>
          <w:szCs w:val="24"/>
        </w:rPr>
        <w:t>, mais nous avons préféré ainsi regrouper les tâches de compilation/exécution au niveau supérieur des sources.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Le second script, run.py, est un script réalisé en Python, inspiré de celui fourni pendant les séances de TP, qui est en charge du lancement d’une exécution du programme. 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Ce script est donc en charge de l’ensemble de la configuration du programme, mis à part le nom du fichier d’entrée, de sortie et le nombre de couleurs autorisé.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247015</wp:posOffset>
                </wp:positionV>
                <wp:extent cx="6486525" cy="342900"/>
                <wp:effectExtent l="0" t="0" r="28575" b="1905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C2E" w:rsidRDefault="001D5C2E" w:rsidP="001D5C2E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?&gt;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run.py « nom du fichier d’entrée » « nom du fichier de sortie » « nombre de couleurs autorisé 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9pt;margin-top:19.45pt;width:510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">
                <v:textbox>
                  <w:txbxContent>
                    <w:p w:rsidR="001D5C2E" w:rsidRDefault="001D5C2E" w:rsidP="001D5C2E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?&gt;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python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</w:rPr>
                        <w:t xml:space="preserve"> run.py « nom du fichier d’entrée » « nom du fichier de sortie » « nombre de couleurs autorisé »</w:t>
                      </w:r>
                    </w:p>
                  </w:txbxContent>
                </v:textbox>
              </v:shape>
            </w:pict>
          </mc:Fallback>
        </mc:AlternateContent>
      </w:r>
      <w:r w:rsidRPr="001D5C2E">
        <w:rPr>
          <w:rFonts w:ascii="Calibri" w:eastAsia="Times New Roman" w:hAnsi="Calibri" w:cs="Times New Roman"/>
          <w:sz w:val="24"/>
          <w:szCs w:val="24"/>
        </w:rPr>
        <w:t>Son lancement se fait donc de la manière suivante :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ab/>
        <w:t xml:space="preserve"> 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Les 4 scripts restants sont en charge du lancement automatique d’une série de tests. Au début de chacun, le script build.sh est appelé, pour assurer l’utilisation de la dernière version.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Nous retrouvons donc les scripts :</w:t>
      </w:r>
    </w:p>
    <w:p w:rsidR="001D5C2E" w:rsidRPr="001D5C2E" w:rsidRDefault="001D5C2E" w:rsidP="001D5C2E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Calibri" w:hAnsi="Calibri" w:cs="Calibri"/>
          <w:sz w:val="24"/>
          <w:szCs w:val="24"/>
        </w:rPr>
        <w:t>-</w:t>
      </w:r>
      <w:r w:rsidRPr="001D5C2E">
        <w:rPr>
          <w:rFonts w:ascii="Times New Roman" w:eastAsia="Calibri" w:hAnsi="Times New Roman" w:cs="Times New Roman"/>
          <w:sz w:val="14"/>
          <w:szCs w:val="14"/>
        </w:rPr>
        <w:t xml:space="preserve"> </w:t>
      </w:r>
      <w:r w:rsidRPr="001D5C2E">
        <w:rPr>
          <w:rFonts w:ascii="Calibri" w:eastAsia="Times New Roman" w:hAnsi="Calibri" w:cs="Times New Roman"/>
          <w:sz w:val="24"/>
          <w:szCs w:val="24"/>
        </w:rPr>
        <w:t>runDSJC.sh, chargé du lancement du programme pour les 12 fichiers d’exemples de la catégorie DSJC.</w:t>
      </w:r>
    </w:p>
    <w:p w:rsidR="001D5C2E" w:rsidRPr="001D5C2E" w:rsidRDefault="001D5C2E" w:rsidP="001D5C2E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Calibri" w:hAnsi="Calibri" w:cs="Calibri"/>
          <w:sz w:val="24"/>
          <w:szCs w:val="24"/>
        </w:rPr>
        <w:t>-</w:t>
      </w:r>
      <w:r w:rsidRPr="001D5C2E">
        <w:rPr>
          <w:rFonts w:ascii="Times New Roman" w:eastAsia="Calibri" w:hAnsi="Times New Roman" w:cs="Times New Roman"/>
          <w:sz w:val="14"/>
          <w:szCs w:val="14"/>
        </w:rPr>
        <w:t xml:space="preserve"> </w:t>
      </w:r>
      <w:r w:rsidRPr="001D5C2E">
        <w:rPr>
          <w:rFonts w:ascii="Calibri" w:eastAsia="Times New Roman" w:hAnsi="Calibri" w:cs="Times New Roman"/>
          <w:sz w:val="24"/>
          <w:szCs w:val="24"/>
        </w:rPr>
        <w:t>runflat.sh, chargé du lancement du programme pour les 6 fichiers d’exemples de la catégorie flat.</w:t>
      </w:r>
    </w:p>
    <w:p w:rsidR="001D5C2E" w:rsidRPr="001D5C2E" w:rsidRDefault="001D5C2E" w:rsidP="001D5C2E">
      <w:pPr>
        <w:spacing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Calibri" w:hAnsi="Calibri" w:cs="Calibri"/>
          <w:sz w:val="24"/>
          <w:szCs w:val="24"/>
        </w:rPr>
        <w:t>-</w:t>
      </w:r>
      <w:r w:rsidRPr="001D5C2E">
        <w:rPr>
          <w:rFonts w:ascii="Times New Roman" w:eastAsia="Calibri" w:hAnsi="Times New Roman" w:cs="Times New Roman"/>
          <w:sz w:val="14"/>
          <w:szCs w:val="14"/>
        </w:rPr>
        <w:t xml:space="preserve"> </w:t>
      </w:r>
      <w:r w:rsidRPr="001D5C2E">
        <w:rPr>
          <w:rFonts w:ascii="Calibri" w:eastAsia="Times New Roman" w:hAnsi="Calibri" w:cs="Times New Roman"/>
          <w:sz w:val="24"/>
          <w:szCs w:val="24"/>
        </w:rPr>
        <w:t>runle.sh, chargé du lancement du programme pour les 11 fichiers d’exemples de la catégorie le.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Le dernier script, runall.sh, s’occupe simplement du lancement dès 3 précédents, dans le même ordre que celui de leur présentation.</w:t>
      </w:r>
    </w:p>
    <w:p w:rsidR="00312F18" w:rsidRDefault="00312F18"/>
    <w:p w:rsidR="001D5C2E" w:rsidRDefault="001D5C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374F" w:rsidRDefault="00BE374F" w:rsidP="00BE374F">
      <w:pPr>
        <w:pStyle w:val="Titre1"/>
      </w:pPr>
      <w:bookmarkStart w:id="13" w:name="_Toc411288457"/>
      <w:r>
        <w:lastRenderedPageBreak/>
        <w:t>Résultats</w:t>
      </w:r>
      <w:bookmarkEnd w:id="13"/>
    </w:p>
    <w:p w:rsidR="00AD2EEE" w:rsidRDefault="00AD2EEE" w:rsidP="00AD2EEE"/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 xml:space="preserve">Nous avons testé notre programme sur les jeux de tests fournis lors de la </w:t>
      </w:r>
      <w:proofErr w:type="gramStart"/>
      <w:r w:rsidRPr="001D5C2E">
        <w:rPr>
          <w:rFonts w:ascii="Calibri" w:eastAsia="Times New Roman" w:hAnsi="Calibri" w:cs="Times New Roman"/>
          <w:sz w:val="24"/>
          <w:szCs w:val="24"/>
        </w:rPr>
        <w:t>1</w:t>
      </w:r>
      <w:r w:rsidRPr="001D5C2E">
        <w:rPr>
          <w:rFonts w:ascii="Calibri" w:eastAsia="Times New Roman" w:hAnsi="Calibri" w:cs="Times New Roman"/>
          <w:sz w:val="24"/>
          <w:szCs w:val="24"/>
          <w:vertAlign w:val="superscript"/>
        </w:rPr>
        <w:t>er</w:t>
      </w:r>
      <w:proofErr w:type="gramEnd"/>
      <w:r w:rsidRPr="001D5C2E">
        <w:rPr>
          <w:rFonts w:ascii="Calibri" w:eastAsia="Times New Roman" w:hAnsi="Calibri" w:cs="Times New Roman"/>
          <w:sz w:val="24"/>
          <w:szCs w:val="24"/>
        </w:rPr>
        <w:t xml:space="preserve"> séance de TD.</w:t>
      </w: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Nous dénombrons donc 12 jeux de tests de la série DSJC, 6 flat et 11 de la série le.</w:t>
      </w:r>
    </w:p>
    <w:p w:rsidR="001D5C2E" w:rsidRPr="001D5C2E" w:rsidRDefault="001D5C2E" w:rsidP="001D5C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2E" w:rsidRPr="001D5C2E" w:rsidRDefault="001D5C2E" w:rsidP="001D5C2E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 w:rsidRPr="001D5C2E">
        <w:rPr>
          <w:rFonts w:ascii="Calibri" w:eastAsia="Times New Roman" w:hAnsi="Calibri" w:cs="Times New Roman"/>
          <w:sz w:val="24"/>
          <w:szCs w:val="24"/>
        </w:rPr>
        <w:t>Nous avons effectué les tests pour l’ensemble de ces fichiers avec une même configuration, celle fournie par défaut par le script run.py, et 4 valeurs de couleurs pour chaque fichier.</w:t>
      </w:r>
    </w:p>
    <w:p w:rsidR="002B495F" w:rsidRDefault="002B495F" w:rsidP="00AD2EEE"/>
    <w:p w:rsidR="00F34E0C" w:rsidRDefault="00516CEB" w:rsidP="00F34E0C">
      <w:pPr>
        <w:pStyle w:val="Titre2"/>
        <w:ind w:firstLine="720"/>
      </w:pPr>
      <w:bookmarkStart w:id="14" w:name="_Toc411288458"/>
      <w:r>
        <w:t>Série DSJC</w:t>
      </w:r>
      <w:bookmarkEnd w:id="14"/>
    </w:p>
    <w:p w:rsidR="00F34E0C" w:rsidRDefault="00F34E0C" w:rsidP="00F34E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1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2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3</w:t>
            </w:r>
          </w:p>
        </w:tc>
        <w:tc>
          <w:tcPr>
            <w:tcW w:w="1916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5</w:t>
            </w:r>
          </w:p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DSJC125.1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DSJC250.1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DSJC500.1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DSJC1000.1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</w:tbl>
    <w:p w:rsidR="00F34E0C" w:rsidRDefault="00F34E0C" w:rsidP="00F34E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16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DSJC125.5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DSJC250</w:t>
            </w:r>
            <w:r>
              <w:rPr>
                <w:b/>
              </w:rPr>
              <w:t>.5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DSJC500</w:t>
            </w:r>
            <w:r>
              <w:rPr>
                <w:b/>
              </w:rPr>
              <w:t>.5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DSJC1000</w:t>
            </w:r>
            <w:r>
              <w:rPr>
                <w:b/>
              </w:rPr>
              <w:t>.5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</w:tbl>
    <w:p w:rsidR="00F34E0C" w:rsidRDefault="00F34E0C" w:rsidP="00F34E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15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16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>
              <w:rPr>
                <w:b/>
              </w:rPr>
              <w:t>DSJC125.9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DSJC250</w:t>
            </w:r>
            <w:r>
              <w:rPr>
                <w:b/>
              </w:rPr>
              <w:t>.9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DSJC500</w:t>
            </w:r>
            <w:r>
              <w:rPr>
                <w:b/>
              </w:rPr>
              <w:t>.9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  <w:tr w:rsidR="00F34E0C" w:rsidTr="008E4C9F">
        <w:tc>
          <w:tcPr>
            <w:tcW w:w="2088" w:type="dxa"/>
          </w:tcPr>
          <w:p w:rsidR="00F34E0C" w:rsidRPr="00F34E0C" w:rsidRDefault="00F34E0C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DSJC1000</w:t>
            </w:r>
            <w:r>
              <w:rPr>
                <w:b/>
              </w:rPr>
              <w:t>.9</w:t>
            </w:r>
          </w:p>
        </w:tc>
        <w:tc>
          <w:tcPr>
            <w:tcW w:w="1742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5" w:type="dxa"/>
          </w:tcPr>
          <w:p w:rsidR="00F34E0C" w:rsidRDefault="00F34E0C" w:rsidP="008E4C9F"/>
        </w:tc>
        <w:tc>
          <w:tcPr>
            <w:tcW w:w="1916" w:type="dxa"/>
          </w:tcPr>
          <w:p w:rsidR="00F34E0C" w:rsidRDefault="00F34E0C" w:rsidP="008E4C9F"/>
        </w:tc>
      </w:tr>
    </w:tbl>
    <w:p w:rsidR="00F34E0C" w:rsidRDefault="00F34E0C" w:rsidP="00F34E0C"/>
    <w:p w:rsidR="003C2210" w:rsidRDefault="003C2210" w:rsidP="003C2210">
      <w:pPr>
        <w:pStyle w:val="Titre2"/>
        <w:ind w:firstLine="720"/>
      </w:pPr>
      <w:bookmarkStart w:id="15" w:name="_Toc411288459"/>
      <w:r>
        <w:t>Série Flat</w:t>
      </w:r>
      <w:bookmarkEnd w:id="15"/>
    </w:p>
    <w:p w:rsidR="003C2210" w:rsidRDefault="003C2210" w:rsidP="003C22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8E4C9F"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16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8E4C9F">
            <w:pPr>
              <w:jc w:val="center"/>
              <w:rPr>
                <w:b/>
              </w:rPr>
            </w:pPr>
            <w:r w:rsidRPr="003C2210">
              <w:rPr>
                <w:b/>
              </w:rPr>
              <w:t>flat300_20_0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8E4C9F"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16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3C2210">
            <w:pPr>
              <w:jc w:val="center"/>
              <w:rPr>
                <w:b/>
              </w:rPr>
            </w:pPr>
            <w:r w:rsidRPr="003C2210">
              <w:rPr>
                <w:b/>
              </w:rPr>
              <w:t>flat300_2</w:t>
            </w:r>
            <w:r>
              <w:rPr>
                <w:b/>
              </w:rPr>
              <w:t>6</w:t>
            </w:r>
            <w:r w:rsidRPr="003C2210">
              <w:rPr>
                <w:b/>
              </w:rPr>
              <w:t>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8E4C9F"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15" w:type="dxa"/>
          </w:tcPr>
          <w:p w:rsidR="003C2210" w:rsidRPr="00F34E0C" w:rsidRDefault="003C2210" w:rsidP="003C221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915" w:type="dxa"/>
          </w:tcPr>
          <w:p w:rsidR="003C2210" w:rsidRPr="00F34E0C" w:rsidRDefault="003C2210" w:rsidP="003C221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16" w:type="dxa"/>
          </w:tcPr>
          <w:p w:rsidR="003C2210" w:rsidRPr="00F34E0C" w:rsidRDefault="003C2210" w:rsidP="003C2210">
            <w:pPr>
              <w:tabs>
                <w:tab w:val="left" w:pos="330"/>
                <w:tab w:val="center" w:pos="850"/>
              </w:tabs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3C2210">
            <w:pPr>
              <w:jc w:val="center"/>
              <w:rPr>
                <w:b/>
              </w:rPr>
            </w:pPr>
            <w:r w:rsidRPr="003C2210">
              <w:rPr>
                <w:b/>
              </w:rPr>
              <w:t>flat300_2</w:t>
            </w:r>
            <w:r>
              <w:rPr>
                <w:b/>
              </w:rPr>
              <w:t>8</w:t>
            </w:r>
            <w:r w:rsidRPr="003C2210">
              <w:rPr>
                <w:b/>
              </w:rPr>
              <w:t>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3C2210">
        <w:trPr>
          <w:trHeight w:val="287"/>
        </w:trPr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16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3C2210">
            <w:pPr>
              <w:jc w:val="center"/>
              <w:rPr>
                <w:b/>
              </w:rPr>
            </w:pPr>
            <w:r w:rsidRPr="003C2210">
              <w:rPr>
                <w:b/>
              </w:rPr>
              <w:t>Flat</w:t>
            </w:r>
            <w:r>
              <w:rPr>
                <w:b/>
              </w:rPr>
              <w:t>10</w:t>
            </w:r>
            <w:r w:rsidRPr="003C2210">
              <w:rPr>
                <w:b/>
              </w:rPr>
              <w:t>00_</w:t>
            </w:r>
            <w:r>
              <w:rPr>
                <w:b/>
              </w:rPr>
              <w:t>5</w:t>
            </w:r>
            <w:r w:rsidRPr="003C2210">
              <w:rPr>
                <w:b/>
              </w:rPr>
              <w:t>0_0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8E4C9F"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16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3C2210">
            <w:pPr>
              <w:jc w:val="center"/>
              <w:rPr>
                <w:b/>
              </w:rPr>
            </w:pPr>
            <w:r w:rsidRPr="003C2210">
              <w:rPr>
                <w:b/>
              </w:rPr>
              <w:t>Flat</w:t>
            </w:r>
            <w:r>
              <w:rPr>
                <w:b/>
              </w:rPr>
              <w:t>10</w:t>
            </w:r>
            <w:r w:rsidRPr="003C2210">
              <w:rPr>
                <w:b/>
              </w:rPr>
              <w:t>00_</w:t>
            </w:r>
            <w:r>
              <w:rPr>
                <w:b/>
              </w:rPr>
              <w:t>6</w:t>
            </w:r>
            <w:r w:rsidRPr="003C2210">
              <w:rPr>
                <w:b/>
              </w:rPr>
              <w:t>0_0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3C2210" w:rsidTr="008E4C9F">
        <w:tc>
          <w:tcPr>
            <w:tcW w:w="2088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15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16" w:type="dxa"/>
          </w:tcPr>
          <w:p w:rsidR="003C2210" w:rsidRPr="00F34E0C" w:rsidRDefault="003C2210" w:rsidP="008E4C9F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</w:tr>
      <w:tr w:rsidR="003C2210" w:rsidTr="008E4C9F">
        <w:tc>
          <w:tcPr>
            <w:tcW w:w="2088" w:type="dxa"/>
          </w:tcPr>
          <w:p w:rsidR="003C2210" w:rsidRPr="003C2210" w:rsidRDefault="003C2210" w:rsidP="003C2210">
            <w:pPr>
              <w:jc w:val="center"/>
              <w:rPr>
                <w:b/>
              </w:rPr>
            </w:pPr>
            <w:r w:rsidRPr="003C2210">
              <w:rPr>
                <w:b/>
              </w:rPr>
              <w:t>Flat</w:t>
            </w:r>
            <w:r>
              <w:rPr>
                <w:b/>
              </w:rPr>
              <w:t>10</w:t>
            </w:r>
            <w:r w:rsidRPr="003C2210">
              <w:rPr>
                <w:b/>
              </w:rPr>
              <w:t>00_</w:t>
            </w:r>
            <w:r>
              <w:rPr>
                <w:b/>
              </w:rPr>
              <w:t>7</w:t>
            </w:r>
            <w:r w:rsidRPr="003C2210">
              <w:rPr>
                <w:b/>
              </w:rPr>
              <w:t>0_0</w:t>
            </w:r>
          </w:p>
        </w:tc>
        <w:tc>
          <w:tcPr>
            <w:tcW w:w="1742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5" w:type="dxa"/>
          </w:tcPr>
          <w:p w:rsidR="003C2210" w:rsidRDefault="003C2210" w:rsidP="008E4C9F"/>
        </w:tc>
        <w:tc>
          <w:tcPr>
            <w:tcW w:w="1916" w:type="dxa"/>
          </w:tcPr>
          <w:p w:rsidR="003C2210" w:rsidRDefault="003C2210" w:rsidP="008E4C9F"/>
        </w:tc>
      </w:tr>
    </w:tbl>
    <w:p w:rsidR="003C2210" w:rsidRDefault="003C2210" w:rsidP="003C2210">
      <w:pPr>
        <w:pStyle w:val="Titre2"/>
        <w:ind w:firstLine="720"/>
      </w:pPr>
    </w:p>
    <w:p w:rsidR="00953840" w:rsidRDefault="00953840" w:rsidP="00953840">
      <w:pPr>
        <w:pStyle w:val="Titre2"/>
        <w:ind w:firstLine="720"/>
      </w:pPr>
      <w:bookmarkStart w:id="16" w:name="_Toc411288460"/>
      <w:r>
        <w:t>Série le</w:t>
      </w:r>
      <w:bookmarkEnd w:id="16"/>
    </w:p>
    <w:p w:rsidR="00953840" w:rsidRDefault="00953840" w:rsidP="00953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953840" w:rsidTr="008E4C9F">
        <w:tc>
          <w:tcPr>
            <w:tcW w:w="2088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5" w:type="dxa"/>
          </w:tcPr>
          <w:p w:rsidR="00953840" w:rsidRPr="00F34E0C" w:rsidRDefault="00953840" w:rsidP="008E4C9F">
            <w:pPr>
              <w:tabs>
                <w:tab w:val="left" w:pos="690"/>
                <w:tab w:val="center" w:pos="849"/>
              </w:tabs>
              <w:rPr>
                <w:b/>
              </w:rPr>
            </w:pPr>
            <w:r>
              <w:rPr>
                <w:b/>
              </w:rPr>
              <w:tab/>
              <w:t>7</w:t>
            </w:r>
          </w:p>
        </w:tc>
        <w:tc>
          <w:tcPr>
            <w:tcW w:w="1916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953840" w:rsidTr="008E4C9F">
        <w:tc>
          <w:tcPr>
            <w:tcW w:w="2088" w:type="dxa"/>
          </w:tcPr>
          <w:p w:rsidR="00953840" w:rsidRPr="00953840" w:rsidRDefault="00953840" w:rsidP="008E4C9F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le450_5a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c>
          <w:tcPr>
            <w:tcW w:w="2088" w:type="dxa"/>
          </w:tcPr>
          <w:p w:rsidR="00953840" w:rsidRPr="00953840" w:rsidRDefault="00953840" w:rsidP="008E4C9F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le450_5b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rPr>
          <w:trHeight w:val="70"/>
        </w:trPr>
        <w:tc>
          <w:tcPr>
            <w:tcW w:w="2088" w:type="dxa"/>
          </w:tcPr>
          <w:p w:rsidR="00953840" w:rsidRPr="00953840" w:rsidRDefault="00953840" w:rsidP="008E4C9F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le450_5c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</w:tbl>
    <w:p w:rsidR="00953840" w:rsidRDefault="00953840" w:rsidP="00953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953840" w:rsidTr="008E4C9F">
        <w:tc>
          <w:tcPr>
            <w:tcW w:w="2088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15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15" w:type="dxa"/>
          </w:tcPr>
          <w:p w:rsidR="00953840" w:rsidRPr="00F34E0C" w:rsidRDefault="00953840" w:rsidP="008E4C9F">
            <w:pPr>
              <w:tabs>
                <w:tab w:val="left" w:pos="690"/>
                <w:tab w:val="center" w:pos="849"/>
              </w:tabs>
              <w:rPr>
                <w:b/>
              </w:rPr>
            </w:pPr>
            <w:r>
              <w:rPr>
                <w:b/>
              </w:rPr>
              <w:tab/>
              <w:t>17</w:t>
            </w:r>
          </w:p>
        </w:tc>
        <w:tc>
          <w:tcPr>
            <w:tcW w:w="1916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953840" w:rsidTr="008E4C9F"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15b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15c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rPr>
          <w:trHeight w:val="70"/>
        </w:trPr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15d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</w:tbl>
    <w:p w:rsidR="00953840" w:rsidRDefault="00953840" w:rsidP="00953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953840" w:rsidTr="008E4C9F">
        <w:tc>
          <w:tcPr>
            <w:tcW w:w="2088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 w:rsidRPr="00F34E0C">
              <w:rPr>
                <w:b/>
              </w:rPr>
              <w:t>Nombre de couleurs</w:t>
            </w:r>
          </w:p>
        </w:tc>
        <w:tc>
          <w:tcPr>
            <w:tcW w:w="1742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15" w:type="dxa"/>
          </w:tcPr>
          <w:p w:rsidR="00953840" w:rsidRPr="00F34E0C" w:rsidRDefault="00953840" w:rsidP="00953840">
            <w:pPr>
              <w:tabs>
                <w:tab w:val="left" w:pos="615"/>
                <w:tab w:val="center" w:pos="849"/>
              </w:tabs>
              <w:rPr>
                <w:b/>
              </w:rPr>
            </w:pPr>
            <w:r>
              <w:rPr>
                <w:b/>
              </w:rPr>
              <w:tab/>
              <w:t>26</w:t>
            </w:r>
          </w:p>
        </w:tc>
        <w:tc>
          <w:tcPr>
            <w:tcW w:w="1915" w:type="dxa"/>
          </w:tcPr>
          <w:p w:rsidR="00953840" w:rsidRPr="00F34E0C" w:rsidRDefault="00953840" w:rsidP="008E4C9F">
            <w:pPr>
              <w:tabs>
                <w:tab w:val="left" w:pos="690"/>
                <w:tab w:val="center" w:pos="849"/>
              </w:tabs>
              <w:rPr>
                <w:b/>
              </w:rPr>
            </w:pPr>
            <w:r>
              <w:rPr>
                <w:b/>
              </w:rPr>
              <w:tab/>
              <w:t>27</w:t>
            </w:r>
          </w:p>
        </w:tc>
        <w:tc>
          <w:tcPr>
            <w:tcW w:w="1916" w:type="dxa"/>
          </w:tcPr>
          <w:p w:rsidR="00953840" w:rsidRPr="00F34E0C" w:rsidRDefault="00953840" w:rsidP="008E4C9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953840" w:rsidTr="008E4C9F"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25a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25b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rPr>
          <w:trHeight w:val="70"/>
        </w:trPr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25c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  <w:tr w:rsidR="00953840" w:rsidTr="008E4C9F">
        <w:trPr>
          <w:trHeight w:val="70"/>
        </w:trPr>
        <w:tc>
          <w:tcPr>
            <w:tcW w:w="2088" w:type="dxa"/>
          </w:tcPr>
          <w:p w:rsidR="00953840" w:rsidRPr="00953840" w:rsidRDefault="00953840" w:rsidP="00953840">
            <w:pPr>
              <w:jc w:val="center"/>
              <w:rPr>
                <w:b/>
              </w:rPr>
            </w:pPr>
            <w:r w:rsidRPr="00953840">
              <w:rPr>
                <w:b/>
              </w:rPr>
              <w:t>le450_</w:t>
            </w:r>
            <w:r>
              <w:rPr>
                <w:b/>
              </w:rPr>
              <w:t>25d</w:t>
            </w:r>
          </w:p>
        </w:tc>
        <w:tc>
          <w:tcPr>
            <w:tcW w:w="1742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5" w:type="dxa"/>
          </w:tcPr>
          <w:p w:rsidR="00953840" w:rsidRDefault="00953840" w:rsidP="008E4C9F"/>
        </w:tc>
        <w:tc>
          <w:tcPr>
            <w:tcW w:w="1916" w:type="dxa"/>
          </w:tcPr>
          <w:p w:rsidR="00953840" w:rsidRDefault="00953840" w:rsidP="008E4C9F"/>
        </w:tc>
      </w:tr>
    </w:tbl>
    <w:p w:rsidR="00953840" w:rsidRPr="00953840" w:rsidRDefault="00953840" w:rsidP="00953840">
      <w:pPr>
        <w:pStyle w:val="Titre2"/>
        <w:ind w:firstLine="720"/>
      </w:pPr>
    </w:p>
    <w:sectPr w:rsidR="00953840" w:rsidRPr="00953840" w:rsidSect="00BE374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13" w:rsidRDefault="00BB0B13" w:rsidP="002615B7">
      <w:pPr>
        <w:spacing w:after="0" w:line="240" w:lineRule="auto"/>
      </w:pPr>
      <w:r>
        <w:separator/>
      </w:r>
    </w:p>
  </w:endnote>
  <w:endnote w:type="continuationSeparator" w:id="0">
    <w:p w:rsidR="00BB0B13" w:rsidRDefault="00BB0B13" w:rsidP="0026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52517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615B7" w:rsidRDefault="002615B7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AE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AE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15B7" w:rsidRDefault="002615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13" w:rsidRDefault="00BB0B13" w:rsidP="002615B7">
      <w:pPr>
        <w:spacing w:after="0" w:line="240" w:lineRule="auto"/>
      </w:pPr>
      <w:r>
        <w:separator/>
      </w:r>
    </w:p>
  </w:footnote>
  <w:footnote w:type="continuationSeparator" w:id="0">
    <w:p w:rsidR="00BB0B13" w:rsidRDefault="00BB0B13" w:rsidP="0026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6BFC"/>
    <w:multiLevelType w:val="hybridMultilevel"/>
    <w:tmpl w:val="7A627874"/>
    <w:lvl w:ilvl="0" w:tplc="E22075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4F"/>
    <w:rsid w:val="00007C20"/>
    <w:rsid w:val="00013A91"/>
    <w:rsid w:val="00026C67"/>
    <w:rsid w:val="00075475"/>
    <w:rsid w:val="000C4BC5"/>
    <w:rsid w:val="000E5C96"/>
    <w:rsid w:val="001007F8"/>
    <w:rsid w:val="00105CEF"/>
    <w:rsid w:val="0012571E"/>
    <w:rsid w:val="0013606F"/>
    <w:rsid w:val="00143FC3"/>
    <w:rsid w:val="00185144"/>
    <w:rsid w:val="00193AE7"/>
    <w:rsid w:val="001A6672"/>
    <w:rsid w:val="001B5293"/>
    <w:rsid w:val="001D5C2E"/>
    <w:rsid w:val="001E0DC4"/>
    <w:rsid w:val="0020068E"/>
    <w:rsid w:val="00217C33"/>
    <w:rsid w:val="00232D0B"/>
    <w:rsid w:val="00240B9E"/>
    <w:rsid w:val="00245A7E"/>
    <w:rsid w:val="0025174C"/>
    <w:rsid w:val="00257597"/>
    <w:rsid w:val="002615B7"/>
    <w:rsid w:val="00261F57"/>
    <w:rsid w:val="00273942"/>
    <w:rsid w:val="002B495F"/>
    <w:rsid w:val="002B7A83"/>
    <w:rsid w:val="002C3EE1"/>
    <w:rsid w:val="002C62EB"/>
    <w:rsid w:val="002D2BD1"/>
    <w:rsid w:val="002E09D7"/>
    <w:rsid w:val="00310AF6"/>
    <w:rsid w:val="0031184B"/>
    <w:rsid w:val="00312F18"/>
    <w:rsid w:val="00330825"/>
    <w:rsid w:val="00330E9C"/>
    <w:rsid w:val="00337587"/>
    <w:rsid w:val="003405EB"/>
    <w:rsid w:val="0035688B"/>
    <w:rsid w:val="00372BC2"/>
    <w:rsid w:val="00373EF7"/>
    <w:rsid w:val="00386CAA"/>
    <w:rsid w:val="00387369"/>
    <w:rsid w:val="00392DC8"/>
    <w:rsid w:val="003A41E8"/>
    <w:rsid w:val="003A562C"/>
    <w:rsid w:val="003B03DF"/>
    <w:rsid w:val="003C2210"/>
    <w:rsid w:val="003D3E02"/>
    <w:rsid w:val="0040444C"/>
    <w:rsid w:val="00453ED3"/>
    <w:rsid w:val="00484339"/>
    <w:rsid w:val="00494C18"/>
    <w:rsid w:val="004974B9"/>
    <w:rsid w:val="004B1299"/>
    <w:rsid w:val="004C3301"/>
    <w:rsid w:val="004D1B05"/>
    <w:rsid w:val="004D2176"/>
    <w:rsid w:val="0050196E"/>
    <w:rsid w:val="00514A01"/>
    <w:rsid w:val="00516CEB"/>
    <w:rsid w:val="0055313A"/>
    <w:rsid w:val="005C054B"/>
    <w:rsid w:val="005C351C"/>
    <w:rsid w:val="005D5755"/>
    <w:rsid w:val="005E1117"/>
    <w:rsid w:val="00612B0B"/>
    <w:rsid w:val="00625779"/>
    <w:rsid w:val="006267FE"/>
    <w:rsid w:val="00647232"/>
    <w:rsid w:val="00652A1B"/>
    <w:rsid w:val="00681598"/>
    <w:rsid w:val="00695CA8"/>
    <w:rsid w:val="006B0D4B"/>
    <w:rsid w:val="006D618F"/>
    <w:rsid w:val="006F1A11"/>
    <w:rsid w:val="006F5F18"/>
    <w:rsid w:val="007017B9"/>
    <w:rsid w:val="007329DF"/>
    <w:rsid w:val="0074786C"/>
    <w:rsid w:val="00750A80"/>
    <w:rsid w:val="00751C72"/>
    <w:rsid w:val="00752595"/>
    <w:rsid w:val="0076278B"/>
    <w:rsid w:val="007676EF"/>
    <w:rsid w:val="007760F7"/>
    <w:rsid w:val="007A069E"/>
    <w:rsid w:val="007A2DE3"/>
    <w:rsid w:val="007C3ECE"/>
    <w:rsid w:val="007E11BC"/>
    <w:rsid w:val="007E1BD2"/>
    <w:rsid w:val="007E21E3"/>
    <w:rsid w:val="007F11C2"/>
    <w:rsid w:val="00801AED"/>
    <w:rsid w:val="00802FE9"/>
    <w:rsid w:val="00811D87"/>
    <w:rsid w:val="008438C4"/>
    <w:rsid w:val="0087035E"/>
    <w:rsid w:val="00873B52"/>
    <w:rsid w:val="0089589A"/>
    <w:rsid w:val="008A274B"/>
    <w:rsid w:val="008A408D"/>
    <w:rsid w:val="008B17CB"/>
    <w:rsid w:val="008B1F58"/>
    <w:rsid w:val="008C6F2C"/>
    <w:rsid w:val="008D019F"/>
    <w:rsid w:val="008E20F6"/>
    <w:rsid w:val="008F06AA"/>
    <w:rsid w:val="008F0A74"/>
    <w:rsid w:val="008F535B"/>
    <w:rsid w:val="009161DE"/>
    <w:rsid w:val="00917C9D"/>
    <w:rsid w:val="00947832"/>
    <w:rsid w:val="00953840"/>
    <w:rsid w:val="0096121A"/>
    <w:rsid w:val="00962CB5"/>
    <w:rsid w:val="009870BB"/>
    <w:rsid w:val="009905F8"/>
    <w:rsid w:val="009B1E8F"/>
    <w:rsid w:val="009B4A2D"/>
    <w:rsid w:val="009E3ADE"/>
    <w:rsid w:val="00A134DF"/>
    <w:rsid w:val="00A1527B"/>
    <w:rsid w:val="00A16651"/>
    <w:rsid w:val="00A20167"/>
    <w:rsid w:val="00A22B4B"/>
    <w:rsid w:val="00A252C2"/>
    <w:rsid w:val="00A4623E"/>
    <w:rsid w:val="00A51949"/>
    <w:rsid w:val="00A55D6B"/>
    <w:rsid w:val="00A66580"/>
    <w:rsid w:val="00A9482D"/>
    <w:rsid w:val="00A96B59"/>
    <w:rsid w:val="00A970B9"/>
    <w:rsid w:val="00AA6C95"/>
    <w:rsid w:val="00AC40A2"/>
    <w:rsid w:val="00AD2EEE"/>
    <w:rsid w:val="00AE04E4"/>
    <w:rsid w:val="00B356AD"/>
    <w:rsid w:val="00B4007C"/>
    <w:rsid w:val="00B51D4A"/>
    <w:rsid w:val="00B768AE"/>
    <w:rsid w:val="00BA52EE"/>
    <w:rsid w:val="00BB0B13"/>
    <w:rsid w:val="00BC1CAB"/>
    <w:rsid w:val="00BD2AFD"/>
    <w:rsid w:val="00BE374F"/>
    <w:rsid w:val="00BE7E85"/>
    <w:rsid w:val="00BF5E5E"/>
    <w:rsid w:val="00C117F4"/>
    <w:rsid w:val="00C33318"/>
    <w:rsid w:val="00C422B8"/>
    <w:rsid w:val="00C67620"/>
    <w:rsid w:val="00C71E17"/>
    <w:rsid w:val="00C809FB"/>
    <w:rsid w:val="00C81F07"/>
    <w:rsid w:val="00C84755"/>
    <w:rsid w:val="00C847B7"/>
    <w:rsid w:val="00C87B97"/>
    <w:rsid w:val="00C92874"/>
    <w:rsid w:val="00CC7DB8"/>
    <w:rsid w:val="00CD56C8"/>
    <w:rsid w:val="00CF2581"/>
    <w:rsid w:val="00CF285D"/>
    <w:rsid w:val="00CF58FD"/>
    <w:rsid w:val="00D10A52"/>
    <w:rsid w:val="00D20E0E"/>
    <w:rsid w:val="00D5157D"/>
    <w:rsid w:val="00D557CA"/>
    <w:rsid w:val="00D74551"/>
    <w:rsid w:val="00D800D8"/>
    <w:rsid w:val="00D811D5"/>
    <w:rsid w:val="00D82B13"/>
    <w:rsid w:val="00DB6F18"/>
    <w:rsid w:val="00DC6922"/>
    <w:rsid w:val="00DE138D"/>
    <w:rsid w:val="00E35075"/>
    <w:rsid w:val="00E37FB7"/>
    <w:rsid w:val="00E56CAE"/>
    <w:rsid w:val="00EC09C7"/>
    <w:rsid w:val="00EC7962"/>
    <w:rsid w:val="00ED2010"/>
    <w:rsid w:val="00EF79F7"/>
    <w:rsid w:val="00F34E0C"/>
    <w:rsid w:val="00F53B51"/>
    <w:rsid w:val="00F55651"/>
    <w:rsid w:val="00F64D2B"/>
    <w:rsid w:val="00F74502"/>
    <w:rsid w:val="00F81E60"/>
    <w:rsid w:val="00F822CB"/>
    <w:rsid w:val="00FD5100"/>
    <w:rsid w:val="00FE5343"/>
    <w:rsid w:val="00FF5FFF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3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F8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E374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374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74F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E3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374F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F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801A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1AE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1AE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2F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905F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3A562C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1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6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5B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6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5B7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3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F8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E374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374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74F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E3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374F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F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801A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1AE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1AE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2F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905F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3A562C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1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6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5B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6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5B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BE3D4B192442F084F94335AA42E2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1AEC20-E5E5-445E-9331-C654F2BFCAE0}"/>
      </w:docPartPr>
      <w:docPartBody>
        <w:p w:rsidR="008835B3" w:rsidRDefault="004441E4" w:rsidP="004441E4">
          <w:pPr>
            <w:pStyle w:val="2BBE3D4B192442F084F94335AA42E245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252E82EC0C4B4CAFBCF40FDFB84CF5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8EA6E-022E-4BDE-91A2-69BABED2019F}"/>
      </w:docPartPr>
      <w:docPartBody>
        <w:p w:rsidR="008835B3" w:rsidRDefault="004441E4" w:rsidP="004441E4">
          <w:pPr>
            <w:pStyle w:val="252E82EC0C4B4CAFBCF40FDFB84CF5E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63ECD23DB3D40EF9C8154D541399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891D1-95EC-418F-9E31-C2F82ED021F0}"/>
      </w:docPartPr>
      <w:docPartBody>
        <w:p w:rsidR="008835B3" w:rsidRDefault="004441E4" w:rsidP="004441E4">
          <w:pPr>
            <w:pStyle w:val="D63ECD23DB3D40EF9C8154D54139902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B4DD8DB997E445F90815964F2C3F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5A6CE2-0CCC-4E1D-B56C-0CFD72766A28}"/>
      </w:docPartPr>
      <w:docPartBody>
        <w:p w:rsidR="008835B3" w:rsidRDefault="004441E4" w:rsidP="004441E4">
          <w:pPr>
            <w:pStyle w:val="3B4DD8DB997E445F90815964F2C3FAA5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0C614323412E4C0DBD81AEB7CDF2CA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A19486-3203-436C-BC81-588C5C07FC6B}"/>
      </w:docPartPr>
      <w:docPartBody>
        <w:p w:rsidR="008835B3" w:rsidRDefault="004441E4" w:rsidP="004441E4">
          <w:pPr>
            <w:pStyle w:val="0C614323412E4C0DBD81AEB7CDF2CA1C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E4"/>
    <w:rsid w:val="0008005E"/>
    <w:rsid w:val="004441E4"/>
    <w:rsid w:val="008835B3"/>
    <w:rsid w:val="00F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BE3D4B192442F084F94335AA42E245">
    <w:name w:val="2BBE3D4B192442F084F94335AA42E245"/>
    <w:rsid w:val="004441E4"/>
  </w:style>
  <w:style w:type="paragraph" w:customStyle="1" w:styleId="252E82EC0C4B4CAFBCF40FDFB84CF5E2">
    <w:name w:val="252E82EC0C4B4CAFBCF40FDFB84CF5E2"/>
    <w:rsid w:val="004441E4"/>
  </w:style>
  <w:style w:type="paragraph" w:customStyle="1" w:styleId="D63ECD23DB3D40EF9C8154D541399026">
    <w:name w:val="D63ECD23DB3D40EF9C8154D541399026"/>
    <w:rsid w:val="004441E4"/>
  </w:style>
  <w:style w:type="paragraph" w:customStyle="1" w:styleId="3B4DD8DB997E445F90815964F2C3FAA5">
    <w:name w:val="3B4DD8DB997E445F90815964F2C3FAA5"/>
    <w:rsid w:val="004441E4"/>
  </w:style>
  <w:style w:type="paragraph" w:customStyle="1" w:styleId="0C614323412E4C0DBD81AEB7CDF2CA1C">
    <w:name w:val="0C614323412E4C0DBD81AEB7CDF2CA1C"/>
    <w:rsid w:val="004441E4"/>
  </w:style>
  <w:style w:type="paragraph" w:customStyle="1" w:styleId="565F084F5B6C43A499B1DE0626F82094">
    <w:name w:val="565F084F5B6C43A499B1DE0626F82094"/>
    <w:rsid w:val="004441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BE3D4B192442F084F94335AA42E245">
    <w:name w:val="2BBE3D4B192442F084F94335AA42E245"/>
    <w:rsid w:val="004441E4"/>
  </w:style>
  <w:style w:type="paragraph" w:customStyle="1" w:styleId="252E82EC0C4B4CAFBCF40FDFB84CF5E2">
    <w:name w:val="252E82EC0C4B4CAFBCF40FDFB84CF5E2"/>
    <w:rsid w:val="004441E4"/>
  </w:style>
  <w:style w:type="paragraph" w:customStyle="1" w:styleId="D63ECD23DB3D40EF9C8154D541399026">
    <w:name w:val="D63ECD23DB3D40EF9C8154D541399026"/>
    <w:rsid w:val="004441E4"/>
  </w:style>
  <w:style w:type="paragraph" w:customStyle="1" w:styleId="3B4DD8DB997E445F90815964F2C3FAA5">
    <w:name w:val="3B4DD8DB997E445F90815964F2C3FAA5"/>
    <w:rsid w:val="004441E4"/>
  </w:style>
  <w:style w:type="paragraph" w:customStyle="1" w:styleId="0C614323412E4C0DBD81AEB7CDF2CA1C">
    <w:name w:val="0C614323412E4C0DBD81AEB7CDF2CA1C"/>
    <w:rsid w:val="004441E4"/>
  </w:style>
  <w:style w:type="paragraph" w:customStyle="1" w:styleId="565F084F5B6C43A499B1DE0626F82094">
    <w:name w:val="565F084F5B6C43A499B1DE0626F82094"/>
    <w:rsid w:val="00444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Rapport du devoir de Métaheuristique de M2 DECIM pour l’année 2014-2015.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5E081-2126-45AB-B401-E256DD84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BVNS</vt:lpstr>
    </vt:vector>
  </TitlesOfParts>
  <Company>Universite de caen basse-normandie</Company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BVNS</dc:title>
  <dc:subject>M2 DECIM : Métaheuristique</dc:subject>
  <dc:creator>Guillaume Dequesnes et Florian Benavent</dc:creator>
  <cp:lastModifiedBy>Haseo</cp:lastModifiedBy>
  <cp:revision>36</cp:revision>
  <cp:lastPrinted>2015-02-09T22:39:00Z</cp:lastPrinted>
  <dcterms:created xsi:type="dcterms:W3CDTF">2015-02-09T15:48:00Z</dcterms:created>
  <dcterms:modified xsi:type="dcterms:W3CDTF">2015-02-09T22:40:00Z</dcterms:modified>
</cp:coreProperties>
</file>