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8"/>
          <w:szCs w:val="48"/>
        </w:rPr>
        <w:t xml:space="preserve">Kalibrierungs-Recherche</w:t>
      </w:r>
    </w:p>
    <w:p>
      <w:pPr>
        <w:spacing w:after="240"/>
      </w:pPr>
      <w:r>
        <w:rPr>
          <w:color w:val="2E75B6"/>
          <w:sz w:val="26"/>
          <w:szCs w:val="26"/>
        </w:rPr>
        <w:t xml:space="preserve">Kann das iPhone-Display als Referenz für professionelle Kameratests dienen?</w:t>
      </w:r>
    </w:p>
    <w:p>
      <w:pPr>
        <w:spacing w:after="60"/>
      </w:pPr>
      <w:r>
        <w:rPr>
          <w:i/>
          <w:iCs/>
          <w:color w:val="666666"/>
        </w:rPr>
        <w:t xml:space="preserve">Stand: 26. Mai 2026</w:t>
      </w:r>
    </w:p>
    <w:p>
      <w:pPr>
        <w:spacing w:after="320"/>
      </w:pPr>
      <w:r>
        <w:rPr>
          <w:i/>
          <w:iCs/>
          <w:color w:val="666666"/>
        </w:rPr>
        <w:t xml:space="preserve">Auftraggeber: Henneke   ·   Projekt: iPhone-Kameratest-App</w:t>
      </w:r>
    </w:p>
    <w:p>
      <w:pPr>
        <w:pStyle w:val="Heading1"/>
      </w:pPr>
      <w:r>
        <w:t xml:space="preserve">Zusammenfassung</w:t>
      </w:r>
    </w:p>
    <w:p>
      <w:pPr>
        <w:spacing w:after="120"/>
      </w:pPr>
      <w:r>
        <w:t xml:space="preserve">Aktuelle iPhone-Pro-Modelle (14 Pro aufwärts) haben eine sehr gute Werkskalibrierung — Apple gibt typische Delta-E-Werte von ≤1 an, DisplayMate und DXOmark bestätigen das in unabhängigen Tests. Für Pixelfehler-, Auflösungs- und Kontrasttests ist das Display in der Praxis sehr gut geeignet. Für absolute Farbreferenz-Tests gibt es harte technische Grenzen, die unabhängig von der Kalibrierung bestehen.</w:t>
      </w:r>
    </w:p>
    <w:p>
      <w:pPr>
        <w:pBdr>
          <w:top w:val="single" w:color="E8B84B" w:sz="4" w:space="6"/>
          <w:left w:val="single" w:color="E8B84B" w:sz="4" w:space="6"/>
          <w:bottom w:val="single" w:color="E8B84B" w:sz="4" w:space="6"/>
          <w:right w:val="single" w:color="E8B84B" w:sz="4" w:space="6"/>
        </w:pBdr>
        <w:shd w:fill="FFF4D6" w:val="clear"/>
        <w:spacing w:after="200" w:before="120"/>
      </w:pPr>
      <w:r>
        <w:rPr>
          <w:sz w:val="22"/>
          <w:szCs w:val="22"/>
        </w:rPr>
        <w:t xml:space="preserve">Kernempfehlung: Hybrid-Ansatz (Option D). Werks-ICC-Profile pro iPhone-Modell als Default + ehrliche Kommunikation der Grenzen + optionale User-Kalibrierung mit Calibrite Display Pro HL als Pro-Feature in V2. Damit funktioniert die App out-of-the-box für 90 % aller Tests, und Profis können bei Bedarf nachjustieren.</w:t>
      </w:r>
    </w:p>
    <w:p>
      <w:pPr>
        <w:spacing w:after="120" w:before="80"/>
      </w:pPr>
      <w:r>
        <w:t xml:space="preserve">Drei Punkte, die in jedem Fall offen kommuniziert werden müssen — egal welche Option wir wählen: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PWM-Flicker bei 480 Hz: Highspeed-Aufnahmen über ca. 240 fps werden Streifenartefakte zeigen. Das ist eine Eigenschaft des Displays, nicht der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Diamond-Pentile-Subpixel-Layout: Klassische Subpixel-Tests (1-Pixel-Linien, Bayer-Pattern-Simulation) rendern auf dem iPhone nicht 1:1 wie auf einem RGB-Stripe-Display.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Unit-zu-Unit-Varianz: Apples Werks-Spec erlaubt 1-3 tote Pixel und geringe Farbabweichungen zwischen baugleichen Geräten. Wir brauchen einen Display-Selbsttest beim ersten App-Start.</w:t>
      </w:r>
    </w:p>
    <w:p>
      <w:pPr>
        <w:pStyle w:val="Heading1"/>
        <w:pageBreakBefore/>
      </w:pPr>
      <w:r>
        <w:t xml:space="preserve">1   Ausgangslage: Was kann das iPhone-Display?</w:t>
      </w:r>
    </w:p>
    <w:p>
      <w:pPr>
        <w:pStyle w:val="Heading2"/>
      </w:pPr>
      <w:r>
        <w:t xml:space="preserve">1.1   Display-Spezifikationen (iPhone 14 Pro aufwärts)</w:t>
      </w:r>
    </w:p>
    <w:p>
      <w:pPr>
        <w:spacing w:after="120"/>
      </w:pPr>
      <w:r>
        <w:t xml:space="preserve">Alle freigegebenen Modelle haben Super Retina XDR OLED Displays mit folgenden technischen Eckdaten: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P3 Wide Color Gamut (vergleichbar mit DCI-P3, ca. 25 % größer als sRGB)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Peak-Helligkeit: 1.000 nits typisch, 1.600 nits HDR, 2.000 nits outdoor (Pro-Modelle ab iPhone 14 Pro)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120 Hz, adaptiv 1-120 Hz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Diamond-Pentile-Subpixel-Anordnung (zwei rote, zwei grüne, eine blaue Subpixel pro Einheit)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PWM-Dimming bei ca. 480 Hz (relevant für Highspeed-Aufnahmen)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Werkskalibriert pro Panel; Apple liefert ein individuelles Farbprofil mit jedem Gerät aus</w:t>
      </w:r>
    </w:p>
    <w:p>
      <w:pPr>
        <w:pStyle w:val="Heading2"/>
      </w:pPr>
      <w:r>
        <w:t xml:space="preserve">1.2   Was das in der Praxis bedeutet</w:t>
      </w:r>
    </w:p>
    <w:p>
      <w:pPr>
        <w:spacing w:after="120"/>
      </w:pPr>
      <w:r>
        <w:t xml:space="preserve">Unabhängige Display-Tests (DXOmark, DisplayMate) bestätigen, dass aktuelle iPhone-Pro-Displays zu den farbgenauesten im Smartphone-Segment gehören. Für unsere Anwendung — standardisiertes Testbild-Display vor einer Kameralinse — bedeutet das konkret:</w:t>
      </w:r>
    </w:p>
    <w:p>
      <w:pPr>
        <w:spacing w:after="120"/>
      </w:pPr>
      <w:r>
        <w:rPr>
          <w:b/>
          <w:bCs/>
        </w:rPr>
        <w:t xml:space="preserve">Sehr gut geeignet für: </w:t>
      </w:r>
      <w:r>
        <w:t xml:space="preserve">Pixelfehler-Detektion (volle RGB-Felder), Auflösungs- und Fokustests (Siemensstern), Vignettierungs-Checks (Uniform White), Splits/Quadranten für asymmetrische Sensor-Defekte, Hochkontrast-Muster für CA-Tests, Marker-Frames für Sequenz-Markierung.</w:t>
      </w:r>
    </w:p>
    <w:p>
      <w:pPr>
        <w:spacing w:after="120"/>
      </w:pPr>
      <w:r>
        <w:rPr>
          <w:b/>
          <w:bCs/>
        </w:rPr>
        <w:t xml:space="preserve">Mit Einschränkungen geeignet für: </w:t>
      </w:r>
      <w:r>
        <w:t xml:space="preserve">Farbcharts (Macbeth, Hauttöne) — relative Vergleiche und Sanity-Checks funktionieren, absolute Referenz-Messungen nicht. Dynamik-Tests bis ca. 12-13 Blendenstufen via HDR-Modus, darüber hinaus reicht die Display-Dynamik nicht.</w:t>
      </w:r>
    </w:p>
    <w:p>
      <w:pPr>
        <w:spacing w:after="120"/>
      </w:pPr>
      <w:r>
        <w:rPr>
          <w:b/>
          <w:bCs/>
        </w:rPr>
        <w:t xml:space="preserve">Nicht geeignet für: </w:t>
      </w:r>
      <w:r>
        <w:t xml:space="preserve">Highspeed-Tests &gt;240 fps (PWM-Artefakte), exakte Subpixel-Pattern-Tests (Pentile-Layout), absolute Luminanz-Referenzen für ARRI/Sony Dynamik-Charakterisierung jenseits ~13 Blendenstufen.</w:t>
      </w:r>
    </w:p>
    <w:p>
      <w:pPr>
        <w:pStyle w:val="Heading1"/>
      </w:pPr>
      <w:r>
        <w:t xml:space="preserve">2   Was iOS technisch erlaubt</w:t>
      </w:r>
    </w:p>
    <w:p>
      <w:pPr>
        <w:spacing w:after="120"/>
      </w:pPr>
      <w:r>
        <w:t xml:space="preserve">Apples Color-Management-Strategie auf iOS unterscheidet sich grundlegend von macOS. Das hat direkte Konsequenzen für unsere App-Architektur:</w:t>
      </w:r>
    </w:p>
    <w:p>
      <w:pPr>
        <w:pStyle w:val="Heading2"/>
      </w:pPr>
      <w:r>
        <w:t xml:space="preserve">2.1   Was geht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App-interne Color-Transforms: </w:t>
      </w:r>
      <w:r>
        <w:t xml:space="preserve">Über Metal-Shader oder Core Image kann die App jeden gerenderten Pixel durch eine Korrektur-Matrix (3×3 oder 3D-LUT) schicken, bevor er ans Display geht.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Display P3 nativ ansprechen: </w:t>
      </w:r>
      <w:r>
        <w:t xml:space="preserve">Wir können explizit im P3-Farbraum rendern und damit den vollen Display-Gamut nutzen — wichtig für saturierte Test-Patches.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HDR-Rendering: </w:t>
      </w:r>
      <w:r>
        <w:t xml:space="preserve">Pro-Modelle erlauben Peak-Helligkeit bis 2.000 nits über CAMetalLayer mit EDR (Extended Dynamic Range).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Helligkeit programmatisch auf 100 %: </w:t>
      </w:r>
      <w:r>
        <w:t xml:space="preserve">UIScreen.main.brightness = 1.0 ist erlaubt.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ColorSync-Framework (eingeschränkt): </w:t>
      </w:r>
      <w:r>
        <w:t xml:space="preserve">Seit iOS 16 sind Teile von ColorSync verfügbar, was uns erlaubt, ICC-Profile innerhalb unserer App auf Bilder anzuwenden.</w:t>
      </w:r>
    </w:p>
    <w:p>
      <w:pPr>
        <w:pStyle w:val="Heading2"/>
      </w:pPr>
      <w:r>
        <w:t xml:space="preserve">2.2   Was nicht geht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System-weite ICC-Profile installieren: </w:t>
      </w:r>
      <w:r>
        <w:t xml:space="preserve">Anders als auf macOS gibt es auf iOS keine offizielle API, um ein Display-ICC-Profil systemweit zu hinterlegen. Korrektur muss zwingend pro App passieren.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True Tone / Night Shift / Auto-Brightness deaktivieren: </w:t>
      </w:r>
      <w:r>
        <w:t xml:space="preserve">Keine API. Nutzer muss in die iOS-Einstellungen — die App kann darauf hinweisen und tief in die Settings verlinken.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PWM-Frequenz beeinflussen: </w:t>
      </w:r>
      <w:r>
        <w:t xml:space="preserve">480 Hz ist fest in der Display-Hardware verdrahtet. Erst iPhone 17 hat optional eine PWM-Abschaltung eingeführt — das könnten wir später als Pflichteinstellung empfehlen, sobald wir diese Modelle freigeben.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Subpixel direkt adressieren: </w:t>
      </w:r>
      <w:r>
        <w:t xml:space="preserve">iOS rendert über CoreAnimation/Metal auf logischer Pixel-Ebene. Direktzugriff auf physische Subpixel ist nicht möglich.</w:t>
      </w:r>
    </w:p>
    <w:p>
      <w:pPr>
        <w:pStyle w:val="Heading1"/>
        <w:pageBreakBefore/>
      </w:pPr>
      <w:r>
        <w:t xml:space="preserve">3   Die vier Optionen im Vergleich</w:t>
      </w:r>
    </w:p>
    <w:p>
      <w:pPr>
        <w:pStyle w:val="Heading2"/>
      </w:pPr>
      <w:r>
        <w:t xml:space="preserve">Option A — Ehrlich kommunizieren, keine Farbreferenz</w:t>
      </w:r>
    </w:p>
    <w:p>
      <w:pPr>
        <w:spacing w:after="120"/>
      </w:pPr>
      <w:r>
        <w:t xml:space="preserve">Wir bieten nur Tests an, die mit dem unkalibrierten Werks-Display sinnvoll sind: Pixelfehler, Auflösung, Kontrast, CA, Splits, Vignettierung. Farbcharts werden gar nicht erst angeboten oder klar als „nur für relative Vergleiche" markiert.</w:t>
      </w:r>
    </w:p>
    <w:p>
      <w:pPr>
        <w:spacing w:after="120"/>
      </w:pPr>
      <w:r>
        <w:rPr>
          <w:b/>
          <w:bCs/>
        </w:rPr>
        <w:t xml:space="preserve">Aufwand: </w:t>
      </w:r>
      <w:r>
        <w:t xml:space="preserve">minimal. Keine Profile, keine Korrektur, keine Hardware-Integration.</w:t>
      </w:r>
    </w:p>
    <w:p>
      <w:pPr>
        <w:spacing w:after="120"/>
      </w:pPr>
      <w:r>
        <w:rPr>
          <w:b/>
          <w:bCs/>
        </w:rPr>
        <w:t xml:space="preserve">Kosten: </w:t>
      </w:r>
      <w:r>
        <w:t xml:space="preserve">keine zusätzlichen über die App-Entwicklung hinaus.</w:t>
      </w:r>
    </w:p>
    <w:p>
      <w:pPr>
        <w:spacing w:after="120"/>
      </w:pPr>
      <w:r>
        <w:rPr>
          <w:b/>
          <w:bCs/>
        </w:rPr>
        <w:t xml:space="preserve">Pro: </w:t>
      </w:r>
      <w:r>
        <w:t xml:space="preserve">ehrlich, simpel, keine falschen Versprechen, schnellster Time-to-Market.</w:t>
      </w:r>
    </w:p>
    <w:p>
      <w:pPr>
        <w:spacing w:after="120"/>
      </w:pPr>
      <w:r>
        <w:rPr>
          <w:b/>
          <w:bCs/>
        </w:rPr>
        <w:t xml:space="preserve">Contra: </w:t>
      </w:r>
      <w:r>
        <w:t xml:space="preserve">Wir verschenken die ohnehin vorhandene Farbgenauigkeit der iPhone-Displays. Profis erwarten zumindest grobe Farb-Sanity-Checks.</w:t>
      </w:r>
    </w:p>
    <w:p>
      <w:pPr>
        <w:pStyle w:val="Heading2"/>
      </w:pPr>
      <w:r>
        <w:t xml:space="preserve">Option B — User-Kalibrierung mit externem Colorimeter</w:t>
      </w:r>
    </w:p>
    <w:p>
      <w:pPr>
        <w:spacing w:after="120"/>
      </w:pPr>
      <w:r>
        <w:t xml:space="preserve">Die App bietet einen Kalibrier-Workflow: Nutzer schließt einen Calibrite Display Pro HL (oder vergleichbar) an iPhone via USB-C oder Bluetooth, App zeigt definierte Mess-Patches, Colorimeter misst, App generiert ein gerätespezifisches Korrektur-Profil, das in der Render-Pipeline angewendet wird.</w:t>
      </w:r>
    </w:p>
    <w:p>
      <w:pPr>
        <w:spacing w:after="120"/>
      </w:pPr>
      <w:r>
        <w:rPr>
          <w:b/>
          <w:bCs/>
        </w:rPr>
        <w:t xml:space="preserve">Aufwand: </w:t>
      </w:r>
      <w:r>
        <w:t xml:space="preserve">hoch. SDK-Integration des Colorimeters (Calibrite hat keine offene iOS-SDK, hier wären Reverse-Engineering oder Partnerprogramme nötig), Mess-Workflow-UI, Profile-Management, Metal-Renderer mit LUT-Korrektur.</w:t>
      </w:r>
    </w:p>
    <w:p>
      <w:pPr>
        <w:spacing w:after="120"/>
      </w:pPr>
      <w:r>
        <w:rPr>
          <w:b/>
          <w:bCs/>
        </w:rPr>
        <w:t xml:space="preserve">Kosten: </w:t>
      </w:r>
      <w:r>
        <w:t xml:space="preserve">Calibrite Display Pro HL ca. 300-400 € pro Stück. Datacolor SpyderX Pro ab ca. 170 €, aber geringere OLED-Genauigkeit.</w:t>
      </w:r>
    </w:p>
    <w:p>
      <w:pPr>
        <w:spacing w:after="120"/>
      </w:pPr>
      <w:r>
        <w:rPr>
          <w:b/>
          <w:bCs/>
        </w:rPr>
        <w:t xml:space="preserve">Pro: </w:t>
      </w:r>
      <w:r>
        <w:t xml:space="preserve">höchste mögliche Genauigkeit, gerätespezifisches Profil, kann Display-Alterung mitnehmen.</w:t>
      </w:r>
    </w:p>
    <w:p>
      <w:pPr>
        <w:spacing w:after="120"/>
      </w:pPr>
      <w:r>
        <w:rPr>
          <w:b/>
          <w:bCs/>
        </w:rPr>
        <w:t xml:space="preserve">Contra: </w:t>
      </w:r>
      <w:r>
        <w:t xml:space="preserve">Hardware-Pflicht ist Showstopper für die meisten Nutzer. iOS-Integration von Colorimetern ist historisch schwierig — Vorgänger-App X-Rite ColorTRUE wurde de facto eingestellt. Workflow-Komplexität widerspricht „on-set quick check".</w:t>
      </w:r>
    </w:p>
    <w:p>
      <w:pPr>
        <w:pStyle w:val="Heading2"/>
      </w:pPr>
      <w:r>
        <w:t xml:space="preserve">Option C — Werks-ICC-Profile pro iPhone-Modell</w:t>
      </w:r>
    </w:p>
    <w:p>
      <w:pPr>
        <w:spacing w:after="120"/>
      </w:pPr>
      <w:r>
        <w:t xml:space="preserve">Wir messen pro freigegebenem Modell (iPhone 14 Pro, 14 Pro Max, 15 Pro, 15 Pro Max, 16 Pro, 16 Pro Max …) jeweils 5-10 Units mit einem Lab-Spektrofotometer und hinterlegen ein gemitteltes Korrektur-Profil in der App. Beim Start identifiziert die App das Modell und wendet das passende Profil an.</w:t>
      </w:r>
    </w:p>
    <w:p>
      <w:pPr>
        <w:spacing w:after="120"/>
      </w:pPr>
      <w:r>
        <w:rPr>
          <w:b/>
          <w:bCs/>
        </w:rPr>
        <w:t xml:space="preserve">Aufwand: </w:t>
      </w:r>
      <w:r>
        <w:t xml:space="preserve">mittel. Einmalige Messkampagne pro Modell, danach Pflege bei jedem neuen iPhone-Release. Render-Pipeline mit LUT-Korrektur.</w:t>
      </w:r>
    </w:p>
    <w:p>
      <w:pPr>
        <w:spacing w:after="120"/>
      </w:pPr>
      <w:r>
        <w:rPr>
          <w:b/>
          <w:bCs/>
        </w:rPr>
        <w:t xml:space="preserve">Kosten: </w:t>
      </w:r>
      <w:r>
        <w:t xml:space="preserve">einmalig pro Modell-Generation: Leihgeräte beschaffen (5-10 Units), Lab-Termin oder eigenes Equipment (Calibrite ab 300 €, professionelle Spektrofotometer ab 1.500 €), 1-2 Tage Messzeit. Bei 6 Modellen geschätzt 2.000-4.000 € pro Generation, plus Personalzeit.</w:t>
      </w:r>
    </w:p>
    <w:p>
      <w:pPr>
        <w:spacing w:after="120"/>
      </w:pPr>
      <w:r>
        <w:rPr>
          <w:b/>
          <w:bCs/>
        </w:rPr>
        <w:t xml:space="preserve">Pro: </w:t>
      </w:r>
      <w:r>
        <w:t xml:space="preserve">deutlich besser als gar nichts. Profis können der App vertrauen, ohne eigene Hardware. Skaliert auf alle Nutzer.</w:t>
      </w:r>
    </w:p>
    <w:p>
      <w:pPr>
        <w:spacing w:after="120"/>
      </w:pPr>
      <w:r>
        <w:rPr>
          <w:b/>
          <w:bCs/>
        </w:rPr>
        <w:t xml:space="preserve">Contra: </w:t>
      </w:r>
      <w:r>
        <w:t xml:space="preserve">berücksichtigt keine Unit-zu-Unit-Varianz und keine Display-Alterung. Apple ändert manchmal stillschweigend Panel-Lieferanten (Samsung Display vs. LG Display vs. BOE), was die Stichprobe verfälschen kann. Pflegeaufwand mit jedem neuen iPhone-Release.</w:t>
      </w:r>
    </w:p>
    <w:p>
      <w:pPr>
        <w:pStyle w:val="Heading2"/>
      </w:pPr>
      <w:r>
        <w:t xml:space="preserve">Option D — Hybrid (Werks-Profil + optionale User-Kalibrierung)</w:t>
      </w:r>
    </w:p>
    <w:p>
      <w:pPr>
        <w:spacing w:after="120"/>
      </w:pPr>
      <w:r>
        <w:t xml:space="preserve">Default: gemitteltes Modell-Profil aus Option C ist eingebaut und wird automatisch angewendet. Pro-Nutzer können in den Settings eine eigene Kalibrierung mit Calibrite/Datacolor durchführen (Workflow aus Option B), die das Default-Profil überschreibt. Die App speichert beide und lässt umschalten.</w:t>
      </w:r>
    </w:p>
    <w:p>
      <w:pPr>
        <w:spacing w:after="120"/>
      </w:pPr>
      <w:r>
        <w:rPr>
          <w:b/>
          <w:bCs/>
        </w:rPr>
        <w:t xml:space="preserve">Aufwand: </w:t>
      </w:r>
      <w:r>
        <w:t xml:space="preserve">summiert sich (B + C). Aber: V1 kann mit Option C starten, B wird als Plug-in in V2 nachgezogen.</w:t>
      </w:r>
    </w:p>
    <w:p>
      <w:pPr>
        <w:spacing w:after="120"/>
      </w:pPr>
      <w:r>
        <w:rPr>
          <w:b/>
          <w:bCs/>
        </w:rPr>
        <w:t xml:space="preserve">Kosten: </w:t>
      </w:r>
      <w:r>
        <w:t xml:space="preserve">wie Option C in V1, Option B kommt in V2 dazu.</w:t>
      </w:r>
    </w:p>
    <w:p>
      <w:pPr>
        <w:spacing w:after="120"/>
      </w:pPr>
      <w:r>
        <w:rPr>
          <w:b/>
          <w:bCs/>
        </w:rPr>
        <w:t xml:space="preserve">Pro: </w:t>
      </w:r>
      <w:r>
        <w:t xml:space="preserve">Out-of-the-box-Funktionalität für die breite Mehrheit, optionale Profi-Tiefe. Ehrliche Kommunikation der Grenzen bleibt möglich („Kalibrieren Sie für höchste Genauigkeit selbst").</w:t>
      </w:r>
    </w:p>
    <w:p>
      <w:pPr>
        <w:spacing w:after="120"/>
      </w:pPr>
      <w:r>
        <w:rPr>
          <w:b/>
          <w:bCs/>
        </w:rPr>
        <w:t xml:space="preserve">Contra: </w:t>
      </w:r>
      <w:r>
        <w:t xml:space="preserve">komplexere Codebase. UI muss klar machen, welcher Modus aktiv ist.</w:t>
      </w:r>
    </w:p>
    <w:p>
      <w:pPr>
        <w:pStyle w:val="Heading2"/>
        <w:pageBreakBefore/>
      </w:pPr>
      <w:r>
        <w:t xml:space="preserve">3.5   Vergleich auf einen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6"/>
        <w:gridCol w:w="1806"/>
        <w:gridCol w:w="1806"/>
        <w:gridCol w:w="180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Kriterium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A: Ehrlich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B: User-Kalib.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C: Werks-ICC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D: Hybrid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Entwicklungs-Aufwand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 (gestreckt)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Kosten zusätzl.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 Nutzer 300 €+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2-4k € / Generation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2-4k € + opt.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Farbgenauigkeit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Werks-Default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Höchste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 (gemittelt)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 + Pro-Option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Hardware-Pflicht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Nein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Nein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Nein (opt. ja)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On-Set-Tauglich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Nein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Profi-Akzeptanz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Mittel-Hoch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Pflege-Aufwand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Keiner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Gering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 Release</w:t>
            </w:r>
          </w:p>
        </w:tc>
        <w:tc>
          <w:tcPr>
            <w:tcW w:type="dxa" w:w="1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 Release</w:t>
            </w:r>
          </w:p>
        </w:tc>
      </w:tr>
    </w:tbl>
    <w:p>
      <w:pPr>
        <w:pStyle w:val="Heading1"/>
        <w:pageBreakBefore/>
      </w:pPr>
      <w:r>
        <w:t xml:space="preserve">4   Empfehlung &amp; Roadmap</w:t>
      </w:r>
    </w:p>
    <w:p>
      <w:pPr>
        <w:pStyle w:val="Heading2"/>
      </w:pPr>
      <w:r>
        <w:t xml:space="preserve">4.1   Klare Empfehlung: Option D, in zwei Phasen</w:t>
      </w:r>
    </w:p>
    <w:p>
      <w:pPr>
        <w:spacing w:after="120"/>
      </w:pPr>
      <w:r>
        <w:t xml:space="preserve">Option D ist langfristig das stärkste Konzept, weil es die Schwächen von A (zu wenig Genauigkeit) und B (zu hohe Einstiegshürde) vermeidet. Aber: Wir können sie schrittweise aufbauen, ohne von Tag 1 alles zu liefern.</w:t>
      </w:r>
    </w:p>
    <w:p>
      <w:pPr>
        <w:pStyle w:val="Heading3"/>
      </w:pPr>
      <w:r>
        <w:t xml:space="preserve">Phase 1 (V1, Launch): Option C + ehrliche Disclaimer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Werks-Profile für die wichtigsten Modelle messen lassen (Empfehlung: 14 Pro / 14 Pro Max / 15 Pro / 15 Pro Max / 16 Pro / 16 Pro Max — sechs Profile).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als JSON oder ICC in der App-Bundle hinterlegen, Auswahl per UIDevice-Identifier.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Metal-Renderer mit 3D-LUT-Korrektur in der Render-Pipeline.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Farbcharts werden mit eindeutigem Hinweis „Relative Vergleichswerte — für absolute Farbreferenz bitte echte ColorChecker-Karte verwenden" angeboten.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Display-Selbsttest beim ersten App-Start prüft, ob das individuelle Gerät innerhalb der Toleranz liegt (Pixelfehler-Check, Helligkeits-Check via Frontkamera-Sensor).</w:t>
      </w:r>
    </w:p>
    <w:p>
      <w:pPr>
        <w:pStyle w:val="Heading3"/>
      </w:pPr>
      <w:r>
        <w:t xml:space="preserve">Phase 2 (V2, optional): User-Kalibrierung als Pro-Feature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Calibrite Display Pro HL als referenzierte Hardware (gute OLED-Unterstützung, misst bis 3.000 nits — ausreichend für iPhone-Peak-Brightness).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Eigener Kalibrier-Workflow in der App (Bluetooth-Integration via Calibrite-SDK falls verfügbar, alternativ manueller Mess-Workflow mit DisplayCAL-Export-Import).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Gerätespezifisches Profil wird gespeichert und überschreibt das Werks-Profil.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macht jederzeit transparent: „Werks-Profil" vs. „Eigene Kalibrierung vom [Datum]".</w:t>
      </w:r>
    </w:p>
    <w:p>
      <w:pPr>
        <w:pStyle w:val="Heading3"/>
      </w:pPr>
      <w:r>
        <w:t xml:space="preserve">Phase 3 (V2.1, optional): Display-Alterungs-Tracking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erinnert nach z. B. 6 Monaten an Re-Kalibrierung.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 wiederholten Kalibrierungen: Drift-Anzeige („Ihr Display ist seit der letzten Messung um Delta E 1.2 gedriftet").</w:t>
      </w:r>
    </w:p>
    <w:p>
      <w:pPr>
        <w:pStyle w:val="Heading2"/>
      </w:pPr>
      <w:r>
        <w:t xml:space="preserve">4.2   Was wir parallel klären sollten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Frage an den DIT: Welche Farb-Tests sind on-set wirklich relevant? Wenn er sagt „Pixel und Auflösung, Farbe machen wir am Monitor" — dann kann Option A in V1 völlig reichen, und Option C wird ein V2-Feature.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Frage an die juristische Seite: Welche Genauigkeitsangaben dürfen wir in App-Store-Beschreibung und Marketing machen, ohne uns angreifbar zu machen?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Frage an Apple: Gibt es ein MFi-Programm oder eine Display-Calibration-API, die uns systemweite Profile erlauben könnte? Aktuell nein, könnte sich aber mit kommenden iOS-Versionen ändern.</w:t>
      </w:r>
    </w:p>
    <w:p>
      <w:pPr>
        <w:pStyle w:val="Heading1"/>
        <w:pageBreakBefore/>
      </w:pPr>
      <w:r>
        <w:t xml:space="preserve">5   Quellen &amp; weiterführende Links</w:t>
      </w:r>
    </w:p>
    <w:p>
      <w:pPr>
        <w:spacing w:after="120"/>
      </w:pPr>
      <w:r>
        <w:t xml:space="preserve">Display-Specs und Tests: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DisplayMate iPhone 14 Pro Max Color Accuracy: displaymate.com/Colors_81P.html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DXOmark Apple iPhone 15 Pro Max Display Test: dxomark.com/apple-iphone-15-pro-max-display-test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 X Diamond Sub-Pixels Analyse: displaymate.com/Diamond_41a.html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OLED Pentile Subpixel-Layouts: oled-info.com/pentile</w:t>
      </w:r>
    </w:p>
    <w:p>
      <w:pPr>
        <w:spacing w:after="120" w:before="160"/>
      </w:pPr>
      <w:r>
        <w:t xml:space="preserve">PWM und Highspeed-Aufnahmen: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Managing PWM on OLED iPhone &amp; iPad Displays: osxdaily.com/2021/05/14/workaround-pwm-oled-iphone-ipad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stop flickering in iPhone or Android videos: thecreatery.co/help/how-to-stop-flickering-in-iphone-or-android-videos</w:t>
      </w:r>
    </w:p>
    <w:p>
      <w:pPr>
        <w:spacing w:after="120" w:before="160"/>
      </w:pPr>
      <w:r>
        <w:t xml:space="preserve">iOS Color Management: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Technical Note TN2313 — Best Practices for Color Management in iOS: developer.apple.com/library/archive/technotes/tn2313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Management across Apple Frameworks: juniperphoton.substack.com/p/color-management-across-apple-frameworks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ColorSync Manager Documentation: developer.apple.com/documentation/applicationservices/colorsync_manager</w:t>
      </w:r>
    </w:p>
    <w:p>
      <w:pPr>
        <w:spacing w:after="120" w:before="160"/>
      </w:pPr>
      <w:r>
        <w:t xml:space="preserve">Kalibrier-Tools und -Apps: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Calibrite Display Pro HL (bis 3.000 nits, OLED-tauglich)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X-Rite/Calibrite ColorTRUE (Status uncertain, Brand-Übergang zu Calibrite)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DisplayCAL (Open-Source-Profiling-Suite): displaycal.net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TruHu Monitor Calibrator (iPhone-Kamera als Mess-Sensor): apps.apple.com/us/app/truhu-monitor-calibrator/id1594450099</w:t>
      </w:r>
    </w:p>
    <w:p>
      <w:pPr>
        <w:spacing w:after="60" w:before="360"/>
      </w:pPr>
      <w:r>
        <w:rPr>
          <w:b/>
          <w:bCs/>
          <w:color w:val="2E75B6"/>
        </w:rPr>
        <w:t xml:space="preserve">Bereit für deine Entscheidung.</w:t>
      </w:r>
    </w:p>
    <w:p>
      <w:pPr>
        <w:spacing w:after="120"/>
      </w:pPr>
      <w:r>
        <w:rPr>
          <w:i/>
          <w:iCs/>
          <w:color w:val="666666"/>
        </w:rPr>
        <w:t xml:space="preserve">Sag mir, ob Option D in zwei Phasen für dich passt, oder ob du V1 anders priorisieren willst (z. B. erst nur Option A für maximale Geschwindigkeit zum Launch). Danach gehe ich an die Risiken/Annahmen-Liste.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180" w:before="360"/>
      <w:outlineLvl w:val="0"/>
    </w:pPr>
    <w:rPr>
      <w:rFonts w:ascii="Helvetica" w:cs="Helvetica" w:eastAsia="Helvetica" w:hAnsi="Helvetic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Helvetica" w:cs="Helvetica" w:eastAsia="Helvetica" w:hAnsi="Helvetica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Helvetica" w:cs="Helvetica" w:eastAsia="Helvetica" w:hAnsi="Helvetic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Kalibrierungs-Recherche: iPhone-App für Kameratests</dc:title>
  <dc:creator>Henneke</dc:creator>
  <cp:lastModifiedBy>Un-named</cp:lastModifiedBy>
  <cp:revision>1</cp:revision>
  <dcterms:created xsi:type="dcterms:W3CDTF">2026-05-26T22:42:34.639Z</dcterms:created>
  <dcterms:modified xsi:type="dcterms:W3CDTF">2026-05-26T22:42:34.639Z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