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417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rsidR="0018417B" w:rsidRDefault="00000000">
            <w:pPr>
              <w:jc w:val="center"/>
            </w:pPr>
            <w:r>
              <w:rPr>
                <w:b/>
                <w:bCs/>
                <w:color w:val="FFFFFF"/>
                <w:sz w:val="52"/>
                <w:szCs w:val="52"/>
              </w:rPr>
              <w:t>RAMS ANALİZİ</w:t>
            </w:r>
          </w:p>
          <w:p w:rsidR="0018417B" w:rsidRDefault="00000000">
            <w:pPr>
              <w:spacing w:before="100"/>
              <w:jc w:val="center"/>
            </w:pPr>
            <w:r>
              <w:rPr>
                <w:color w:val="A8C4E0"/>
                <w:sz w:val="26"/>
                <w:szCs w:val="26"/>
              </w:rPr>
              <w:t>QR Kod Destekli Sanal Balık Deneyimi Projesi</w:t>
            </w:r>
          </w:p>
          <w:p w:rsidR="0018417B" w:rsidRDefault="00000000">
            <w:pPr>
              <w:spacing w:before="60"/>
              <w:jc w:val="center"/>
            </w:pPr>
            <w:r>
              <w:rPr>
                <w:i/>
                <w:iCs/>
                <w:color w:val="7FA8CC"/>
                <w:sz w:val="20"/>
                <w:szCs w:val="20"/>
              </w:rPr>
              <w:t>Reliability  •  Availability  •  Maintainability  •  Safety</w:t>
            </w:r>
          </w:p>
        </w:tc>
      </w:tr>
    </w:tbl>
    <w:p w:rsidR="0018417B" w:rsidRDefault="0018417B">
      <w:pPr>
        <w:spacing w:before="320"/>
      </w:pPr>
    </w:p>
    <w:p w:rsidR="0018417B" w:rsidRDefault="00000000">
      <w:r>
        <w:rPr>
          <w:color w:val="4A5568"/>
        </w:rPr>
        <w:t>Bu belge, QR Kod Destekli Sanal Balık Deneyimi Projesi'nin sistem güvenilirliğini, erişilebilirliğini, bakım kolaylığını ve güvenliğini kapsamlı biçimde ele alan RAMS analizini içermektedir. Sistemin müze ortamında sorunsuz ve sürdürülebilir şekilde çalışmasını sağlamak amacıyla hazırlanmıştır.</w:t>
      </w:r>
    </w:p>
    <w:p w:rsidR="0018417B" w:rsidRDefault="0018417B">
      <w:pPr>
        <w:spacing w:before="200"/>
      </w:pPr>
    </w:p>
    <w:p w:rsidR="0018417B" w:rsidRDefault="00000000">
      <w:pPr>
        <w:spacing w:before="100" w:after="120"/>
      </w:pPr>
      <w:r>
        <w:rPr>
          <w:b/>
          <w:bCs/>
          <w:color w:val="1B3A6B"/>
          <w:sz w:val="26"/>
          <w:szCs w:val="26"/>
        </w:rPr>
        <w:t>Analiz Özeti</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560"/>
        <w:gridCol w:w="1800"/>
      </w:tblGrid>
      <w:tr w:rsidR="0018417B">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00" w:type="dxa"/>
            </w:tcMar>
          </w:tcPr>
          <w:p w:rsidR="0018417B" w:rsidRDefault="00000000">
            <w:r>
              <w:rPr>
                <w:b/>
                <w:bCs/>
                <w:color w:val="FFFFFF"/>
                <w:sz w:val="20"/>
                <w:szCs w:val="20"/>
              </w:rPr>
              <w:t>Bileşen</w:t>
            </w:r>
          </w:p>
        </w:tc>
        <w:tc>
          <w:tcPr>
            <w:tcW w:w="556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00" w:type="dxa"/>
            </w:tcMar>
          </w:tcPr>
          <w:p w:rsidR="0018417B" w:rsidRDefault="00000000">
            <w:r>
              <w:rPr>
                <w:b/>
                <w:bCs/>
                <w:color w:val="FFFFFF"/>
                <w:sz w:val="20"/>
                <w:szCs w:val="20"/>
              </w:rPr>
              <w:t>Temel Odak</w:t>
            </w:r>
          </w:p>
        </w:tc>
        <w:tc>
          <w:tcPr>
            <w:tcW w:w="1800" w:type="dxa"/>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00" w:type="dxa"/>
            </w:tcMar>
          </w:tcPr>
          <w:p w:rsidR="0018417B" w:rsidRDefault="00000000">
            <w:r>
              <w:rPr>
                <w:b/>
                <w:bCs/>
                <w:color w:val="FFFFFF"/>
                <w:sz w:val="20"/>
                <w:szCs w:val="20"/>
              </w:rPr>
              <w:t>Öncelik</w:t>
            </w:r>
          </w:p>
        </w:tc>
      </w:tr>
      <w:tr w:rsidR="0018417B">
        <w:tblPrEx>
          <w:tblCellMar>
            <w:top w:w="0" w:type="dxa"/>
            <w:bottom w:w="0" w:type="dxa"/>
          </w:tblCellMar>
        </w:tblPrEx>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60" w:type="dxa"/>
              <w:bottom w:w="80" w:type="dxa"/>
              <w:right w:w="100" w:type="dxa"/>
            </w:tcMar>
          </w:tcPr>
          <w:p w:rsidR="0018417B" w:rsidRDefault="00000000">
            <w:r>
              <w:rPr>
                <w:b/>
                <w:bCs/>
                <w:color w:val="1B3A6B"/>
                <w:sz w:val="20"/>
                <w:szCs w:val="20"/>
              </w:rPr>
              <w:t>R — Güvenilirlik</w:t>
            </w:r>
          </w:p>
        </w:tc>
        <w:tc>
          <w:tcPr>
            <w:tcW w:w="55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60" w:type="dxa"/>
              <w:bottom w:w="80" w:type="dxa"/>
              <w:right w:w="100" w:type="dxa"/>
            </w:tcMar>
          </w:tcPr>
          <w:p w:rsidR="0018417B" w:rsidRDefault="00000000">
            <w:r>
              <w:rPr>
                <w:color w:val="4A5568"/>
                <w:sz w:val="20"/>
                <w:szCs w:val="20"/>
              </w:rPr>
              <w:t>Hatasız erişim, donmayan AR içerikleri, uzun süreli çalışma</w:t>
            </w:r>
          </w:p>
        </w:tc>
        <w:tc>
          <w:tcPr>
            <w:tcW w:w="1800" w:type="dxa"/>
            <w:tcBorders>
              <w:top w:val="single" w:sz="4" w:space="0" w:color="CBD5E0"/>
              <w:left w:val="single" w:sz="4" w:space="0" w:color="CBD5E0"/>
              <w:bottom w:val="single" w:sz="4" w:space="0" w:color="CBD5E0"/>
              <w:right w:val="single" w:sz="4" w:space="0" w:color="CBD5E0"/>
            </w:tcBorders>
            <w:shd w:val="clear" w:color="auto" w:fill="FEE2E2"/>
            <w:tcMar>
              <w:top w:w="80" w:type="dxa"/>
              <w:left w:w="160" w:type="dxa"/>
              <w:bottom w:w="80" w:type="dxa"/>
              <w:right w:w="100" w:type="dxa"/>
            </w:tcMar>
          </w:tcPr>
          <w:p w:rsidR="0018417B" w:rsidRDefault="00000000">
            <w:r>
              <w:rPr>
                <w:b/>
                <w:bCs/>
                <w:color w:val="B91C1C"/>
                <w:sz w:val="20"/>
                <w:szCs w:val="20"/>
              </w:rPr>
              <w:t>Kritik</w:t>
            </w:r>
          </w:p>
        </w:tc>
      </w:tr>
      <w:tr w:rsidR="0018417B">
        <w:tblPrEx>
          <w:tblCellMar>
            <w:top w:w="0" w:type="dxa"/>
            <w:bottom w:w="0" w:type="dxa"/>
          </w:tblCellMar>
        </w:tblPrEx>
        <w:tc>
          <w:tcPr>
            <w:tcW w:w="2000" w:type="dxa"/>
            <w:tcBorders>
              <w:top w:val="single" w:sz="4" w:space="0" w:color="CBD5E0"/>
              <w:left w:val="single" w:sz="4" w:space="0" w:color="CBD5E0"/>
              <w:bottom w:val="single" w:sz="4" w:space="0" w:color="CBD5E0"/>
              <w:right w:val="single" w:sz="4" w:space="0" w:color="CBD5E0"/>
            </w:tcBorders>
            <w:shd w:val="clear" w:color="auto" w:fill="D9E8F5"/>
            <w:tcMar>
              <w:top w:w="80" w:type="dxa"/>
              <w:left w:w="160" w:type="dxa"/>
              <w:bottom w:w="80" w:type="dxa"/>
              <w:right w:w="100" w:type="dxa"/>
            </w:tcMar>
          </w:tcPr>
          <w:p w:rsidR="0018417B" w:rsidRDefault="00000000">
            <w:r>
              <w:rPr>
                <w:b/>
                <w:bCs/>
                <w:color w:val="1B3A6B"/>
                <w:sz w:val="20"/>
                <w:szCs w:val="20"/>
              </w:rPr>
              <w:t>A — Kullanılabilirlik</w:t>
            </w:r>
          </w:p>
        </w:tc>
        <w:tc>
          <w:tcPr>
            <w:tcW w:w="55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60" w:type="dxa"/>
              <w:bottom w:w="80" w:type="dxa"/>
              <w:right w:w="100" w:type="dxa"/>
            </w:tcMar>
          </w:tcPr>
          <w:p w:rsidR="0018417B" w:rsidRDefault="00000000">
            <w:r>
              <w:rPr>
                <w:color w:val="4A5568"/>
                <w:sz w:val="20"/>
                <w:szCs w:val="20"/>
              </w:rPr>
              <w:t>7/24 erişim, çoklu cihaz desteği, kesintisiz sunucu</w:t>
            </w:r>
          </w:p>
        </w:tc>
        <w:tc>
          <w:tcPr>
            <w:tcW w:w="1800" w:type="dxa"/>
            <w:tcBorders>
              <w:top w:val="single" w:sz="4" w:space="0" w:color="CBD5E0"/>
              <w:left w:val="single" w:sz="4" w:space="0" w:color="CBD5E0"/>
              <w:bottom w:val="single" w:sz="4" w:space="0" w:color="CBD5E0"/>
              <w:right w:val="single" w:sz="4" w:space="0" w:color="CBD5E0"/>
            </w:tcBorders>
            <w:shd w:val="clear" w:color="auto" w:fill="D9E8F5"/>
            <w:tcMar>
              <w:top w:w="80" w:type="dxa"/>
              <w:left w:w="160" w:type="dxa"/>
              <w:bottom w:w="80" w:type="dxa"/>
              <w:right w:w="100" w:type="dxa"/>
            </w:tcMar>
          </w:tcPr>
          <w:p w:rsidR="0018417B" w:rsidRDefault="00000000">
            <w:r>
              <w:rPr>
                <w:b/>
                <w:bCs/>
                <w:color w:val="0E7C6B"/>
                <w:sz w:val="20"/>
                <w:szCs w:val="20"/>
              </w:rPr>
              <w:t>Yüksek</w:t>
            </w:r>
          </w:p>
        </w:tc>
      </w:tr>
      <w:tr w:rsidR="0018417B">
        <w:tblPrEx>
          <w:tblCellMar>
            <w:top w:w="0" w:type="dxa"/>
            <w:bottom w:w="0" w:type="dxa"/>
          </w:tblCellMar>
        </w:tblPrEx>
        <w:tc>
          <w:tcPr>
            <w:tcW w:w="20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60" w:type="dxa"/>
              <w:bottom w:w="80" w:type="dxa"/>
              <w:right w:w="100" w:type="dxa"/>
            </w:tcMar>
          </w:tcPr>
          <w:p w:rsidR="0018417B" w:rsidRDefault="00000000">
            <w:r>
              <w:rPr>
                <w:b/>
                <w:bCs/>
                <w:color w:val="1B3A6B"/>
                <w:sz w:val="20"/>
                <w:szCs w:val="20"/>
              </w:rPr>
              <w:t>M — Bakım Kolaylığı</w:t>
            </w:r>
          </w:p>
        </w:tc>
        <w:tc>
          <w:tcPr>
            <w:tcW w:w="556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60" w:type="dxa"/>
              <w:bottom w:w="80" w:type="dxa"/>
              <w:right w:w="100" w:type="dxa"/>
            </w:tcMar>
          </w:tcPr>
          <w:p w:rsidR="0018417B" w:rsidRDefault="00000000">
            <w:r>
              <w:rPr>
                <w:color w:val="4A5568"/>
                <w:sz w:val="20"/>
                <w:szCs w:val="20"/>
              </w:rPr>
              <w:t>Kolay güncelleme, modüler yapı, QR kodsuz içerik değişimi</w:t>
            </w:r>
          </w:p>
        </w:tc>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80" w:type="dxa"/>
              <w:left w:w="160" w:type="dxa"/>
              <w:bottom w:w="80" w:type="dxa"/>
              <w:right w:w="100" w:type="dxa"/>
            </w:tcMar>
          </w:tcPr>
          <w:p w:rsidR="0018417B" w:rsidRDefault="00000000">
            <w:r>
              <w:rPr>
                <w:b/>
                <w:bCs/>
                <w:color w:val="0E7C6B"/>
                <w:sz w:val="20"/>
                <w:szCs w:val="20"/>
              </w:rPr>
              <w:t>Orta</w:t>
            </w:r>
          </w:p>
        </w:tc>
      </w:tr>
      <w:tr w:rsidR="0018417B">
        <w:tblPrEx>
          <w:tblCellMar>
            <w:top w:w="0" w:type="dxa"/>
            <w:bottom w:w="0" w:type="dxa"/>
          </w:tblCellMar>
        </w:tblPrEx>
        <w:tc>
          <w:tcPr>
            <w:tcW w:w="2000" w:type="dxa"/>
            <w:tcBorders>
              <w:top w:val="single" w:sz="4" w:space="0" w:color="CBD5E0"/>
              <w:left w:val="single" w:sz="4" w:space="0" w:color="CBD5E0"/>
              <w:bottom w:val="single" w:sz="4" w:space="0" w:color="CBD5E0"/>
              <w:right w:val="single" w:sz="4" w:space="0" w:color="CBD5E0"/>
            </w:tcBorders>
            <w:shd w:val="clear" w:color="auto" w:fill="D9E8F5"/>
            <w:tcMar>
              <w:top w:w="80" w:type="dxa"/>
              <w:left w:w="160" w:type="dxa"/>
              <w:bottom w:w="80" w:type="dxa"/>
              <w:right w:w="100" w:type="dxa"/>
            </w:tcMar>
          </w:tcPr>
          <w:p w:rsidR="0018417B" w:rsidRDefault="00000000">
            <w:r>
              <w:rPr>
                <w:b/>
                <w:bCs/>
                <w:color w:val="1B3A6B"/>
                <w:sz w:val="20"/>
                <w:szCs w:val="20"/>
              </w:rPr>
              <w:t>S — Güvenlik</w:t>
            </w:r>
          </w:p>
        </w:tc>
        <w:tc>
          <w:tcPr>
            <w:tcW w:w="5560" w:type="dxa"/>
            <w:tcBorders>
              <w:top w:val="single" w:sz="4" w:space="0" w:color="CBD5E0"/>
              <w:left w:val="single" w:sz="4" w:space="0" w:color="CBD5E0"/>
              <w:bottom w:val="single" w:sz="4" w:space="0" w:color="CBD5E0"/>
              <w:right w:val="single" w:sz="4" w:space="0" w:color="CBD5E0"/>
            </w:tcBorders>
            <w:shd w:val="clear" w:color="auto" w:fill="F5F7FA"/>
            <w:tcMar>
              <w:top w:w="80" w:type="dxa"/>
              <w:left w:w="160" w:type="dxa"/>
              <w:bottom w:w="80" w:type="dxa"/>
              <w:right w:w="100" w:type="dxa"/>
            </w:tcMar>
          </w:tcPr>
          <w:p w:rsidR="0018417B" w:rsidRDefault="00000000">
            <w:r>
              <w:rPr>
                <w:color w:val="4A5568"/>
                <w:sz w:val="20"/>
                <w:szCs w:val="20"/>
              </w:rPr>
              <w:t>Çocuk kullanıcı koruması, veri güvenliği, saldırı önleme</w:t>
            </w:r>
          </w:p>
        </w:tc>
        <w:tc>
          <w:tcPr>
            <w:tcW w:w="1800" w:type="dxa"/>
            <w:tcBorders>
              <w:top w:val="single" w:sz="4" w:space="0" w:color="CBD5E0"/>
              <w:left w:val="single" w:sz="4" w:space="0" w:color="CBD5E0"/>
              <w:bottom w:val="single" w:sz="4" w:space="0" w:color="CBD5E0"/>
              <w:right w:val="single" w:sz="4" w:space="0" w:color="CBD5E0"/>
            </w:tcBorders>
            <w:shd w:val="clear" w:color="auto" w:fill="FEE2E2"/>
            <w:tcMar>
              <w:top w:w="80" w:type="dxa"/>
              <w:left w:w="160" w:type="dxa"/>
              <w:bottom w:w="80" w:type="dxa"/>
              <w:right w:w="100" w:type="dxa"/>
            </w:tcMar>
          </w:tcPr>
          <w:p w:rsidR="0018417B" w:rsidRDefault="00000000">
            <w:r>
              <w:rPr>
                <w:b/>
                <w:bCs/>
                <w:color w:val="B91C1C"/>
                <w:sz w:val="20"/>
                <w:szCs w:val="20"/>
              </w:rPr>
              <w:t>Kritik</w:t>
            </w:r>
          </w:p>
        </w:tc>
      </w:tr>
    </w:tbl>
    <w:p w:rsidR="0018417B" w:rsidRDefault="0018417B">
      <w:pPr>
        <w:spacing w:before="3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2563A8"/>
            <w:tcMar>
              <w:top w:w="120" w:type="dxa"/>
              <w:left w:w="140" w:type="dxa"/>
              <w:bottom w:w="120" w:type="dxa"/>
              <w:right w:w="140" w:type="dxa"/>
            </w:tcMar>
            <w:vAlign w:val="center"/>
          </w:tcPr>
          <w:p w:rsidR="0018417B" w:rsidRDefault="00000000">
            <w:pPr>
              <w:jc w:val="center"/>
            </w:pPr>
            <w:r>
              <w:rPr>
                <w:b/>
                <w:bCs/>
                <w:color w:val="FFFFFF"/>
                <w:sz w:val="36"/>
                <w:szCs w:val="36"/>
              </w:rPr>
              <w:t>R</w:t>
            </w:r>
          </w:p>
        </w:tc>
        <w:tc>
          <w:tcPr>
            <w:tcW w:w="8460" w:type="dxa"/>
            <w:tcBorders>
              <w:top w:val="none" w:sz="0" w:space="0" w:color="FFFFFF"/>
              <w:left w:val="none" w:sz="0" w:space="0" w:color="FFFFFF"/>
              <w:bottom w:val="none" w:sz="0" w:space="0" w:color="FFFFFF"/>
              <w:right w:val="none" w:sz="0" w:space="0" w:color="FFFFFF"/>
            </w:tcBorders>
            <w:shd w:val="clear" w:color="auto" w:fill="2563A8"/>
            <w:tcMar>
              <w:top w:w="120" w:type="dxa"/>
              <w:left w:w="220" w:type="dxa"/>
              <w:bottom w:w="120" w:type="dxa"/>
              <w:right w:w="140" w:type="dxa"/>
            </w:tcMar>
            <w:vAlign w:val="center"/>
          </w:tcPr>
          <w:p w:rsidR="0018417B" w:rsidRDefault="00000000">
            <w:r>
              <w:rPr>
                <w:b/>
                <w:bCs/>
                <w:color w:val="FFFFFF"/>
                <w:sz w:val="28"/>
                <w:szCs w:val="28"/>
              </w:rPr>
              <w:t>Güvenilirlik</w:t>
            </w:r>
            <w:r>
              <w:rPr>
                <w:color w:val="C8DCF0"/>
              </w:rPr>
              <w:t xml:space="preserve">  /  Reliability</w:t>
            </w:r>
          </w:p>
        </w:tc>
      </w:tr>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9E8F5"/>
            <w:tcMar>
              <w:top w:w="80" w:type="dxa"/>
              <w:left w:w="0" w:type="dxa"/>
              <w:bottom w:w="80" w:type="dxa"/>
              <w:right w:w="0" w:type="dxa"/>
            </w:tcMar>
          </w:tcPr>
          <w:p w:rsidR="0018417B" w:rsidRDefault="0018417B"/>
        </w:tc>
        <w:tc>
          <w:tcPr>
            <w:tcW w:w="8460" w:type="dxa"/>
            <w:tcBorders>
              <w:top w:val="none" w:sz="0" w:space="0" w:color="FFFFFF"/>
              <w:left w:val="none" w:sz="0" w:space="0" w:color="FFFFFF"/>
              <w:bottom w:val="none" w:sz="0" w:space="0" w:color="FFFFFF"/>
              <w:right w:val="none" w:sz="0" w:space="0" w:color="FFFFFF"/>
            </w:tcBorders>
            <w:shd w:val="clear" w:color="auto" w:fill="D9E8F5"/>
            <w:tcMar>
              <w:top w:w="100" w:type="dxa"/>
              <w:left w:w="220" w:type="dxa"/>
              <w:bottom w:w="100" w:type="dxa"/>
              <w:right w:w="180" w:type="dxa"/>
            </w:tcMar>
          </w:tcPr>
          <w:p w:rsidR="0018417B" w:rsidRDefault="00000000">
            <w:r>
              <w:rPr>
                <w:i/>
                <w:iCs/>
                <w:color w:val="1B3A6B"/>
              </w:rPr>
              <w:t>Kullanıcıların QR kodu okuttuktan sonra içeriklere sorunsuz ve hatasız şekilde erişebilmesi.</w:t>
            </w:r>
          </w:p>
        </w:tc>
      </w:tr>
    </w:tbl>
    <w:p w:rsidR="0018417B" w:rsidRDefault="00000000">
      <w:pPr>
        <w:pStyle w:val="ListeParagraf"/>
        <w:numPr>
          <w:ilvl w:val="0"/>
          <w:numId w:val="2"/>
        </w:numPr>
        <w:spacing w:before="80" w:after="80"/>
      </w:pPr>
      <w:r>
        <w:t>QR kodlar her zaman doğru sayfaya yönlendirmelidir.</w:t>
      </w:r>
    </w:p>
    <w:p w:rsidR="0018417B" w:rsidRDefault="00000000">
      <w:pPr>
        <w:pStyle w:val="ListeParagraf"/>
        <w:numPr>
          <w:ilvl w:val="0"/>
          <w:numId w:val="2"/>
        </w:numPr>
        <w:spacing w:before="80" w:after="80"/>
      </w:pPr>
      <w:r>
        <w:t>3D model ve AR içerikleri donmadan, kesintisiz çalışmalıdır.</w:t>
      </w:r>
    </w:p>
    <w:p w:rsidR="0018417B" w:rsidRDefault="00000000">
      <w:pPr>
        <w:pStyle w:val="ListeParagraf"/>
        <w:numPr>
          <w:ilvl w:val="0"/>
          <w:numId w:val="2"/>
        </w:numPr>
        <w:spacing w:before="80" w:after="80"/>
      </w:pPr>
      <w:r>
        <w:t>Sistem uzun süreli kullanımda çökmeden ayakta kalabilmelidir.</w:t>
      </w:r>
    </w:p>
    <w:p w:rsidR="0018417B" w:rsidRDefault="00000000">
      <w:pPr>
        <w:pStyle w:val="ListeParagraf"/>
        <w:numPr>
          <w:ilvl w:val="0"/>
          <w:numId w:val="2"/>
        </w:numPr>
        <w:spacing w:before="80" w:after="80"/>
      </w:pPr>
      <w:r>
        <w:t>İnternet bağlantısı sağlandığında içerikler hızlı şekilde yüklenmelidir.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18417B">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E7C6B"/>
            <w:tcMar>
              <w:top w:w="80" w:type="dxa"/>
              <w:left w:w="0" w:type="dxa"/>
              <w:bottom w:w="80" w:type="dxa"/>
              <w:right w:w="0" w:type="dxa"/>
            </w:tcMar>
          </w:tcPr>
          <w:p w:rsidR="0018417B" w:rsidRDefault="0018417B"/>
        </w:tc>
        <w:tc>
          <w:tcPr>
            <w:tcW w:w="9160" w:type="dxa"/>
            <w:tcBorders>
              <w:top w:val="none" w:sz="0" w:space="0" w:color="FFFFFF"/>
              <w:left w:val="none" w:sz="0" w:space="0" w:color="FFFFFF"/>
              <w:bottom w:val="none" w:sz="0" w:space="0" w:color="FFFFFF"/>
              <w:right w:val="none" w:sz="0" w:space="0" w:color="FFFFFF"/>
            </w:tcBorders>
            <w:shd w:val="clear" w:color="auto" w:fill="F5F7FA"/>
            <w:tcMar>
              <w:top w:w="100" w:type="dxa"/>
              <w:left w:w="200" w:type="dxa"/>
              <w:bottom w:w="100" w:type="dxa"/>
              <w:right w:w="140" w:type="dxa"/>
            </w:tcMar>
          </w:tcPr>
          <w:p w:rsidR="0018417B" w:rsidRDefault="00000000">
            <w:r>
              <w:rPr>
                <w:b/>
                <w:bCs/>
                <w:color w:val="0E7C6B"/>
                <w:sz w:val="20"/>
                <w:szCs w:val="20"/>
              </w:rPr>
              <w:t xml:space="preserve">📌 Not: </w:t>
            </w:r>
            <w:r>
              <w:rPr>
                <w:color w:val="4A5568"/>
                <w:sz w:val="20"/>
                <w:szCs w:val="20"/>
              </w:rPr>
              <w:t>Güvenilirlik, kullanıcı deneyimini doğrudan etkileyen en kritik faktörlerden biridir.</w:t>
            </w:r>
          </w:p>
        </w:tc>
      </w:tr>
    </w:tbl>
    <w:p w:rsidR="0018417B" w:rsidRDefault="0018417B">
      <w:pPr>
        <w:spacing w:before="2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0E7C6B"/>
            <w:tcMar>
              <w:top w:w="120" w:type="dxa"/>
              <w:left w:w="140" w:type="dxa"/>
              <w:bottom w:w="120" w:type="dxa"/>
              <w:right w:w="140" w:type="dxa"/>
            </w:tcMar>
            <w:vAlign w:val="center"/>
          </w:tcPr>
          <w:p w:rsidR="0018417B" w:rsidRDefault="00000000">
            <w:pPr>
              <w:jc w:val="center"/>
            </w:pPr>
            <w:r>
              <w:rPr>
                <w:b/>
                <w:bCs/>
                <w:color w:val="FFFFFF"/>
                <w:sz w:val="36"/>
                <w:szCs w:val="36"/>
              </w:rPr>
              <w:t>A</w:t>
            </w:r>
          </w:p>
        </w:tc>
        <w:tc>
          <w:tcPr>
            <w:tcW w:w="8460" w:type="dxa"/>
            <w:tcBorders>
              <w:top w:val="none" w:sz="0" w:space="0" w:color="FFFFFF"/>
              <w:left w:val="none" w:sz="0" w:space="0" w:color="FFFFFF"/>
              <w:bottom w:val="none" w:sz="0" w:space="0" w:color="FFFFFF"/>
              <w:right w:val="none" w:sz="0" w:space="0" w:color="FFFFFF"/>
            </w:tcBorders>
            <w:shd w:val="clear" w:color="auto" w:fill="0E7C6B"/>
            <w:tcMar>
              <w:top w:w="120" w:type="dxa"/>
              <w:left w:w="220" w:type="dxa"/>
              <w:bottom w:w="120" w:type="dxa"/>
              <w:right w:w="140" w:type="dxa"/>
            </w:tcMar>
            <w:vAlign w:val="center"/>
          </w:tcPr>
          <w:p w:rsidR="0018417B" w:rsidRDefault="00000000">
            <w:r>
              <w:rPr>
                <w:b/>
                <w:bCs/>
                <w:color w:val="FFFFFF"/>
                <w:sz w:val="28"/>
                <w:szCs w:val="28"/>
              </w:rPr>
              <w:t>Kullanılabilirlik</w:t>
            </w:r>
            <w:r>
              <w:rPr>
                <w:color w:val="C8DCF0"/>
              </w:rPr>
              <w:t xml:space="preserve">  /  Availability</w:t>
            </w:r>
          </w:p>
        </w:tc>
      </w:tr>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9E8F5"/>
            <w:tcMar>
              <w:top w:w="80" w:type="dxa"/>
              <w:left w:w="0" w:type="dxa"/>
              <w:bottom w:w="80" w:type="dxa"/>
              <w:right w:w="0" w:type="dxa"/>
            </w:tcMar>
          </w:tcPr>
          <w:p w:rsidR="0018417B" w:rsidRDefault="0018417B"/>
        </w:tc>
        <w:tc>
          <w:tcPr>
            <w:tcW w:w="8460" w:type="dxa"/>
            <w:tcBorders>
              <w:top w:val="none" w:sz="0" w:space="0" w:color="FFFFFF"/>
              <w:left w:val="none" w:sz="0" w:space="0" w:color="FFFFFF"/>
              <w:bottom w:val="none" w:sz="0" w:space="0" w:color="FFFFFF"/>
              <w:right w:val="none" w:sz="0" w:space="0" w:color="FFFFFF"/>
            </w:tcBorders>
            <w:shd w:val="clear" w:color="auto" w:fill="D9E8F5"/>
            <w:tcMar>
              <w:top w:w="100" w:type="dxa"/>
              <w:left w:w="220" w:type="dxa"/>
              <w:bottom w:w="100" w:type="dxa"/>
              <w:right w:w="180" w:type="dxa"/>
            </w:tcMar>
          </w:tcPr>
          <w:p w:rsidR="0018417B" w:rsidRDefault="00000000">
            <w:r>
              <w:rPr>
                <w:i/>
                <w:iCs/>
                <w:color w:val="1B3A6B"/>
              </w:rPr>
              <w:t>Sistemin her koşulda ve her zaman erişilebilir durumda olması.</w:t>
            </w:r>
          </w:p>
        </w:tc>
      </w:tr>
    </w:tbl>
    <w:p w:rsidR="0018417B" w:rsidRDefault="00000000">
      <w:pPr>
        <w:pStyle w:val="ListeParagraf"/>
        <w:numPr>
          <w:ilvl w:val="0"/>
          <w:numId w:val="2"/>
        </w:numPr>
        <w:spacing w:before="80" w:after="80"/>
      </w:pPr>
      <w:r>
        <w:t>QR kodlar fiziksel olarak her zaman taranabilir durumda olmalıdır.</w:t>
      </w:r>
    </w:p>
    <w:p w:rsidR="0018417B" w:rsidRDefault="00000000">
      <w:pPr>
        <w:pStyle w:val="ListeParagraf"/>
        <w:numPr>
          <w:ilvl w:val="0"/>
          <w:numId w:val="2"/>
        </w:numPr>
        <w:spacing w:before="80" w:after="80"/>
      </w:pPr>
      <w:r>
        <w:t>Web sayfası ve AR sistemi 7/24 kesintisiz erişilebilir olmalıdır.</w:t>
      </w:r>
    </w:p>
    <w:p w:rsidR="0018417B" w:rsidRDefault="00000000">
      <w:pPr>
        <w:pStyle w:val="ListeParagraf"/>
        <w:numPr>
          <w:ilvl w:val="0"/>
          <w:numId w:val="2"/>
        </w:numPr>
        <w:spacing w:before="80" w:after="80"/>
      </w:pPr>
      <w:r>
        <w:t>Sunucu kesintileri minimum düzeyde tutulmalıdır.</w:t>
      </w:r>
    </w:p>
    <w:p w:rsidR="0018417B" w:rsidRDefault="00000000">
      <w:pPr>
        <w:pStyle w:val="ListeParagraf"/>
        <w:numPr>
          <w:ilvl w:val="0"/>
          <w:numId w:val="2"/>
        </w:numPr>
        <w:spacing w:before="80" w:after="80"/>
      </w:pPr>
      <w:r>
        <w:t>Android ve iOS dahil farklı cihazlarda sorunsuz çalışma sağlanmalıdır.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18417B">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E7C6B"/>
            <w:tcMar>
              <w:top w:w="80" w:type="dxa"/>
              <w:left w:w="0" w:type="dxa"/>
              <w:bottom w:w="80" w:type="dxa"/>
              <w:right w:w="0" w:type="dxa"/>
            </w:tcMar>
          </w:tcPr>
          <w:p w:rsidR="0018417B" w:rsidRDefault="0018417B"/>
        </w:tc>
        <w:tc>
          <w:tcPr>
            <w:tcW w:w="9160" w:type="dxa"/>
            <w:tcBorders>
              <w:top w:val="none" w:sz="0" w:space="0" w:color="FFFFFF"/>
              <w:left w:val="none" w:sz="0" w:space="0" w:color="FFFFFF"/>
              <w:bottom w:val="none" w:sz="0" w:space="0" w:color="FFFFFF"/>
              <w:right w:val="none" w:sz="0" w:space="0" w:color="FFFFFF"/>
            </w:tcBorders>
            <w:shd w:val="clear" w:color="auto" w:fill="F5F7FA"/>
            <w:tcMar>
              <w:top w:w="100" w:type="dxa"/>
              <w:left w:w="200" w:type="dxa"/>
              <w:bottom w:w="100" w:type="dxa"/>
              <w:right w:w="140" w:type="dxa"/>
            </w:tcMar>
          </w:tcPr>
          <w:p w:rsidR="0018417B" w:rsidRDefault="00000000">
            <w:r>
              <w:rPr>
                <w:b/>
                <w:bCs/>
                <w:color w:val="0E7C6B"/>
                <w:sz w:val="20"/>
                <w:szCs w:val="20"/>
              </w:rPr>
              <w:t xml:space="preserve">📌 Not: </w:t>
            </w:r>
            <w:r>
              <w:rPr>
                <w:color w:val="4A5568"/>
                <w:sz w:val="20"/>
                <w:szCs w:val="20"/>
              </w:rPr>
              <w:t>Müze ortamında yoğun kullanım bekleneceğinden sistemin sürekli aktif kalması zorunludur.</w:t>
            </w:r>
          </w:p>
        </w:tc>
      </w:tr>
    </w:tbl>
    <w:p w:rsidR="0018417B" w:rsidRDefault="0018417B">
      <w:pPr>
        <w:spacing w:before="2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5B6FA6"/>
            <w:tcMar>
              <w:top w:w="120" w:type="dxa"/>
              <w:left w:w="140" w:type="dxa"/>
              <w:bottom w:w="120" w:type="dxa"/>
              <w:right w:w="140" w:type="dxa"/>
            </w:tcMar>
            <w:vAlign w:val="center"/>
          </w:tcPr>
          <w:p w:rsidR="0018417B" w:rsidRDefault="00000000">
            <w:pPr>
              <w:jc w:val="center"/>
            </w:pPr>
            <w:r>
              <w:rPr>
                <w:b/>
                <w:bCs/>
                <w:color w:val="FFFFFF"/>
                <w:sz w:val="36"/>
                <w:szCs w:val="36"/>
              </w:rPr>
              <w:t>M</w:t>
            </w:r>
          </w:p>
        </w:tc>
        <w:tc>
          <w:tcPr>
            <w:tcW w:w="8460" w:type="dxa"/>
            <w:tcBorders>
              <w:top w:val="none" w:sz="0" w:space="0" w:color="FFFFFF"/>
              <w:left w:val="none" w:sz="0" w:space="0" w:color="FFFFFF"/>
              <w:bottom w:val="none" w:sz="0" w:space="0" w:color="FFFFFF"/>
              <w:right w:val="none" w:sz="0" w:space="0" w:color="FFFFFF"/>
            </w:tcBorders>
            <w:shd w:val="clear" w:color="auto" w:fill="5B6FA6"/>
            <w:tcMar>
              <w:top w:w="120" w:type="dxa"/>
              <w:left w:w="220" w:type="dxa"/>
              <w:bottom w:w="120" w:type="dxa"/>
              <w:right w:w="140" w:type="dxa"/>
            </w:tcMar>
            <w:vAlign w:val="center"/>
          </w:tcPr>
          <w:p w:rsidR="0018417B" w:rsidRDefault="00000000">
            <w:r>
              <w:rPr>
                <w:b/>
                <w:bCs/>
                <w:color w:val="FFFFFF"/>
                <w:sz w:val="28"/>
                <w:szCs w:val="28"/>
              </w:rPr>
              <w:t>Bakım Kolaylığı</w:t>
            </w:r>
            <w:r>
              <w:rPr>
                <w:color w:val="C8DCF0"/>
              </w:rPr>
              <w:t xml:space="preserve">  /  Maintainability</w:t>
            </w:r>
          </w:p>
        </w:tc>
      </w:tr>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9E8F5"/>
            <w:tcMar>
              <w:top w:w="80" w:type="dxa"/>
              <w:left w:w="0" w:type="dxa"/>
              <w:bottom w:w="80" w:type="dxa"/>
              <w:right w:w="0" w:type="dxa"/>
            </w:tcMar>
          </w:tcPr>
          <w:p w:rsidR="0018417B" w:rsidRDefault="0018417B"/>
        </w:tc>
        <w:tc>
          <w:tcPr>
            <w:tcW w:w="8460" w:type="dxa"/>
            <w:tcBorders>
              <w:top w:val="none" w:sz="0" w:space="0" w:color="FFFFFF"/>
              <w:left w:val="none" w:sz="0" w:space="0" w:color="FFFFFF"/>
              <w:bottom w:val="none" w:sz="0" w:space="0" w:color="FFFFFF"/>
              <w:right w:val="none" w:sz="0" w:space="0" w:color="FFFFFF"/>
            </w:tcBorders>
            <w:shd w:val="clear" w:color="auto" w:fill="D9E8F5"/>
            <w:tcMar>
              <w:top w:w="100" w:type="dxa"/>
              <w:left w:w="220" w:type="dxa"/>
              <w:bottom w:w="100" w:type="dxa"/>
              <w:right w:w="180" w:type="dxa"/>
            </w:tcMar>
          </w:tcPr>
          <w:p w:rsidR="0018417B" w:rsidRDefault="00000000">
            <w:r>
              <w:rPr>
                <w:i/>
                <w:iCs/>
                <w:color w:val="1B3A6B"/>
              </w:rPr>
              <w:t>Sistemin güncellenmesi ve geliştirilmesinin ne ölçüde kolay olduğu.</w:t>
            </w:r>
          </w:p>
        </w:tc>
      </w:tr>
    </w:tbl>
    <w:p w:rsidR="0018417B" w:rsidRDefault="00000000">
      <w:pPr>
        <w:pStyle w:val="ListeParagraf"/>
        <w:numPr>
          <w:ilvl w:val="0"/>
          <w:numId w:val="2"/>
        </w:numPr>
        <w:spacing w:before="80" w:after="80"/>
      </w:pPr>
      <w:r>
        <w:t>Yeni balık türleri sisteme kolayca eklenebilmelidir.</w:t>
      </w:r>
    </w:p>
    <w:p w:rsidR="0018417B" w:rsidRDefault="00000000">
      <w:pPr>
        <w:pStyle w:val="ListeParagraf"/>
        <w:numPr>
          <w:ilvl w:val="0"/>
          <w:numId w:val="2"/>
        </w:numPr>
        <w:spacing w:before="80" w:after="80"/>
      </w:pPr>
      <w:r>
        <w:t>İçerikler, QR kodlar güncellenmeden değiştirilebilmelidir.</w:t>
      </w:r>
    </w:p>
    <w:p w:rsidR="0018417B" w:rsidRDefault="00000000">
      <w:pPr>
        <w:pStyle w:val="ListeParagraf"/>
        <w:numPr>
          <w:ilvl w:val="0"/>
          <w:numId w:val="2"/>
        </w:numPr>
        <w:spacing w:before="80" w:after="80"/>
      </w:pPr>
      <w:r>
        <w:t>3D modeller ve bilgi metinleri hızlı şekilde düzenlenebilmelidir.</w:t>
      </w:r>
    </w:p>
    <w:p w:rsidR="0018417B" w:rsidRDefault="00000000">
      <w:pPr>
        <w:pStyle w:val="ListeParagraf"/>
        <w:numPr>
          <w:ilvl w:val="0"/>
          <w:numId w:val="2"/>
        </w:numPr>
        <w:spacing w:before="80" w:after="80"/>
      </w:pPr>
      <w:r>
        <w:t>Sistem modüler yapıda olmalıdır: QR, AR ve içerik katmanları ayrı ayrı yönetilmelidir.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18417B">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E7C6B"/>
            <w:tcMar>
              <w:top w:w="80" w:type="dxa"/>
              <w:left w:w="0" w:type="dxa"/>
              <w:bottom w:w="80" w:type="dxa"/>
              <w:right w:w="0" w:type="dxa"/>
            </w:tcMar>
          </w:tcPr>
          <w:p w:rsidR="0018417B" w:rsidRDefault="0018417B"/>
        </w:tc>
        <w:tc>
          <w:tcPr>
            <w:tcW w:w="9160" w:type="dxa"/>
            <w:tcBorders>
              <w:top w:val="none" w:sz="0" w:space="0" w:color="FFFFFF"/>
              <w:left w:val="none" w:sz="0" w:space="0" w:color="FFFFFF"/>
              <w:bottom w:val="none" w:sz="0" w:space="0" w:color="FFFFFF"/>
              <w:right w:val="none" w:sz="0" w:space="0" w:color="FFFFFF"/>
            </w:tcBorders>
            <w:shd w:val="clear" w:color="auto" w:fill="F5F7FA"/>
            <w:tcMar>
              <w:top w:w="100" w:type="dxa"/>
              <w:left w:w="200" w:type="dxa"/>
              <w:bottom w:w="100" w:type="dxa"/>
              <w:right w:w="140" w:type="dxa"/>
            </w:tcMar>
          </w:tcPr>
          <w:p w:rsidR="0018417B" w:rsidRDefault="00000000">
            <w:r>
              <w:rPr>
                <w:b/>
                <w:bCs/>
                <w:color w:val="0E7C6B"/>
                <w:sz w:val="20"/>
                <w:szCs w:val="20"/>
              </w:rPr>
              <w:t xml:space="preserve">📌 Not: </w:t>
            </w:r>
            <w:r>
              <w:rPr>
                <w:color w:val="4A5568"/>
                <w:sz w:val="20"/>
                <w:szCs w:val="20"/>
              </w:rPr>
              <w:t>İçerik tabanlı yapısı nedeniyle proje, sürekli güncellemeye uygun bir mimariye sahip olmalıdır.</w:t>
            </w:r>
          </w:p>
        </w:tc>
      </w:tr>
    </w:tbl>
    <w:p w:rsidR="0018417B" w:rsidRDefault="0018417B">
      <w:pPr>
        <w:spacing w:before="2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B91C1C"/>
            <w:tcMar>
              <w:top w:w="120" w:type="dxa"/>
              <w:left w:w="140" w:type="dxa"/>
              <w:bottom w:w="120" w:type="dxa"/>
              <w:right w:w="140" w:type="dxa"/>
            </w:tcMar>
            <w:vAlign w:val="center"/>
          </w:tcPr>
          <w:p w:rsidR="0018417B" w:rsidRDefault="00000000">
            <w:pPr>
              <w:jc w:val="center"/>
            </w:pPr>
            <w:r>
              <w:rPr>
                <w:b/>
                <w:bCs/>
                <w:color w:val="FFFFFF"/>
                <w:sz w:val="36"/>
                <w:szCs w:val="36"/>
              </w:rPr>
              <w:t>S</w:t>
            </w:r>
          </w:p>
        </w:tc>
        <w:tc>
          <w:tcPr>
            <w:tcW w:w="8460" w:type="dxa"/>
            <w:tcBorders>
              <w:top w:val="none" w:sz="0" w:space="0" w:color="FFFFFF"/>
              <w:left w:val="none" w:sz="0" w:space="0" w:color="FFFFFF"/>
              <w:bottom w:val="none" w:sz="0" w:space="0" w:color="FFFFFF"/>
              <w:right w:val="none" w:sz="0" w:space="0" w:color="FFFFFF"/>
            </w:tcBorders>
            <w:shd w:val="clear" w:color="auto" w:fill="B91C1C"/>
            <w:tcMar>
              <w:top w:w="120" w:type="dxa"/>
              <w:left w:w="220" w:type="dxa"/>
              <w:bottom w:w="120" w:type="dxa"/>
              <w:right w:w="140" w:type="dxa"/>
            </w:tcMar>
            <w:vAlign w:val="center"/>
          </w:tcPr>
          <w:p w:rsidR="0018417B" w:rsidRDefault="00000000">
            <w:r>
              <w:rPr>
                <w:b/>
                <w:bCs/>
                <w:color w:val="FFFFFF"/>
                <w:sz w:val="28"/>
                <w:szCs w:val="28"/>
              </w:rPr>
              <w:t>Güvenlik</w:t>
            </w:r>
            <w:r>
              <w:rPr>
                <w:color w:val="C8DCF0"/>
              </w:rPr>
              <w:t xml:space="preserve">  /  Safety</w:t>
            </w:r>
          </w:p>
        </w:tc>
      </w:tr>
      <w:tr w:rsidR="0018417B">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D9E8F5"/>
            <w:tcMar>
              <w:top w:w="80" w:type="dxa"/>
              <w:left w:w="0" w:type="dxa"/>
              <w:bottom w:w="80" w:type="dxa"/>
              <w:right w:w="0" w:type="dxa"/>
            </w:tcMar>
          </w:tcPr>
          <w:p w:rsidR="0018417B" w:rsidRDefault="0018417B"/>
        </w:tc>
        <w:tc>
          <w:tcPr>
            <w:tcW w:w="8460" w:type="dxa"/>
            <w:tcBorders>
              <w:top w:val="none" w:sz="0" w:space="0" w:color="FFFFFF"/>
              <w:left w:val="none" w:sz="0" w:space="0" w:color="FFFFFF"/>
              <w:bottom w:val="none" w:sz="0" w:space="0" w:color="FFFFFF"/>
              <w:right w:val="none" w:sz="0" w:space="0" w:color="FFFFFF"/>
            </w:tcBorders>
            <w:shd w:val="clear" w:color="auto" w:fill="D9E8F5"/>
            <w:tcMar>
              <w:top w:w="100" w:type="dxa"/>
              <w:left w:w="220" w:type="dxa"/>
              <w:bottom w:w="100" w:type="dxa"/>
              <w:right w:w="180" w:type="dxa"/>
            </w:tcMar>
          </w:tcPr>
          <w:p w:rsidR="0018417B" w:rsidRDefault="00000000">
            <w:r>
              <w:rPr>
                <w:i/>
                <w:iCs/>
                <w:color w:val="1B3A6B"/>
              </w:rPr>
              <w:t>Kullanıcı verilerinin ve sistemin korunmasına yönelik önlemler.</w:t>
            </w:r>
          </w:p>
        </w:tc>
      </w:tr>
    </w:tbl>
    <w:p w:rsidR="0018417B" w:rsidRDefault="00000000">
      <w:pPr>
        <w:pStyle w:val="ListeParagraf"/>
        <w:numPr>
          <w:ilvl w:val="0"/>
          <w:numId w:val="2"/>
        </w:numPr>
        <w:spacing w:before="80" w:after="80"/>
      </w:pPr>
      <w:r>
        <w:t>QR kodlar hiçbir koşulda kötü amaçlı bağlantılara yönlendirmemelidir.</w:t>
      </w:r>
    </w:p>
    <w:p w:rsidR="0018417B" w:rsidRDefault="00000000">
      <w:pPr>
        <w:pStyle w:val="ListeParagraf"/>
        <w:numPr>
          <w:ilvl w:val="0"/>
          <w:numId w:val="2"/>
        </w:numPr>
        <w:spacing w:before="80" w:after="80"/>
      </w:pPr>
      <w:r>
        <w:t>Toplanan kullanıcı verileri (varsa) gizlilik mevzuatına uygun biçimde korunmalıdır.</w:t>
      </w:r>
    </w:p>
    <w:p w:rsidR="0018417B" w:rsidRDefault="00000000">
      <w:pPr>
        <w:pStyle w:val="ListeParagraf"/>
        <w:numPr>
          <w:ilvl w:val="0"/>
          <w:numId w:val="2"/>
        </w:numPr>
        <w:spacing w:before="80" w:after="80"/>
      </w:pPr>
      <w:r>
        <w:t>Web uygulaması XSS, SQL enjeksiyonu ve benzeri saldırılara karşı güvenli olmalıdır.</w:t>
      </w:r>
    </w:p>
    <w:p w:rsidR="0018417B" w:rsidRDefault="00000000">
      <w:pPr>
        <w:pStyle w:val="ListeParagraf"/>
        <w:numPr>
          <w:ilvl w:val="0"/>
          <w:numId w:val="2"/>
        </w:numPr>
        <w:spacing w:before="80" w:after="80"/>
      </w:pPr>
      <w:r>
        <w:t>AR uygulaması cihaz güvenliğini tehlikeye atmamalıdır.</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18417B">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E7C6B"/>
            <w:tcMar>
              <w:top w:w="80" w:type="dxa"/>
              <w:left w:w="0" w:type="dxa"/>
              <w:bottom w:w="80" w:type="dxa"/>
              <w:right w:w="0" w:type="dxa"/>
            </w:tcMar>
          </w:tcPr>
          <w:p w:rsidR="0018417B" w:rsidRDefault="0018417B"/>
        </w:tc>
        <w:tc>
          <w:tcPr>
            <w:tcW w:w="9160" w:type="dxa"/>
            <w:tcBorders>
              <w:top w:val="none" w:sz="0" w:space="0" w:color="FFFFFF"/>
              <w:left w:val="none" w:sz="0" w:space="0" w:color="FFFFFF"/>
              <w:bottom w:val="none" w:sz="0" w:space="0" w:color="FFFFFF"/>
              <w:right w:val="none" w:sz="0" w:space="0" w:color="FFFFFF"/>
            </w:tcBorders>
            <w:shd w:val="clear" w:color="auto" w:fill="F5F7FA"/>
            <w:tcMar>
              <w:top w:w="100" w:type="dxa"/>
              <w:left w:w="200" w:type="dxa"/>
              <w:bottom w:w="100" w:type="dxa"/>
              <w:right w:w="140" w:type="dxa"/>
            </w:tcMar>
          </w:tcPr>
          <w:p w:rsidR="0018417B" w:rsidRDefault="00000000">
            <w:r>
              <w:rPr>
                <w:b/>
                <w:bCs/>
                <w:color w:val="0E7C6B"/>
                <w:sz w:val="20"/>
                <w:szCs w:val="20"/>
              </w:rPr>
              <w:t xml:space="preserve">📌 Not: </w:t>
            </w:r>
            <w:r>
              <w:rPr>
                <w:color w:val="4A5568"/>
                <w:sz w:val="20"/>
                <w:szCs w:val="20"/>
              </w:rPr>
              <w:t>Sistemin birincil hedef kitlesi arasında çocuk kullanıcılar bulunduğundan güvenlik önlemleri en üst düzeyde tutulmalıdır.</w:t>
            </w:r>
          </w:p>
        </w:tc>
      </w:tr>
    </w:tbl>
    <w:p w:rsidR="0018417B" w:rsidRDefault="0018417B">
      <w:pPr>
        <w:spacing w:before="280"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8417B">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280" w:type="dxa"/>
              <w:left w:w="400" w:type="dxa"/>
              <w:bottom w:w="280" w:type="dxa"/>
              <w:right w:w="400" w:type="dxa"/>
            </w:tcMar>
          </w:tcPr>
          <w:p w:rsidR="0018417B" w:rsidRDefault="00000000">
            <w:r>
              <w:rPr>
                <w:b/>
                <w:bCs/>
                <w:color w:val="FFFFFF"/>
                <w:sz w:val="26"/>
                <w:szCs w:val="26"/>
              </w:rPr>
              <w:t>Genel Değerlendirme</w:t>
            </w:r>
          </w:p>
          <w:p w:rsidR="0018417B" w:rsidRDefault="00000000">
            <w:pPr>
              <w:spacing w:before="100"/>
            </w:pPr>
            <w:r>
              <w:rPr>
                <w:color w:val="A8C4E0"/>
              </w:rPr>
              <w:t>Bu RAMS analizi, QR Kod Destekli Sanal Balık Deneyimi Projesi'nin dört temel sistem boyutunda güçlü ve sürdürülebilir bir altyapıyla hayata geçirilmesi gerekliliğini ortaya koymaktadır. Özellikle Güvenilirlik ve Güvenlik bileşenleri, sistemin kritik başarı faktörleri olarak öne çıkmaktadır.</w:t>
            </w:r>
          </w:p>
        </w:tc>
      </w:tr>
    </w:tbl>
    <w:p w:rsidR="008B3781" w:rsidRDefault="008B3781"/>
    <w:sectPr w:rsidR="008B3781">
      <w:headerReference w:type="default" r:id="rId7"/>
      <w:footerReference w:type="default" r:id="rId8"/>
      <w:pgSz w:w="11906" w:h="16838"/>
      <w:pgMar w:top="800" w:right="1080" w:bottom="120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B3781" w:rsidRDefault="008B3781">
      <w:r>
        <w:separator/>
      </w:r>
    </w:p>
  </w:endnote>
  <w:endnote w:type="continuationSeparator" w:id="0">
    <w:p w:rsidR="008B3781" w:rsidRDefault="008B3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417B" w:rsidRDefault="00000000">
    <w:pPr>
      <w:pBdr>
        <w:top w:val="single" w:sz="4" w:space="1" w:color="CBD5E0"/>
      </w:pBdr>
      <w:spacing w:before="80"/>
    </w:pPr>
    <w:r>
      <w:rPr>
        <w:color w:val="999999"/>
        <w:sz w:val="16"/>
        <w:szCs w:val="16"/>
      </w:rPr>
      <w:t xml:space="preserve">QR Balık Deneyimi  •  Sayfa </w:t>
    </w:r>
    <w:r>
      <w:rPr>
        <w:color w:val="999999"/>
        <w:sz w:val="16"/>
        <w:szCs w:val="16"/>
      </w:rPr>
      <w:fldChar w:fldCharType="begin"/>
    </w:r>
    <w:r>
      <w:rPr>
        <w:color w:val="999999"/>
        <w:sz w:val="16"/>
        <w:szCs w:val="16"/>
      </w:rPr>
      <w:instrText>PAGE</w:instrText>
    </w:r>
    <w:r>
      <w:rPr>
        <w:color w:val="999999"/>
        <w:sz w:val="16"/>
        <w:szCs w:val="16"/>
      </w:rPr>
      <w:fldChar w:fldCharType="separate"/>
    </w:r>
    <w:r w:rsidR="00290DDE">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290DD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B3781" w:rsidRDefault="008B3781">
      <w:r>
        <w:separator/>
      </w:r>
    </w:p>
  </w:footnote>
  <w:footnote w:type="continuationSeparator" w:id="0">
    <w:p w:rsidR="008B3781" w:rsidRDefault="008B3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946"/>
    </w:tblGrid>
    <w:tr w:rsidR="0018417B">
      <w:tblPrEx>
        <w:tblCellMar>
          <w:top w:w="0" w:type="dxa"/>
          <w:bottom w:w="0" w:type="dxa"/>
        </w:tblCellMar>
      </w:tblPrEx>
      <w:tc>
        <w:tcPr>
          <w:tcW w:w="6800" w:type="dxa"/>
          <w:tcBorders>
            <w:top w:val="none" w:sz="0" w:space="0" w:color="FFFFFF"/>
            <w:left w:val="none" w:sz="0" w:space="0" w:color="FFFFFF"/>
            <w:bottom w:val="none" w:sz="0" w:space="0" w:color="FFFFFF"/>
            <w:right w:val="none" w:sz="0" w:space="0" w:color="FFFFFF"/>
          </w:tcBorders>
          <w:shd w:val="clear" w:color="auto" w:fill="1B3A6B"/>
          <w:tcMar>
            <w:top w:w="100" w:type="dxa"/>
            <w:left w:w="200" w:type="dxa"/>
            <w:bottom w:w="100" w:type="dxa"/>
            <w:right w:w="100" w:type="dxa"/>
          </w:tcMar>
          <w:vAlign w:val="center"/>
        </w:tcPr>
        <w:p w:rsidR="0018417B" w:rsidRDefault="00000000">
          <w:r>
            <w:rPr>
              <w:b/>
              <w:bCs/>
              <w:color w:val="FFFFFF"/>
              <w:sz w:val="18"/>
              <w:szCs w:val="18"/>
            </w:rPr>
            <w:t>QR Kod Destekli Sanal Balık Deneyimi Projesi</w:t>
          </w:r>
        </w:p>
      </w:tc>
      <w:tc>
        <w:tcPr>
          <w:tcW w:w="2946" w:type="dxa"/>
          <w:tcBorders>
            <w:top w:val="none" w:sz="0" w:space="0" w:color="FFFFFF"/>
            <w:left w:val="none" w:sz="0" w:space="0" w:color="FFFFFF"/>
            <w:bottom w:val="none" w:sz="0" w:space="0" w:color="FFFFFF"/>
            <w:right w:val="none" w:sz="0" w:space="0" w:color="FFFFFF"/>
          </w:tcBorders>
          <w:shd w:val="clear" w:color="auto" w:fill="2563A8"/>
          <w:tcMar>
            <w:top w:w="100" w:type="dxa"/>
            <w:left w:w="100" w:type="dxa"/>
            <w:bottom w:w="100" w:type="dxa"/>
            <w:right w:w="200" w:type="dxa"/>
          </w:tcMar>
          <w:vAlign w:val="center"/>
        </w:tcPr>
        <w:p w:rsidR="0018417B" w:rsidRDefault="00000000">
          <w:pPr>
            <w:jc w:val="right"/>
          </w:pPr>
          <w:r>
            <w:rPr>
              <w:color w:val="FFFFFF"/>
              <w:sz w:val="18"/>
              <w:szCs w:val="18"/>
            </w:rPr>
            <w:t>RAMS Analizi</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E36A7"/>
    <w:multiLevelType w:val="hybridMultilevel"/>
    <w:tmpl w:val="CC8A6714"/>
    <w:lvl w:ilvl="0" w:tplc="D62E3A9E">
      <w:start w:val="1"/>
      <w:numFmt w:val="bullet"/>
      <w:lvlText w:val="●"/>
      <w:lvlJc w:val="left"/>
      <w:pPr>
        <w:ind w:left="720" w:hanging="360"/>
      </w:pPr>
    </w:lvl>
    <w:lvl w:ilvl="1" w:tplc="2F923930">
      <w:start w:val="1"/>
      <w:numFmt w:val="bullet"/>
      <w:lvlText w:val="○"/>
      <w:lvlJc w:val="left"/>
      <w:pPr>
        <w:ind w:left="1440" w:hanging="360"/>
      </w:pPr>
    </w:lvl>
    <w:lvl w:ilvl="2" w:tplc="5254BDCE">
      <w:start w:val="1"/>
      <w:numFmt w:val="bullet"/>
      <w:lvlText w:val="■"/>
      <w:lvlJc w:val="left"/>
      <w:pPr>
        <w:ind w:left="2160" w:hanging="360"/>
      </w:pPr>
    </w:lvl>
    <w:lvl w:ilvl="3" w:tplc="F7BCAAF2">
      <w:start w:val="1"/>
      <w:numFmt w:val="bullet"/>
      <w:lvlText w:val="●"/>
      <w:lvlJc w:val="left"/>
      <w:pPr>
        <w:ind w:left="2880" w:hanging="360"/>
      </w:pPr>
    </w:lvl>
    <w:lvl w:ilvl="4" w:tplc="76BA2078">
      <w:start w:val="1"/>
      <w:numFmt w:val="bullet"/>
      <w:lvlText w:val="○"/>
      <w:lvlJc w:val="left"/>
      <w:pPr>
        <w:ind w:left="3600" w:hanging="360"/>
      </w:pPr>
    </w:lvl>
    <w:lvl w:ilvl="5" w:tplc="0B421FA8">
      <w:start w:val="1"/>
      <w:numFmt w:val="bullet"/>
      <w:lvlText w:val="■"/>
      <w:lvlJc w:val="left"/>
      <w:pPr>
        <w:ind w:left="4320" w:hanging="360"/>
      </w:pPr>
    </w:lvl>
    <w:lvl w:ilvl="6" w:tplc="F914370C">
      <w:start w:val="1"/>
      <w:numFmt w:val="bullet"/>
      <w:lvlText w:val="●"/>
      <w:lvlJc w:val="left"/>
      <w:pPr>
        <w:ind w:left="5040" w:hanging="360"/>
      </w:pPr>
    </w:lvl>
    <w:lvl w:ilvl="7" w:tplc="4E768164">
      <w:start w:val="1"/>
      <w:numFmt w:val="bullet"/>
      <w:lvlText w:val="●"/>
      <w:lvlJc w:val="left"/>
      <w:pPr>
        <w:ind w:left="5760" w:hanging="360"/>
      </w:pPr>
    </w:lvl>
    <w:lvl w:ilvl="8" w:tplc="685AE390">
      <w:start w:val="1"/>
      <w:numFmt w:val="bullet"/>
      <w:lvlText w:val="●"/>
      <w:lvlJc w:val="left"/>
      <w:pPr>
        <w:ind w:left="6480" w:hanging="360"/>
      </w:pPr>
    </w:lvl>
  </w:abstractNum>
  <w:abstractNum w:abstractNumId="1" w15:restartNumberingAfterBreak="0">
    <w:nsid w:val="4C47070E"/>
    <w:multiLevelType w:val="hybridMultilevel"/>
    <w:tmpl w:val="959E6622"/>
    <w:lvl w:ilvl="0" w:tplc="9754096C">
      <w:start w:val="1"/>
      <w:numFmt w:val="bullet"/>
      <w:lvlText w:val="▸"/>
      <w:lvlJc w:val="left"/>
      <w:pPr>
        <w:spacing w:before="60" w:after="60"/>
        <w:ind w:left="600" w:hanging="320"/>
      </w:pPr>
      <w:rPr>
        <w:rFonts w:ascii="Arial" w:eastAsia="Arial" w:hAnsi="Arial" w:cs="Arial"/>
        <w:color w:val="2563A8"/>
        <w:sz w:val="22"/>
        <w:szCs w:val="22"/>
      </w:rPr>
    </w:lvl>
    <w:lvl w:ilvl="1" w:tplc="DF08C774">
      <w:numFmt w:val="decimal"/>
      <w:lvlText w:val=""/>
      <w:lvlJc w:val="left"/>
    </w:lvl>
    <w:lvl w:ilvl="2" w:tplc="23DC15B0">
      <w:numFmt w:val="decimal"/>
      <w:lvlText w:val=""/>
      <w:lvlJc w:val="left"/>
    </w:lvl>
    <w:lvl w:ilvl="3" w:tplc="621072EA">
      <w:numFmt w:val="decimal"/>
      <w:lvlText w:val=""/>
      <w:lvlJc w:val="left"/>
    </w:lvl>
    <w:lvl w:ilvl="4" w:tplc="E59C135E">
      <w:numFmt w:val="decimal"/>
      <w:lvlText w:val=""/>
      <w:lvlJc w:val="left"/>
    </w:lvl>
    <w:lvl w:ilvl="5" w:tplc="5798E064">
      <w:numFmt w:val="decimal"/>
      <w:lvlText w:val=""/>
      <w:lvlJc w:val="left"/>
    </w:lvl>
    <w:lvl w:ilvl="6" w:tplc="11E0461C">
      <w:numFmt w:val="decimal"/>
      <w:lvlText w:val=""/>
      <w:lvlJc w:val="left"/>
    </w:lvl>
    <w:lvl w:ilvl="7" w:tplc="F2484E94">
      <w:numFmt w:val="decimal"/>
      <w:lvlText w:val=""/>
      <w:lvlJc w:val="left"/>
    </w:lvl>
    <w:lvl w:ilvl="8" w:tplc="E320D32E">
      <w:numFmt w:val="decimal"/>
      <w:lvlText w:val=""/>
      <w:lvlJc w:val="left"/>
    </w:lvl>
  </w:abstractNum>
  <w:num w:numId="1" w16cid:durableId="1428572367">
    <w:abstractNumId w:val="0"/>
    <w:lvlOverride w:ilvl="0">
      <w:startOverride w:val="1"/>
    </w:lvlOverride>
  </w:num>
  <w:num w:numId="2" w16cid:durableId="558171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17B"/>
    <w:rsid w:val="0018417B"/>
    <w:rsid w:val="00290DDE"/>
    <w:rsid w:val="008B37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docId w15:val="{4E83D074-7E89-364B-881B-8688908D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B3A6B"/>
      <w:sz w:val="40"/>
      <w:szCs w:val="40"/>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2026-04-29T18:05:00Z</dcterms:created>
  <dcterms:modified xsi:type="dcterms:W3CDTF">2026-04-29T18:05:00Z</dcterms:modified>
</cp:coreProperties>
</file>