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83B13">
      <w:pPr>
        <w:spacing w:before="240" w:after="120"/>
        <w:jc w:val="center"/>
        <w:rPr>
          <w:rFonts w:ascii="宋体" w:hAnsi="宋体" w:eastAsia="宋体"/>
          <w:b w:val="0"/>
          <w:sz w:val="24"/>
        </w:rPr>
      </w:pPr>
      <w:r>
        <w:rPr>
          <w:rFonts w:ascii="宋体" w:hAnsi="宋体" w:eastAsia="宋体"/>
          <w:b/>
          <w:color w:val="000000"/>
          <w:sz w:val="36"/>
        </w:rPr>
        <w:t>科特迪瓦天然橡胶产量是否增长的相关分析</w:t>
      </w:r>
    </w:p>
    <w:p w14:paraId="1F941BF7">
      <w:pPr>
        <w:spacing w:line="240" w:lineRule="auto"/>
        <w:ind w:firstLine="480"/>
        <w:jc w:val="left"/>
      </w:pPr>
      <w:r>
        <w:rPr>
          <w:rFonts w:ascii="宋体" w:hAnsi="宋体" w:eastAsia="宋体"/>
          <w:b w:val="0"/>
          <w:sz w:val="24"/>
        </w:rPr>
        <w:t>引言：</w:t>
      </w:r>
    </w:p>
    <w:p w14:paraId="051A205D">
      <w:pPr>
        <w:ind w:left="283"/>
        <w:jc w:val="left"/>
      </w:pPr>
      <w:r>
        <w:rPr>
          <w:rFonts w:ascii="宋体" w:hAnsi="宋体" w:eastAsia="宋体"/>
          <w:b w:val="0"/>
          <w:sz w:val="24"/>
        </w:rPr>
        <w:t>• 本文将通过五个部分去分析"科特迪瓦的橡胶产量会不会反过来制约这轮天然橡胶牛市的形成"——从科特迪瓦的三大经济作物定位入手，再到橡胶自身的单产/收购价/成本，最后聚焦农户"砍橡胶种可可"的真实意愿，逐层推进、一步步逼近答案。</w:t>
      </w:r>
    </w:p>
    <w:p w14:paraId="350F5966">
      <w:pPr>
        <w:ind w:left="283"/>
        <w:jc w:val="left"/>
      </w:pPr>
      <w:r>
        <w:rPr>
          <w:rFonts w:ascii="宋体" w:hAnsi="宋体" w:eastAsia="宋体"/>
          <w:b w:val="0"/>
          <w:sz w:val="24"/>
        </w:rPr>
        <w:t>• 本文在天然橡胶分析体系中的定位：与"合成橡胶会不会制约天胶牛市"那篇报告形成双轮驱动，两篇文章分别从非洲橡胶供给端与石化合成橡胶供给端补全天然橡胶的供给侧拼图，共同支撑天胶牛市的论证。</w:t>
      </w:r>
    </w:p>
    <w:p w14:paraId="373F22A5">
      <w:pPr>
        <w:ind w:left="283"/>
        <w:jc w:val="left"/>
      </w:pPr>
      <w:r>
        <w:rPr>
          <w:rFonts w:ascii="宋体" w:hAnsi="宋体" w:eastAsia="宋体"/>
          <w:b w:val="0"/>
          <w:sz w:val="24"/>
        </w:rPr>
        <w:t>• 本文中心论点：科特迪瓦的橡胶产量不仅不会制约本轮天胶牛市，反而会成为牛市的关键支撑——因为橡胶产量已经触及瓶颈，同时农户"砍橡胶种可可"的意愿强烈，两者共同形成"双重供给收缩"。</w:t>
      </w:r>
    </w:p>
    <w:p w14:paraId="466B37A3">
      <w:pPr>
        <w:ind w:left="283" w:right="283"/>
        <w:jc w:val="left"/>
      </w:pPr>
      <w:r>
        <w:rPr>
          <w:rFonts w:ascii="宋体" w:hAnsi="宋体" w:eastAsia="宋体"/>
          <w:b w:val="0"/>
          <w:sz w:val="24"/>
        </w:rPr>
        <w:t>核心主题：从经济作物结构 → 橡胶单产/成本 → 可可溢价 → 砍伐意愿 → 终极结论</w:t>
      </w:r>
    </w:p>
    <w:p w14:paraId="2FA5402E">
      <w:pPr>
        <w:ind w:left="283" w:right="283"/>
        <w:jc w:val="left"/>
      </w:pPr>
      <w:r>
        <w:rPr>
          <w:rFonts w:ascii="宋体" w:hAnsi="宋体" w:eastAsia="宋体"/>
          <w:b w:val="0"/>
          <w:sz w:val="24"/>
        </w:rPr>
        <w:t>数据基准年：2010-2025 年（部分预测至 2028 年）</w:t>
      </w:r>
    </w:p>
    <w:p w14:paraId="03BD65C6">
      <w:pPr>
        <w:ind w:left="283" w:right="283"/>
        <w:jc w:val="left"/>
      </w:pPr>
      <w:r>
        <w:rPr>
          <w:rFonts w:ascii="宋体" w:hAnsi="宋体" w:eastAsia="宋体"/>
          <w:b w:val="0"/>
          <w:sz w:val="24"/>
        </w:rPr>
        <w:t>数据截止日：2025 年 12 月</w:t>
      </w:r>
    </w:p>
    <w:p w14:paraId="28C3F80E">
      <w:pPr>
        <w:ind w:left="283" w:right="283"/>
        <w:jc w:val="left"/>
      </w:pPr>
      <w:r>
        <w:rPr>
          <w:rFonts w:ascii="宋体" w:hAnsi="宋体" w:eastAsia="宋体"/>
          <w:b w:val="0"/>
          <w:sz w:val="24"/>
        </w:rPr>
        <w:t>研究目标：论证"科特迪瓦橡胶产量是否制约本轮天胶牛市"</w:t>
      </w:r>
    </w:p>
    <w:p w14:paraId="42DFAA7D">
      <w:pPr>
        <w:ind w:left="283" w:right="283"/>
        <w:jc w:val="left"/>
      </w:pPr>
      <w:r>
        <w:rPr>
          <w:rFonts w:ascii="宋体" w:hAnsi="宋体" w:eastAsia="宋体"/>
          <w:b w:val="0"/>
          <w:sz w:val="24"/>
        </w:rPr>
        <w:t>最终结论：不会制约，反而强化——产量瓶颈 + 砍伐意愿共同支撑牛市</w:t>
      </w:r>
    </w:p>
    <w:p w14:paraId="3283E593">
      <w:pPr>
        <w:spacing w:before="240" w:after="120"/>
        <w:jc w:val="left"/>
      </w:pPr>
      <w:r>
        <w:rPr>
          <w:rFonts w:ascii="宋体" w:hAnsi="宋体" w:eastAsia="宋体"/>
          <w:b/>
          <w:color w:val="000000"/>
          <w:sz w:val="32"/>
        </w:rPr>
        <w:t>📑 目录</w:t>
      </w:r>
    </w:p>
    <w:p w14:paraId="55EA0EBF">
      <w:pPr>
        <w:ind w:left="283" w:right="283"/>
        <w:jc w:val="left"/>
        <w:rPr>
          <w:color w:val="FF0000"/>
        </w:rPr>
      </w:pPr>
      <w:r>
        <w:rPr>
          <w:rFonts w:ascii="宋体" w:hAnsi="宋体" w:eastAsia="宋体"/>
          <w:b w:val="0"/>
          <w:sz w:val="24"/>
        </w:rPr>
        <w:t>注：</w:t>
      </w:r>
      <w:r>
        <w:rPr>
          <w:rFonts w:ascii="宋体" w:hAnsi="宋体" w:eastAsia="宋体"/>
          <w:b w:val="0"/>
          <w:color w:val="FF0000"/>
          <w:sz w:val="24"/>
        </w:rPr>
        <w:t>本文采用循序渐进的方式，从"经济作物全景"出发，逐步聚焦到"农户具体决策"，每个部分的结尾会衔接下一个部分的主题和方向，这样从可以由浅及深去找到问题本源。最终回答骨架提出的核心问题。</w:t>
      </w:r>
    </w:p>
    <w:p w14:paraId="03433EAF">
      <w:pPr>
        <w:ind w:left="283"/>
        <w:jc w:val="left"/>
      </w:pPr>
      <w:r>
        <w:rPr>
          <w:rFonts w:ascii="宋体" w:hAnsi="宋体" w:eastAsia="宋体"/>
          <w:b w:val="0"/>
          <w:sz w:val="24"/>
        </w:rPr>
        <w:t>• 第一部分：科特迪瓦的经济作物的种植情况以及科特迪瓦三大经济作物之间的利润对比和关联关系</w:t>
      </w:r>
    </w:p>
    <w:p w14:paraId="625CEE9A">
      <w:pPr>
        <w:ind w:left="283"/>
        <w:jc w:val="left"/>
      </w:pPr>
      <w:r>
        <w:rPr>
          <w:rFonts w:ascii="宋体" w:hAnsi="宋体" w:eastAsia="宋体"/>
          <w:b w:val="0"/>
          <w:sz w:val="24"/>
        </w:rPr>
        <w:t>• 第二部分：分析科特迪瓦的天然橡胶种植情况以及农户种植橡胶成本分析</w:t>
      </w:r>
    </w:p>
    <w:p w14:paraId="293997CE">
      <w:pPr>
        <w:ind w:left="283"/>
        <w:jc w:val="left"/>
      </w:pPr>
      <w:r>
        <w:rPr>
          <w:rFonts w:ascii="宋体" w:hAnsi="宋体" w:eastAsia="宋体"/>
          <w:b w:val="0"/>
          <w:sz w:val="24"/>
        </w:rPr>
        <w:t>• 第三部分：分析科特迪瓦的可可种植情况以及成本分析</w:t>
      </w:r>
    </w:p>
    <w:p w14:paraId="31ABF3AA">
      <w:pPr>
        <w:ind w:left="283"/>
        <w:jc w:val="left"/>
      </w:pPr>
      <w:r>
        <w:rPr>
          <w:rFonts w:ascii="宋体" w:hAnsi="宋体" w:eastAsia="宋体"/>
          <w:b w:val="0"/>
          <w:sz w:val="24"/>
        </w:rPr>
        <w:t>• 第四部分：科特迪瓦的可可和橡胶之间的各项数据对比，以及规模分析</w:t>
      </w:r>
    </w:p>
    <w:p w14:paraId="636A052E">
      <w:pPr>
        <w:ind w:left="283"/>
        <w:jc w:val="left"/>
      </w:pPr>
      <w:r>
        <w:rPr>
          <w:rFonts w:ascii="宋体" w:hAnsi="宋体" w:eastAsia="宋体"/>
          <w:b w:val="0"/>
          <w:sz w:val="24"/>
        </w:rPr>
        <w:t>• 第五部分：科特迪瓦农户是否会放弃橡胶种植可可的讨论</w:t>
      </w:r>
    </w:p>
    <w:p w14:paraId="7FF03C81">
      <w:pPr>
        <w:ind w:left="283"/>
        <w:jc w:val="left"/>
      </w:pPr>
      <w:r>
        <w:rPr>
          <w:rFonts w:ascii="宋体" w:hAnsi="宋体" w:eastAsia="宋体"/>
          <w:b w:val="0"/>
          <w:sz w:val="24"/>
        </w:rPr>
        <w:t>• 终极结论：综合论证</w:t>
      </w:r>
    </w:p>
    <w:p w14:paraId="5D7B2F34">
      <w:pPr>
        <w:ind w:left="283" w:right="283"/>
        <w:jc w:val="left"/>
      </w:pPr>
      <w:r>
        <w:rPr>
          <w:rFonts w:ascii="宋体" w:hAnsi="宋体" w:eastAsia="宋体"/>
          <w:b w:val="0"/>
          <w:sz w:val="24"/>
        </w:rPr>
        <w:t>本文整合以下子文档研究：</w:t>
      </w:r>
    </w:p>
    <w:p w14:paraId="2CD21075">
      <w:pPr>
        <w:ind w:left="283" w:right="283"/>
        <w:jc w:val="left"/>
      </w:pPr>
    </w:p>
    <w:p w14:paraId="5013F83B">
      <w:pPr>
        <w:ind w:left="283" w:right="283"/>
        <w:jc w:val="left"/>
      </w:pPr>
      <w:r>
        <w:rPr>
          <w:rFonts w:ascii="宋体" w:hAnsi="宋体" w:eastAsia="宋体"/>
          <w:b w:val="0"/>
          <w:sz w:val="24"/>
        </w:rPr>
        <w:t>| 主体部分 | 来源文档 |</w:t>
      </w:r>
    </w:p>
    <w:p w14:paraId="41E208A2">
      <w:pPr>
        <w:ind w:left="283" w:right="283"/>
        <w:jc w:val="left"/>
      </w:pPr>
      <w:r>
        <w:rPr>
          <w:rFonts w:ascii="宋体" w:hAnsi="宋体" w:eastAsia="宋体"/>
          <w:b w:val="0"/>
          <w:sz w:val="24"/>
        </w:rPr>
        <w:t>|:---:|:---|</w:t>
      </w:r>
    </w:p>
    <w:p w14:paraId="5951C247">
      <w:pPr>
        <w:ind w:left="283" w:right="283"/>
        <w:jc w:val="left"/>
      </w:pPr>
      <w:r>
        <w:rPr>
          <w:rFonts w:ascii="宋体" w:hAnsi="宋体" w:eastAsia="宋体"/>
          <w:b w:val="0"/>
          <w:sz w:val="24"/>
        </w:rPr>
        <w:t>| 第一部分（经济作物 + 利润） | `科特迪瓦/1/1.1.科特迪瓦的经济作物的种植情况以及科特迪瓦三大经济作物之间的利润对比和关联关系.md` |</w:t>
      </w:r>
    </w:p>
    <w:p w14:paraId="0FDBDB8D">
      <w:pPr>
        <w:ind w:left="283" w:right="283"/>
        <w:jc w:val="left"/>
      </w:pPr>
      <w:r>
        <w:rPr>
          <w:rFonts w:ascii="宋体" w:hAnsi="宋体" w:eastAsia="宋体"/>
          <w:b w:val="0"/>
          <w:sz w:val="24"/>
        </w:rPr>
        <w:t>| 第二部分（橡胶单产/收购价/成本） | `科特迪瓦/2/2.分析科特迪瓦的天然橡胶种植情况以及农户种植橡胶成本分析.md` |</w:t>
      </w:r>
    </w:p>
    <w:p w14:paraId="0AB16E53">
      <w:pPr>
        <w:ind w:left="283" w:right="283"/>
        <w:jc w:val="left"/>
      </w:pPr>
      <w:r>
        <w:rPr>
          <w:rFonts w:ascii="宋体" w:hAnsi="宋体" w:eastAsia="宋体"/>
          <w:b w:val="0"/>
          <w:sz w:val="24"/>
        </w:rPr>
        <w:t>| 第三部分（可可种植 + 成本） | `科特迪瓦/3/3.科特迪瓦可可分析以及成本分析.md` |</w:t>
      </w:r>
    </w:p>
    <w:p w14:paraId="7CABEC37">
      <w:pPr>
        <w:ind w:left="283" w:right="283"/>
        <w:jc w:val="left"/>
      </w:pPr>
      <w:r>
        <w:rPr>
          <w:rFonts w:ascii="宋体" w:hAnsi="宋体" w:eastAsia="宋体"/>
          <w:b w:val="0"/>
          <w:sz w:val="24"/>
        </w:rPr>
        <w:t>| 第四部分（橡胶 vs 可可 对比 + 规模） | 同上（其第六章 + 整合分析） |</w:t>
      </w:r>
    </w:p>
    <w:p w14:paraId="1F9BDE59">
      <w:pPr>
        <w:ind w:left="283" w:right="283"/>
        <w:jc w:val="left"/>
      </w:pPr>
      <w:r>
        <w:rPr>
          <w:rFonts w:ascii="宋体" w:hAnsi="宋体" w:eastAsia="宋体"/>
          <w:b w:val="0"/>
          <w:sz w:val="24"/>
        </w:rPr>
        <w:t>| 第五部分（农户砍橡胶种可可调研） | `科特迪瓦/5/5.科特迪瓦橡胶转种可可的调研.md` |</w:t>
      </w:r>
    </w:p>
    <w:p w14:paraId="6B0F6E45">
      <w:pPr>
        <w:ind w:left="283" w:right="283"/>
        <w:jc w:val="left"/>
      </w:pPr>
    </w:p>
    <w:p w14:paraId="39BFA74E">
      <w:pPr>
        <w:ind w:left="283" w:right="283"/>
        <w:jc w:val="left"/>
      </w:pPr>
      <w:r>
        <w:rPr>
          <w:rFonts w:ascii="宋体" w:hAnsi="宋体" w:eastAsia="宋体"/>
          <w:b w:val="0"/>
          <w:sz w:val="24"/>
        </w:rPr>
        <w:t>数据基础来源（详见各子文档的引用章节）：</w:t>
      </w:r>
    </w:p>
    <w:p w14:paraId="0BA43B58">
      <w:pPr>
        <w:ind w:left="283" w:right="283"/>
        <w:jc w:val="left"/>
      </w:pPr>
      <w:r>
        <w:rPr>
          <w:rFonts w:ascii="宋体" w:hAnsi="宋体" w:eastAsia="宋体"/>
          <w:b w:val="0"/>
          <w:sz w:val="24"/>
        </w:rPr>
        <w:t>- 价格与利润数据：`科特迪瓦/1/科特迪瓦三大作物价格对比_2010-2025.md` + `科特迪瓦/1/科特迪瓦三大作物每公顷利润对比_2010-2025.md` + `科特迪瓦/1/科特迪瓦经济作物与种植周期分析.md`</w:t>
      </w:r>
    </w:p>
    <w:p w14:paraId="10504D10">
      <w:pPr>
        <w:ind w:left="283" w:right="283"/>
        <w:jc w:val="left"/>
      </w:pPr>
      <w:r>
        <w:rPr>
          <w:rFonts w:ascii="宋体" w:hAnsi="宋体" w:eastAsia="宋体"/>
          <w:b w:val="0"/>
          <w:sz w:val="24"/>
        </w:rPr>
        <w:t>- 橡胶单产/收购价/成本：`科特迪瓦/2/` 目录下相关文档</w:t>
      </w:r>
    </w:p>
    <w:p w14:paraId="4F540BA8">
      <w:pPr>
        <w:ind w:left="283" w:right="283"/>
        <w:jc w:val="left"/>
      </w:pPr>
      <w:r>
        <w:rPr>
          <w:rFonts w:ascii="宋体" w:hAnsi="宋体" w:eastAsia="宋体"/>
          <w:b w:val="0"/>
          <w:sz w:val="24"/>
        </w:rPr>
        <w:t>- 可可种植面积：`科特迪瓦/4/科特迪瓦可可种植面积_2010-2025.md`</w:t>
      </w:r>
    </w:p>
    <w:p w14:paraId="6410C4B8">
      <w:pPr>
        <w:ind w:left="283" w:right="283"/>
        <w:jc w:val="left"/>
      </w:pPr>
      <w:r>
        <w:rPr>
          <w:rFonts w:ascii="宋体" w:hAnsi="宋体" w:eastAsia="宋体"/>
          <w:b w:val="0"/>
          <w:sz w:val="24"/>
        </w:rPr>
        <w:t>- 可可 vs 橡胶规模：`科特迪瓦/4/科特迪瓦橡胶种植面积与每公顷净利润_2010-2025.md` + `科特迪瓦/4/科特迪瓦橡胶小农户每公顷收支净利润表_2010-2025.md`</w:t>
      </w:r>
    </w:p>
    <w:p w14:paraId="3EE1ABC2">
      <w:pPr>
        <w:ind w:left="283" w:right="283"/>
        <w:jc w:val="left"/>
      </w:pPr>
    </w:p>
    <w:p w14:paraId="7A3AE94E">
      <w:pPr>
        <w:ind w:left="283" w:right="283"/>
        <w:jc w:val="left"/>
      </w:pPr>
      <w:r>
        <w:rPr>
          <w:rFonts w:ascii="宋体" w:hAnsi="宋体" w:eastAsia="宋体"/>
          <w:b w:val="0"/>
          <w:sz w:val="24"/>
        </w:rPr>
        <w:t>报告整合日期：2026年7月</w:t>
      </w:r>
    </w:p>
    <w:p w14:paraId="17653D1E">
      <w:pPr>
        <w:ind w:left="283" w:right="283"/>
        <w:jc w:val="left"/>
      </w:pPr>
      <w:r>
        <w:rPr>
          <w:rFonts w:ascii="宋体" w:hAnsi="宋体" w:eastAsia="宋体"/>
          <w:b w:val="0"/>
          <w:sz w:val="24"/>
        </w:rPr>
        <w:t>数据截止：2025年12月</w:t>
      </w:r>
    </w:p>
    <w:p w14:paraId="3AFDB857">
      <w:pPr>
        <w:ind w:left="283" w:right="283"/>
        <w:jc w:val="left"/>
      </w:pPr>
      <w:r>
        <w:rPr>
          <w:rFonts w:ascii="宋体" w:hAnsi="宋体" w:eastAsia="宋体"/>
          <w:b w:val="0"/>
          <w:sz w:val="24"/>
        </w:rPr>
        <w:t>研究目标：论证"科特迪瓦的橡胶产量会不会反过来制约这轮天然橡胶牛市的形成"</w:t>
      </w:r>
    </w:p>
    <w:p w14:paraId="2BFB6F34">
      <w:pPr>
        <w:ind w:left="283" w:right="283"/>
        <w:jc w:val="left"/>
      </w:pPr>
      <w:r>
        <w:rPr>
          <w:rFonts w:ascii="宋体" w:hAnsi="宋体" w:eastAsia="宋体"/>
          <w:b w:val="0"/>
          <w:sz w:val="24"/>
        </w:rPr>
        <w:t>最终结论：科特迪瓦橡胶产量已达瓶颈，同时农户"砍橡胶种可可"意愿强烈——两者共同作用支撑本轮天然橡胶牛市的延续。</w:t>
      </w:r>
    </w:p>
    <w:p w14:paraId="3A8B2AD6">
      <w:pPr>
        <w:spacing w:before="240" w:after="120"/>
        <w:jc w:val="left"/>
        <w:rPr>
          <w:rFonts w:ascii="宋体" w:hAnsi="宋体" w:eastAsia="宋体"/>
          <w:b/>
          <w:color w:val="000000"/>
          <w:sz w:val="36"/>
        </w:rPr>
      </w:pPr>
    </w:p>
    <w:p w14:paraId="47540938">
      <w:pPr>
        <w:spacing w:before="240" w:after="120"/>
        <w:jc w:val="left"/>
        <w:rPr>
          <w:rFonts w:ascii="宋体" w:hAnsi="宋体" w:eastAsia="宋体"/>
          <w:b/>
          <w:color w:val="000000"/>
          <w:sz w:val="36"/>
        </w:rPr>
      </w:pPr>
    </w:p>
    <w:p w14:paraId="131496EC">
      <w:pPr>
        <w:spacing w:before="240" w:after="120"/>
        <w:jc w:val="left"/>
        <w:rPr>
          <w:rFonts w:ascii="宋体" w:hAnsi="宋体" w:eastAsia="宋体"/>
          <w:b/>
          <w:color w:val="000000"/>
          <w:sz w:val="36"/>
        </w:rPr>
      </w:pPr>
    </w:p>
    <w:p w14:paraId="26CBF069">
      <w:pPr>
        <w:spacing w:before="240" w:after="120"/>
        <w:jc w:val="left"/>
        <w:rPr>
          <w:rFonts w:ascii="宋体" w:hAnsi="宋体" w:eastAsia="宋体"/>
          <w:b/>
          <w:color w:val="000000"/>
          <w:sz w:val="36"/>
        </w:rPr>
      </w:pPr>
    </w:p>
    <w:p w14:paraId="425442F5">
      <w:pPr>
        <w:spacing w:before="240" w:after="120"/>
        <w:jc w:val="left"/>
        <w:rPr>
          <w:rFonts w:ascii="宋体" w:hAnsi="宋体" w:eastAsia="宋体"/>
          <w:b/>
          <w:color w:val="000000"/>
          <w:sz w:val="36"/>
        </w:rPr>
      </w:pPr>
    </w:p>
    <w:p w14:paraId="34D98A3B">
      <w:pPr>
        <w:spacing w:before="240" w:after="120"/>
        <w:jc w:val="left"/>
        <w:rPr>
          <w:rFonts w:ascii="宋体" w:hAnsi="宋体" w:eastAsia="宋体"/>
          <w:b/>
          <w:color w:val="000000"/>
          <w:sz w:val="36"/>
        </w:rPr>
      </w:pPr>
    </w:p>
    <w:p w14:paraId="6357CB65">
      <w:pPr>
        <w:spacing w:before="240" w:after="120"/>
        <w:jc w:val="left"/>
        <w:rPr>
          <w:rFonts w:ascii="宋体" w:hAnsi="宋体" w:eastAsia="宋体"/>
          <w:b/>
          <w:color w:val="000000"/>
          <w:sz w:val="36"/>
        </w:rPr>
      </w:pPr>
    </w:p>
    <w:p w14:paraId="0DCC3D56">
      <w:pPr>
        <w:spacing w:before="240" w:after="120"/>
        <w:jc w:val="left"/>
        <w:rPr>
          <w:rFonts w:ascii="宋体" w:hAnsi="宋体" w:eastAsia="宋体"/>
          <w:b/>
          <w:color w:val="000000"/>
          <w:sz w:val="36"/>
        </w:rPr>
      </w:pPr>
    </w:p>
    <w:p w14:paraId="4F5C62EA">
      <w:pPr>
        <w:spacing w:before="240" w:after="120"/>
        <w:jc w:val="left"/>
        <w:rPr>
          <w:rFonts w:ascii="宋体" w:hAnsi="宋体" w:eastAsia="宋体"/>
          <w:b/>
          <w:color w:val="000000"/>
          <w:sz w:val="36"/>
        </w:rPr>
      </w:pPr>
    </w:p>
    <w:p w14:paraId="6203DEF7">
      <w:pPr>
        <w:spacing w:before="240" w:after="120"/>
        <w:jc w:val="left"/>
        <w:rPr>
          <w:rFonts w:ascii="宋体" w:hAnsi="宋体" w:eastAsia="宋体"/>
          <w:b/>
          <w:color w:val="000000"/>
          <w:sz w:val="36"/>
        </w:rPr>
      </w:pPr>
    </w:p>
    <w:p w14:paraId="5B84B22F">
      <w:pPr>
        <w:spacing w:before="240" w:after="120"/>
        <w:jc w:val="left"/>
      </w:pPr>
      <w:r>
        <w:rPr>
          <w:rFonts w:ascii="宋体" w:hAnsi="宋体" w:eastAsia="宋体"/>
          <w:b/>
          <w:color w:val="000000"/>
          <w:sz w:val="36"/>
        </w:rPr>
        <w:t>第一部分：科特迪瓦的经济作物的种植情况以及科特迪瓦三大经济作物之间的利润对比和关联关系</w:t>
      </w:r>
    </w:p>
    <w:p w14:paraId="51FD0DCB">
      <w:pPr>
        <w:ind w:left="283" w:right="283"/>
        <w:jc w:val="left"/>
      </w:pPr>
      <w:r>
        <w:rPr>
          <w:rFonts w:ascii="宋体" w:hAnsi="宋体" w:eastAsia="宋体"/>
          <w:b w:val="0"/>
          <w:sz w:val="24"/>
        </w:rPr>
        <w:t>本部分对应骨架的"1.科特迪瓦的经济作物的种植情况以及科特迪瓦三大经济作物之间的利润对比和关联关系"。</w:t>
      </w:r>
    </w:p>
    <w:p w14:paraId="7741C8DB">
      <w:pPr>
        <w:ind w:left="283" w:right="283"/>
        <w:jc w:val="left"/>
      </w:pPr>
      <w:r>
        <w:rPr>
          <w:rFonts w:ascii="宋体" w:hAnsi="宋体" w:eastAsia="宋体"/>
          <w:b w:val="0"/>
          <w:sz w:val="24"/>
        </w:rPr>
        <w:t>内容来源：科特迪瓦/1/1.1.科特迪瓦的经济作物的种植情况以及科特迪瓦三大经济作物之间的利润对比和关联关系.md</w:t>
      </w:r>
    </w:p>
    <w:p w14:paraId="1E50E872">
      <w:pPr>
        <w:ind w:left="283" w:right="283"/>
        <w:jc w:val="left"/>
      </w:pPr>
      <w:r>
        <w:rPr>
          <w:rFonts w:ascii="宋体" w:hAnsi="宋体" w:eastAsia="宋体"/>
          <w:b w:val="0"/>
          <w:sz w:val="24"/>
        </w:rPr>
        <w:t>本部分核心作用：建立"</w:t>
      </w:r>
      <w:r>
        <w:rPr>
          <w:rFonts w:ascii="宋体" w:hAnsi="宋体" w:eastAsia="宋体"/>
          <w:b w:val="0"/>
          <w:color w:val="FF0000"/>
          <w:sz w:val="24"/>
        </w:rPr>
        <w:t>橡胶 vs 可可 vs 棕榈油</w:t>
      </w:r>
      <w:r>
        <w:rPr>
          <w:rFonts w:ascii="宋体" w:hAnsi="宋体" w:eastAsia="宋体"/>
          <w:b w:val="0"/>
          <w:sz w:val="24"/>
        </w:rPr>
        <w:t>"三大作物的全景认知，并在文末完成"对立作物锁定 + 承上启下"。</w:t>
      </w:r>
    </w:p>
    <w:p w14:paraId="083D0A6B">
      <w:pPr>
        <w:spacing w:before="240" w:after="120"/>
        <w:jc w:val="left"/>
      </w:pPr>
      <w:r>
        <w:rPr>
          <w:rFonts w:ascii="宋体" w:hAnsi="宋体" w:eastAsia="宋体"/>
          <w:b/>
          <w:color w:val="000000"/>
          <w:sz w:val="32"/>
        </w:rPr>
        <w:t>一、主要经济作物——引出三大经济作物以及种植周期</w:t>
      </w:r>
    </w:p>
    <w:p w14:paraId="29EE24BB">
      <w:pPr>
        <w:spacing w:before="240" w:after="120"/>
        <w:jc w:val="left"/>
      </w:pPr>
      <w:r>
        <w:rPr>
          <w:rFonts w:ascii="宋体" w:hAnsi="宋体" w:eastAsia="宋体"/>
          <w:b/>
          <w:color w:val="000000"/>
          <w:sz w:val="28"/>
        </w:rPr>
        <w:t>1.1 主要经济作物</w:t>
      </w:r>
    </w:p>
    <w:p w14:paraId="57509C3E">
      <w:pPr>
        <w:spacing w:line="240" w:lineRule="auto"/>
        <w:ind w:firstLine="480"/>
        <w:jc w:val="left"/>
      </w:pPr>
      <w:r>
        <w:rPr>
          <w:rFonts w:ascii="宋体" w:hAnsi="宋体" w:eastAsia="宋体"/>
          <w:b w:val="0"/>
          <w:sz w:val="24"/>
        </w:rPr>
        <w:t>科特迪瓦是非洲农业大国，</w:t>
      </w:r>
      <w:r>
        <w:rPr>
          <w:rFonts w:ascii="宋体" w:hAnsi="宋体" w:eastAsia="宋体"/>
          <w:b w:val="0"/>
          <w:color w:val="FF0000"/>
          <w:sz w:val="24"/>
        </w:rPr>
        <w:t>农业占GDP的约26.3%，</w:t>
      </w:r>
      <w:r>
        <w:rPr>
          <w:rFonts w:ascii="宋体" w:hAnsi="宋体" w:eastAsia="宋体"/>
          <w:b w:val="0"/>
          <w:sz w:val="24"/>
        </w:rPr>
        <w:t>2023年农产品出口总额达70.8亿美元。</w:t>
      </w:r>
    </w:p>
    <w:p w14:paraId="07268888">
      <w:pPr>
        <w:ind w:left="283" w:right="283"/>
        <w:jc w:val="left"/>
      </w:pPr>
      <w:r>
        <w:rPr>
          <w:rFonts w:ascii="宋体" w:hAnsi="宋体" w:eastAsia="宋体"/>
          <w:b w:val="0"/>
          <w:sz w:val="24"/>
        </w:rPr>
        <w:t>💡 一句话点题：科特迪瓦的"非石油创汇"几乎全部押在农业上，而农业里又以可可、腰果、橡胶、棕榈油四大经济作物为支柱——这四个就足以撑起这个国家的出口命脉。</w:t>
      </w:r>
    </w:p>
    <w:p w14:paraId="0DFEAD38">
      <w:pPr>
        <w:spacing w:before="240" w:after="120"/>
        <w:jc w:val="left"/>
      </w:pPr>
      <w:r>
        <w:rPr>
          <w:rFonts w:ascii="宋体" w:hAnsi="宋体" w:eastAsia="宋体"/>
          <w:b/>
          <w:color w:val="000000"/>
          <w:sz w:val="26"/>
        </w:rPr>
        <w:t>📋 主表：科特迪瓦主要经济作物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417"/>
      </w:tblGrid>
      <w:tr w14:paraId="3F68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4BD47CA3">
            <w:pPr>
              <w:spacing w:after="0" w:line="240" w:lineRule="auto"/>
              <w:jc w:val="center"/>
            </w:pPr>
            <w:r>
              <w:rPr>
                <w:rFonts w:ascii="宋体" w:hAnsi="宋体" w:eastAsia="宋体"/>
                <w:b/>
                <w:sz w:val="20"/>
              </w:rPr>
              <w:t>排名</w:t>
            </w:r>
          </w:p>
        </w:tc>
        <w:tc>
          <w:tcPr>
            <w:tcW w:w="1417" w:type="dxa"/>
            <w:tcBorders>
              <w:top w:val="single" w:color="000000" w:sz="4" w:space="0"/>
              <w:left w:val="single" w:color="000000" w:sz="4" w:space="0"/>
              <w:bottom w:val="single" w:color="000000" w:sz="4" w:space="0"/>
              <w:right w:val="single" w:color="000000" w:sz="4" w:space="0"/>
            </w:tcBorders>
            <w:vAlign w:val="center"/>
          </w:tcPr>
          <w:p w14:paraId="34F4BC39">
            <w:pPr>
              <w:spacing w:after="0" w:line="240" w:lineRule="auto"/>
              <w:jc w:val="center"/>
            </w:pPr>
            <w:r>
              <w:rPr>
                <w:rFonts w:ascii="宋体" w:hAnsi="宋体" w:eastAsia="宋体"/>
                <w:b/>
                <w:sz w:val="20"/>
              </w:rPr>
              <w:t>作物</w:t>
            </w:r>
          </w:p>
        </w:tc>
        <w:tc>
          <w:tcPr>
            <w:tcW w:w="1417" w:type="dxa"/>
            <w:tcBorders>
              <w:top w:val="single" w:color="000000" w:sz="4" w:space="0"/>
              <w:left w:val="single" w:color="000000" w:sz="4" w:space="0"/>
              <w:bottom w:val="single" w:color="000000" w:sz="4" w:space="0"/>
              <w:right w:val="single" w:color="000000" w:sz="4" w:space="0"/>
            </w:tcBorders>
            <w:vAlign w:val="center"/>
          </w:tcPr>
          <w:p w14:paraId="48A08D5D">
            <w:pPr>
              <w:spacing w:after="0" w:line="240" w:lineRule="auto"/>
              <w:jc w:val="center"/>
            </w:pPr>
            <w:r>
              <w:rPr>
                <w:rFonts w:ascii="宋体" w:hAnsi="宋体" w:eastAsia="宋体"/>
                <w:b/>
                <w:sz w:val="20"/>
              </w:rPr>
              <w:t>全球地位</w:t>
            </w:r>
          </w:p>
        </w:tc>
        <w:tc>
          <w:tcPr>
            <w:tcW w:w="1417" w:type="dxa"/>
            <w:tcBorders>
              <w:top w:val="single" w:color="000000" w:sz="4" w:space="0"/>
              <w:left w:val="single" w:color="000000" w:sz="4" w:space="0"/>
              <w:bottom w:val="single" w:color="000000" w:sz="4" w:space="0"/>
              <w:right w:val="single" w:color="000000" w:sz="4" w:space="0"/>
            </w:tcBorders>
            <w:vAlign w:val="center"/>
          </w:tcPr>
          <w:p w14:paraId="2E504D73">
            <w:pPr>
              <w:spacing w:after="0" w:line="240" w:lineRule="auto"/>
              <w:jc w:val="center"/>
            </w:pPr>
            <w:r>
              <w:rPr>
                <w:rFonts w:ascii="宋体" w:hAnsi="宋体" w:eastAsia="宋体"/>
                <w:b/>
                <w:sz w:val="20"/>
              </w:rPr>
              <w:t>全球占比</w:t>
            </w:r>
          </w:p>
        </w:tc>
        <w:tc>
          <w:tcPr>
            <w:tcW w:w="1417" w:type="dxa"/>
            <w:tcBorders>
              <w:top w:val="single" w:color="000000" w:sz="4" w:space="0"/>
              <w:left w:val="single" w:color="000000" w:sz="4" w:space="0"/>
              <w:bottom w:val="single" w:color="000000" w:sz="4" w:space="0"/>
              <w:right w:val="single" w:color="000000" w:sz="4" w:space="0"/>
            </w:tcBorders>
            <w:vAlign w:val="center"/>
          </w:tcPr>
          <w:p w14:paraId="2B0C4EAB">
            <w:pPr>
              <w:spacing w:after="0" w:line="240" w:lineRule="auto"/>
              <w:jc w:val="center"/>
            </w:pPr>
            <w:r>
              <w:rPr>
                <w:rFonts w:ascii="宋体" w:hAnsi="宋体" w:eastAsia="宋体"/>
                <w:b/>
                <w:sz w:val="20"/>
              </w:rPr>
              <w:t>主要用途</w:t>
            </w:r>
          </w:p>
        </w:tc>
        <w:tc>
          <w:tcPr>
            <w:tcW w:w="1417" w:type="dxa"/>
            <w:tcBorders>
              <w:top w:val="single" w:color="000000" w:sz="4" w:space="0"/>
              <w:left w:val="single" w:color="000000" w:sz="4" w:space="0"/>
              <w:bottom w:val="single" w:color="000000" w:sz="4" w:space="0"/>
              <w:right w:val="single" w:color="000000" w:sz="4" w:space="0"/>
            </w:tcBorders>
            <w:vAlign w:val="center"/>
          </w:tcPr>
          <w:p w14:paraId="246DE252">
            <w:pPr>
              <w:spacing w:after="0" w:line="240" w:lineRule="auto"/>
              <w:jc w:val="center"/>
            </w:pPr>
            <w:r>
              <w:rPr>
                <w:rFonts w:ascii="宋体" w:hAnsi="宋体" w:eastAsia="宋体"/>
                <w:b/>
                <w:sz w:val="20"/>
              </w:rPr>
              <w:t>主要产区</w:t>
            </w:r>
          </w:p>
        </w:tc>
      </w:tr>
      <w:tr w14:paraId="544F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7FE9B961">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61AF600A">
            <w:pPr>
              <w:spacing w:after="0" w:line="240" w:lineRule="auto"/>
              <w:jc w:val="left"/>
            </w:pPr>
            <w:r>
              <w:rPr>
                <w:rFonts w:ascii="宋体" w:hAnsi="宋体" w:eastAsia="宋体"/>
                <w:b w:val="0"/>
                <w:sz w:val="20"/>
              </w:rPr>
              <w:t>**可可（Cocoa）**</w:t>
            </w:r>
          </w:p>
        </w:tc>
        <w:tc>
          <w:tcPr>
            <w:tcW w:w="1417" w:type="dxa"/>
            <w:tcBorders>
              <w:top w:val="single" w:color="000000" w:sz="4" w:space="0"/>
              <w:left w:val="single" w:color="000000" w:sz="4" w:space="0"/>
              <w:bottom w:val="single" w:color="000000" w:sz="4" w:space="0"/>
              <w:right w:val="single" w:color="000000" w:sz="4" w:space="0"/>
            </w:tcBorders>
            <w:vAlign w:val="center"/>
          </w:tcPr>
          <w:p w14:paraId="36D6C142">
            <w:pPr>
              <w:spacing w:after="0" w:line="240" w:lineRule="auto"/>
              <w:jc w:val="left"/>
            </w:pPr>
            <w:r>
              <w:rPr>
                <w:rFonts w:ascii="宋体" w:hAnsi="宋体" w:eastAsia="宋体"/>
                <w:b w:val="0"/>
                <w:sz w:val="20"/>
              </w:rPr>
              <w:t>世界第一</w:t>
            </w:r>
          </w:p>
        </w:tc>
        <w:tc>
          <w:tcPr>
            <w:tcW w:w="1417" w:type="dxa"/>
            <w:tcBorders>
              <w:top w:val="single" w:color="000000" w:sz="4" w:space="0"/>
              <w:left w:val="single" w:color="000000" w:sz="4" w:space="0"/>
              <w:bottom w:val="single" w:color="000000" w:sz="4" w:space="0"/>
              <w:right w:val="single" w:color="000000" w:sz="4" w:space="0"/>
            </w:tcBorders>
            <w:vAlign w:val="center"/>
          </w:tcPr>
          <w:p w14:paraId="2503FE20">
            <w:pPr>
              <w:spacing w:after="0" w:line="240" w:lineRule="auto"/>
              <w:jc w:val="left"/>
            </w:pPr>
            <w:r>
              <w:rPr>
                <w:rFonts w:ascii="宋体" w:hAnsi="宋体" w:eastAsia="宋体"/>
                <w:b w:val="0"/>
                <w:sz w:val="20"/>
              </w:rPr>
              <w:t>~40%</w:t>
            </w:r>
          </w:p>
        </w:tc>
        <w:tc>
          <w:tcPr>
            <w:tcW w:w="1417" w:type="dxa"/>
            <w:tcBorders>
              <w:top w:val="single" w:color="000000" w:sz="4" w:space="0"/>
              <w:left w:val="single" w:color="000000" w:sz="4" w:space="0"/>
              <w:bottom w:val="single" w:color="000000" w:sz="4" w:space="0"/>
              <w:right w:val="single" w:color="000000" w:sz="4" w:space="0"/>
            </w:tcBorders>
            <w:vAlign w:val="center"/>
          </w:tcPr>
          <w:p w14:paraId="14075E17">
            <w:pPr>
              <w:spacing w:after="0" w:line="240" w:lineRule="auto"/>
              <w:jc w:val="left"/>
            </w:pPr>
            <w:r>
              <w:rPr>
                <w:rFonts w:ascii="宋体" w:hAnsi="宋体" w:eastAsia="宋体"/>
                <w:b w:val="0"/>
                <w:sz w:val="20"/>
              </w:rPr>
              <w:t>巧克力原料</w:t>
            </w:r>
          </w:p>
        </w:tc>
        <w:tc>
          <w:tcPr>
            <w:tcW w:w="1417" w:type="dxa"/>
            <w:tcBorders>
              <w:top w:val="single" w:color="000000" w:sz="4" w:space="0"/>
              <w:left w:val="single" w:color="000000" w:sz="4" w:space="0"/>
              <w:bottom w:val="single" w:color="000000" w:sz="4" w:space="0"/>
              <w:right w:val="single" w:color="000000" w:sz="4" w:space="0"/>
            </w:tcBorders>
            <w:vAlign w:val="center"/>
          </w:tcPr>
          <w:p w14:paraId="0F1ED019">
            <w:pPr>
              <w:spacing w:after="0" w:line="240" w:lineRule="auto"/>
              <w:jc w:val="left"/>
            </w:pPr>
            <w:r>
              <w:rPr>
                <w:rFonts w:ascii="宋体" w:hAnsi="宋体" w:eastAsia="宋体"/>
                <w:b w:val="0"/>
                <w:sz w:val="20"/>
              </w:rPr>
              <w:t>全国（南部、中部、西部）</w:t>
            </w:r>
          </w:p>
        </w:tc>
      </w:tr>
      <w:tr w14:paraId="5E8A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0101FAD4">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7ED1A14D">
            <w:pPr>
              <w:spacing w:after="0" w:line="240" w:lineRule="auto"/>
              <w:jc w:val="left"/>
            </w:pPr>
            <w:r>
              <w:rPr>
                <w:rFonts w:ascii="宋体" w:hAnsi="宋体" w:eastAsia="宋体"/>
                <w:b w:val="0"/>
                <w:sz w:val="20"/>
              </w:rPr>
              <w:t>**腰果（Cashew）**</w:t>
            </w:r>
          </w:p>
        </w:tc>
        <w:tc>
          <w:tcPr>
            <w:tcW w:w="1417" w:type="dxa"/>
            <w:tcBorders>
              <w:top w:val="single" w:color="000000" w:sz="4" w:space="0"/>
              <w:left w:val="single" w:color="000000" w:sz="4" w:space="0"/>
              <w:bottom w:val="single" w:color="000000" w:sz="4" w:space="0"/>
              <w:right w:val="single" w:color="000000" w:sz="4" w:space="0"/>
            </w:tcBorders>
            <w:vAlign w:val="center"/>
          </w:tcPr>
          <w:p w14:paraId="7D4ABFB5">
            <w:pPr>
              <w:spacing w:after="0" w:line="240" w:lineRule="auto"/>
              <w:jc w:val="left"/>
            </w:pPr>
            <w:r>
              <w:rPr>
                <w:rFonts w:ascii="宋体" w:hAnsi="宋体" w:eastAsia="宋体"/>
                <w:b w:val="0"/>
                <w:sz w:val="20"/>
              </w:rPr>
              <w:t>世界第一</w:t>
            </w:r>
          </w:p>
        </w:tc>
        <w:tc>
          <w:tcPr>
            <w:tcW w:w="1417" w:type="dxa"/>
            <w:tcBorders>
              <w:top w:val="single" w:color="000000" w:sz="4" w:space="0"/>
              <w:left w:val="single" w:color="000000" w:sz="4" w:space="0"/>
              <w:bottom w:val="single" w:color="000000" w:sz="4" w:space="0"/>
              <w:right w:val="single" w:color="000000" w:sz="4" w:space="0"/>
            </w:tcBorders>
            <w:vAlign w:val="center"/>
          </w:tcPr>
          <w:p w14:paraId="4843E6AF">
            <w:pPr>
              <w:spacing w:after="0" w:line="240" w:lineRule="auto"/>
              <w:jc w:val="left"/>
            </w:pPr>
            <w:r>
              <w:rPr>
                <w:rFonts w:ascii="宋体" w:hAnsi="宋体" w:eastAsia="宋体"/>
                <w:b w:val="0"/>
                <w:sz w:val="20"/>
              </w:rPr>
              <w:t>~25%</w:t>
            </w:r>
          </w:p>
        </w:tc>
        <w:tc>
          <w:tcPr>
            <w:tcW w:w="1417" w:type="dxa"/>
            <w:tcBorders>
              <w:top w:val="single" w:color="000000" w:sz="4" w:space="0"/>
              <w:left w:val="single" w:color="000000" w:sz="4" w:space="0"/>
              <w:bottom w:val="single" w:color="000000" w:sz="4" w:space="0"/>
              <w:right w:val="single" w:color="000000" w:sz="4" w:space="0"/>
            </w:tcBorders>
            <w:vAlign w:val="center"/>
          </w:tcPr>
          <w:p w14:paraId="1DF8A25C">
            <w:pPr>
              <w:spacing w:after="0" w:line="240" w:lineRule="auto"/>
              <w:jc w:val="left"/>
            </w:pPr>
            <w:r>
              <w:rPr>
                <w:rFonts w:ascii="宋体" w:hAnsi="宋体" w:eastAsia="宋体"/>
                <w:b w:val="0"/>
                <w:sz w:val="20"/>
              </w:rPr>
              <w:t>坚果零食</w:t>
            </w:r>
          </w:p>
        </w:tc>
        <w:tc>
          <w:tcPr>
            <w:tcW w:w="1417" w:type="dxa"/>
            <w:tcBorders>
              <w:top w:val="single" w:color="000000" w:sz="4" w:space="0"/>
              <w:left w:val="single" w:color="000000" w:sz="4" w:space="0"/>
              <w:bottom w:val="single" w:color="000000" w:sz="4" w:space="0"/>
              <w:right w:val="single" w:color="000000" w:sz="4" w:space="0"/>
            </w:tcBorders>
            <w:vAlign w:val="center"/>
          </w:tcPr>
          <w:p w14:paraId="3898FA28">
            <w:pPr>
              <w:spacing w:after="0" w:line="240" w:lineRule="auto"/>
              <w:jc w:val="left"/>
            </w:pPr>
            <w:r>
              <w:rPr>
                <w:rFonts w:ascii="宋体" w:hAnsi="宋体" w:eastAsia="宋体"/>
                <w:b w:val="0"/>
                <w:sz w:val="20"/>
              </w:rPr>
              <w:t>北部、中部、东部</w:t>
            </w:r>
          </w:p>
        </w:tc>
      </w:tr>
      <w:tr w14:paraId="26A5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ABBF50B">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7E9BCE06">
            <w:pPr>
              <w:spacing w:after="0" w:line="240" w:lineRule="auto"/>
              <w:jc w:val="left"/>
            </w:pPr>
            <w:r>
              <w:rPr>
                <w:rFonts w:ascii="宋体" w:hAnsi="宋体" w:eastAsia="宋体"/>
                <w:b w:val="0"/>
                <w:sz w:val="20"/>
              </w:rPr>
              <w:t>**橡胶（Rubber）**</w:t>
            </w:r>
          </w:p>
        </w:tc>
        <w:tc>
          <w:tcPr>
            <w:tcW w:w="1417" w:type="dxa"/>
            <w:tcBorders>
              <w:top w:val="single" w:color="000000" w:sz="4" w:space="0"/>
              <w:left w:val="single" w:color="000000" w:sz="4" w:space="0"/>
              <w:bottom w:val="single" w:color="000000" w:sz="4" w:space="0"/>
              <w:right w:val="single" w:color="000000" w:sz="4" w:space="0"/>
            </w:tcBorders>
            <w:vAlign w:val="center"/>
          </w:tcPr>
          <w:p w14:paraId="78CBC02B">
            <w:pPr>
              <w:spacing w:after="0" w:line="240" w:lineRule="auto"/>
              <w:jc w:val="left"/>
            </w:pPr>
            <w:r>
              <w:rPr>
                <w:rFonts w:ascii="宋体" w:hAnsi="宋体" w:eastAsia="宋体"/>
                <w:b w:val="0"/>
                <w:sz w:val="20"/>
              </w:rPr>
              <w:t>世界第三/第四</w:t>
            </w:r>
          </w:p>
        </w:tc>
        <w:tc>
          <w:tcPr>
            <w:tcW w:w="1417" w:type="dxa"/>
            <w:tcBorders>
              <w:top w:val="single" w:color="000000" w:sz="4" w:space="0"/>
              <w:left w:val="single" w:color="000000" w:sz="4" w:space="0"/>
              <w:bottom w:val="single" w:color="000000" w:sz="4" w:space="0"/>
              <w:right w:val="single" w:color="000000" w:sz="4" w:space="0"/>
            </w:tcBorders>
            <w:vAlign w:val="center"/>
          </w:tcPr>
          <w:p w14:paraId="64846D2F">
            <w:pPr>
              <w:spacing w:after="0" w:line="240" w:lineRule="auto"/>
              <w:jc w:val="left"/>
            </w:pPr>
            <w:r>
              <w:rPr>
                <w:rFonts w:ascii="宋体" w:hAnsi="宋体" w:eastAsia="宋体"/>
                <w:b w:val="0"/>
                <w:sz w:val="20"/>
              </w:rPr>
              <w:t>~8%</w:t>
            </w:r>
          </w:p>
        </w:tc>
        <w:tc>
          <w:tcPr>
            <w:tcW w:w="1417" w:type="dxa"/>
            <w:tcBorders>
              <w:top w:val="single" w:color="000000" w:sz="4" w:space="0"/>
              <w:left w:val="single" w:color="000000" w:sz="4" w:space="0"/>
              <w:bottom w:val="single" w:color="000000" w:sz="4" w:space="0"/>
              <w:right w:val="single" w:color="000000" w:sz="4" w:space="0"/>
            </w:tcBorders>
            <w:vAlign w:val="center"/>
          </w:tcPr>
          <w:p w14:paraId="173E9C56">
            <w:pPr>
              <w:spacing w:after="0" w:line="240" w:lineRule="auto"/>
              <w:jc w:val="left"/>
            </w:pPr>
            <w:r>
              <w:rPr>
                <w:rFonts w:ascii="宋体" w:hAnsi="宋体" w:eastAsia="宋体"/>
                <w:b w:val="0"/>
                <w:sz w:val="20"/>
              </w:rPr>
              <w:t>轮胎、医疗用品</w:t>
            </w:r>
          </w:p>
        </w:tc>
        <w:tc>
          <w:tcPr>
            <w:tcW w:w="1417" w:type="dxa"/>
            <w:tcBorders>
              <w:top w:val="single" w:color="000000" w:sz="4" w:space="0"/>
              <w:left w:val="single" w:color="000000" w:sz="4" w:space="0"/>
              <w:bottom w:val="single" w:color="000000" w:sz="4" w:space="0"/>
              <w:right w:val="single" w:color="000000" w:sz="4" w:space="0"/>
            </w:tcBorders>
            <w:vAlign w:val="center"/>
          </w:tcPr>
          <w:p w14:paraId="56996E27">
            <w:pPr>
              <w:spacing w:after="0" w:line="240" w:lineRule="auto"/>
              <w:jc w:val="left"/>
            </w:pPr>
            <w:r>
              <w:rPr>
                <w:rFonts w:ascii="宋体" w:hAnsi="宋体" w:eastAsia="宋体"/>
                <w:b w:val="0"/>
                <w:sz w:val="20"/>
              </w:rPr>
              <w:t>南部、东南部、西部</w:t>
            </w:r>
          </w:p>
        </w:tc>
      </w:tr>
      <w:tr w14:paraId="152F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4D71FC0">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0BB09E74">
            <w:pPr>
              <w:spacing w:after="0" w:line="240" w:lineRule="auto"/>
              <w:jc w:val="left"/>
            </w:pPr>
            <w:r>
              <w:rPr>
                <w:rFonts w:ascii="宋体" w:hAnsi="宋体" w:eastAsia="宋体"/>
                <w:b w:val="0"/>
                <w:sz w:val="20"/>
              </w:rPr>
              <w:t>**棕榈油（Palm Oil）**</w:t>
            </w:r>
          </w:p>
        </w:tc>
        <w:tc>
          <w:tcPr>
            <w:tcW w:w="1417" w:type="dxa"/>
            <w:tcBorders>
              <w:top w:val="single" w:color="000000" w:sz="4" w:space="0"/>
              <w:left w:val="single" w:color="000000" w:sz="4" w:space="0"/>
              <w:bottom w:val="single" w:color="000000" w:sz="4" w:space="0"/>
              <w:right w:val="single" w:color="000000" w:sz="4" w:space="0"/>
            </w:tcBorders>
            <w:vAlign w:val="center"/>
          </w:tcPr>
          <w:p w14:paraId="5FDA4430">
            <w:pPr>
              <w:spacing w:after="0" w:line="240" w:lineRule="auto"/>
              <w:jc w:val="left"/>
            </w:pPr>
            <w:r>
              <w:rPr>
                <w:rFonts w:ascii="宋体" w:hAnsi="宋体" w:eastAsia="宋体"/>
                <w:b w:val="0"/>
                <w:sz w:val="20"/>
              </w:rPr>
              <w:t>世界第五</w:t>
            </w:r>
          </w:p>
        </w:tc>
        <w:tc>
          <w:tcPr>
            <w:tcW w:w="1417" w:type="dxa"/>
            <w:tcBorders>
              <w:top w:val="single" w:color="000000" w:sz="4" w:space="0"/>
              <w:left w:val="single" w:color="000000" w:sz="4" w:space="0"/>
              <w:bottom w:val="single" w:color="000000" w:sz="4" w:space="0"/>
              <w:right w:val="single" w:color="000000" w:sz="4" w:space="0"/>
            </w:tcBorders>
            <w:vAlign w:val="center"/>
          </w:tcPr>
          <w:p w14:paraId="3F528957">
            <w:pPr>
              <w:spacing w:after="0" w:line="240" w:lineRule="auto"/>
              <w:jc w:val="left"/>
            </w:pPr>
            <w:r>
              <w:rPr>
                <w:rFonts w:ascii="宋体" w:hAnsi="宋体" w:eastAsia="宋体"/>
                <w:b w:val="0"/>
                <w:sz w:val="20"/>
              </w:rPr>
              <w:t>~3%</w:t>
            </w:r>
          </w:p>
        </w:tc>
        <w:tc>
          <w:tcPr>
            <w:tcW w:w="1417" w:type="dxa"/>
            <w:tcBorders>
              <w:top w:val="single" w:color="000000" w:sz="4" w:space="0"/>
              <w:left w:val="single" w:color="000000" w:sz="4" w:space="0"/>
              <w:bottom w:val="single" w:color="000000" w:sz="4" w:space="0"/>
              <w:right w:val="single" w:color="000000" w:sz="4" w:space="0"/>
            </w:tcBorders>
            <w:vAlign w:val="center"/>
          </w:tcPr>
          <w:p w14:paraId="2081E481">
            <w:pPr>
              <w:spacing w:after="0" w:line="240" w:lineRule="auto"/>
              <w:jc w:val="left"/>
            </w:pPr>
            <w:r>
              <w:rPr>
                <w:rFonts w:ascii="宋体" w:hAnsi="宋体" w:eastAsia="宋体"/>
                <w:b w:val="0"/>
                <w:sz w:val="20"/>
              </w:rPr>
              <w:t>食用油、工业</w:t>
            </w:r>
          </w:p>
        </w:tc>
        <w:tc>
          <w:tcPr>
            <w:tcW w:w="1417" w:type="dxa"/>
            <w:tcBorders>
              <w:top w:val="single" w:color="000000" w:sz="4" w:space="0"/>
              <w:left w:val="single" w:color="000000" w:sz="4" w:space="0"/>
              <w:bottom w:val="single" w:color="000000" w:sz="4" w:space="0"/>
              <w:right w:val="single" w:color="000000" w:sz="4" w:space="0"/>
            </w:tcBorders>
            <w:vAlign w:val="center"/>
          </w:tcPr>
          <w:p w14:paraId="57D548AB">
            <w:pPr>
              <w:spacing w:after="0" w:line="240" w:lineRule="auto"/>
              <w:jc w:val="left"/>
            </w:pPr>
            <w:r>
              <w:rPr>
                <w:rFonts w:ascii="宋体" w:hAnsi="宋体" w:eastAsia="宋体"/>
                <w:b w:val="0"/>
                <w:sz w:val="20"/>
              </w:rPr>
              <w:t>西南部、东南部</w:t>
            </w:r>
          </w:p>
        </w:tc>
      </w:tr>
      <w:tr w14:paraId="3A36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20C9573">
            <w:pPr>
              <w:spacing w:after="0" w:line="240" w:lineRule="auto"/>
              <w:jc w:val="left"/>
            </w:pPr>
            <w:r>
              <w:rPr>
                <w:rFonts w:ascii="宋体" w:hAnsi="宋体" w:eastAsia="宋体"/>
                <w:b w:val="0"/>
                <w:sz w:val="20"/>
              </w:rPr>
              <w:t>4</w:t>
            </w:r>
          </w:p>
        </w:tc>
        <w:tc>
          <w:tcPr>
            <w:tcW w:w="1417" w:type="dxa"/>
            <w:tcBorders>
              <w:top w:val="single" w:color="000000" w:sz="4" w:space="0"/>
              <w:left w:val="single" w:color="000000" w:sz="4" w:space="0"/>
              <w:bottom w:val="single" w:color="000000" w:sz="4" w:space="0"/>
              <w:right w:val="single" w:color="000000" w:sz="4" w:space="0"/>
            </w:tcBorders>
            <w:vAlign w:val="center"/>
          </w:tcPr>
          <w:p w14:paraId="1A6DDAD3">
            <w:pPr>
              <w:spacing w:after="0" w:line="240" w:lineRule="auto"/>
              <w:jc w:val="left"/>
            </w:pPr>
            <w:r>
              <w:rPr>
                <w:rFonts w:ascii="宋体" w:hAnsi="宋体" w:eastAsia="宋体"/>
                <w:b w:val="0"/>
                <w:sz w:val="20"/>
              </w:rPr>
              <w:t>**咖啡（Coffee）**</w:t>
            </w:r>
          </w:p>
        </w:tc>
        <w:tc>
          <w:tcPr>
            <w:tcW w:w="1417" w:type="dxa"/>
            <w:tcBorders>
              <w:top w:val="single" w:color="000000" w:sz="4" w:space="0"/>
              <w:left w:val="single" w:color="000000" w:sz="4" w:space="0"/>
              <w:bottom w:val="single" w:color="000000" w:sz="4" w:space="0"/>
              <w:right w:val="single" w:color="000000" w:sz="4" w:space="0"/>
            </w:tcBorders>
            <w:vAlign w:val="center"/>
          </w:tcPr>
          <w:p w14:paraId="514F10DE">
            <w:pPr>
              <w:spacing w:after="0" w:line="240" w:lineRule="auto"/>
              <w:jc w:val="left"/>
            </w:pPr>
            <w:r>
              <w:rPr>
                <w:rFonts w:ascii="宋体" w:hAnsi="宋体" w:eastAsia="宋体"/>
                <w:b w:val="0"/>
                <w:sz w:val="20"/>
              </w:rPr>
              <w:t>世界第十二</w:t>
            </w:r>
          </w:p>
        </w:tc>
        <w:tc>
          <w:tcPr>
            <w:tcW w:w="1417" w:type="dxa"/>
            <w:tcBorders>
              <w:top w:val="single" w:color="000000" w:sz="4" w:space="0"/>
              <w:left w:val="single" w:color="000000" w:sz="4" w:space="0"/>
              <w:bottom w:val="single" w:color="000000" w:sz="4" w:space="0"/>
              <w:right w:val="single" w:color="000000" w:sz="4" w:space="0"/>
            </w:tcBorders>
            <w:vAlign w:val="center"/>
          </w:tcPr>
          <w:p w14:paraId="39370B60">
            <w:pPr>
              <w:spacing w:after="0" w:line="240" w:lineRule="auto"/>
              <w:jc w:val="left"/>
            </w:pPr>
            <w:r>
              <w:rPr>
                <w:rFonts w:ascii="宋体" w:hAnsi="宋体" w:eastAsia="宋体"/>
                <w:b w:val="0"/>
                <w:sz w:val="20"/>
              </w:rPr>
              <w:t>~1%</w:t>
            </w:r>
          </w:p>
        </w:tc>
        <w:tc>
          <w:tcPr>
            <w:tcW w:w="1417" w:type="dxa"/>
            <w:tcBorders>
              <w:top w:val="single" w:color="000000" w:sz="4" w:space="0"/>
              <w:left w:val="single" w:color="000000" w:sz="4" w:space="0"/>
              <w:bottom w:val="single" w:color="000000" w:sz="4" w:space="0"/>
              <w:right w:val="single" w:color="000000" w:sz="4" w:space="0"/>
            </w:tcBorders>
            <w:vAlign w:val="center"/>
          </w:tcPr>
          <w:p w14:paraId="64E08DB9">
            <w:pPr>
              <w:spacing w:after="0" w:line="240" w:lineRule="auto"/>
              <w:jc w:val="left"/>
            </w:pPr>
            <w:r>
              <w:rPr>
                <w:rFonts w:ascii="宋体" w:hAnsi="宋体" w:eastAsia="宋体"/>
                <w:b w:val="0"/>
                <w:sz w:val="20"/>
              </w:rPr>
              <w:t>饮品</w:t>
            </w:r>
          </w:p>
        </w:tc>
        <w:tc>
          <w:tcPr>
            <w:tcW w:w="1417" w:type="dxa"/>
            <w:tcBorders>
              <w:top w:val="single" w:color="000000" w:sz="4" w:space="0"/>
              <w:left w:val="single" w:color="000000" w:sz="4" w:space="0"/>
              <w:bottom w:val="single" w:color="000000" w:sz="4" w:space="0"/>
              <w:right w:val="single" w:color="000000" w:sz="4" w:space="0"/>
            </w:tcBorders>
            <w:vAlign w:val="center"/>
          </w:tcPr>
          <w:p w14:paraId="4DDFACCF">
            <w:pPr>
              <w:spacing w:after="0" w:line="240" w:lineRule="auto"/>
              <w:jc w:val="left"/>
            </w:pPr>
            <w:r>
              <w:rPr>
                <w:rFonts w:ascii="宋体" w:hAnsi="宋体" w:eastAsia="宋体"/>
                <w:b w:val="0"/>
                <w:sz w:val="20"/>
              </w:rPr>
              <w:t>西部山区、中部</w:t>
            </w:r>
          </w:p>
        </w:tc>
      </w:tr>
      <w:tr w14:paraId="657B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4B35619A">
            <w:pPr>
              <w:spacing w:after="0" w:line="240" w:lineRule="auto"/>
              <w:jc w:val="left"/>
            </w:pPr>
            <w:r>
              <w:rPr>
                <w:rFonts w:ascii="宋体" w:hAnsi="宋体" w:eastAsia="宋体"/>
                <w:b w:val="0"/>
                <w:sz w:val="20"/>
              </w:rPr>
              <w:t>5</w:t>
            </w:r>
          </w:p>
        </w:tc>
        <w:tc>
          <w:tcPr>
            <w:tcW w:w="1417" w:type="dxa"/>
            <w:tcBorders>
              <w:top w:val="single" w:color="000000" w:sz="4" w:space="0"/>
              <w:left w:val="single" w:color="000000" w:sz="4" w:space="0"/>
              <w:bottom w:val="single" w:color="000000" w:sz="4" w:space="0"/>
              <w:right w:val="single" w:color="000000" w:sz="4" w:space="0"/>
            </w:tcBorders>
            <w:vAlign w:val="center"/>
          </w:tcPr>
          <w:p w14:paraId="5B698111">
            <w:pPr>
              <w:spacing w:after="0" w:line="240" w:lineRule="auto"/>
              <w:jc w:val="left"/>
            </w:pPr>
            <w:r>
              <w:rPr>
                <w:rFonts w:ascii="宋体" w:hAnsi="宋体" w:eastAsia="宋体"/>
                <w:b w:val="0"/>
                <w:sz w:val="20"/>
              </w:rPr>
              <w:t>**棉花（Cotton）**</w:t>
            </w:r>
          </w:p>
        </w:tc>
        <w:tc>
          <w:tcPr>
            <w:tcW w:w="1417" w:type="dxa"/>
            <w:tcBorders>
              <w:top w:val="single" w:color="000000" w:sz="4" w:space="0"/>
              <w:left w:val="single" w:color="000000" w:sz="4" w:space="0"/>
              <w:bottom w:val="single" w:color="000000" w:sz="4" w:space="0"/>
              <w:right w:val="single" w:color="000000" w:sz="4" w:space="0"/>
            </w:tcBorders>
            <w:vAlign w:val="center"/>
          </w:tcPr>
          <w:p w14:paraId="72A49C69">
            <w:pPr>
              <w:spacing w:after="0" w:line="240" w:lineRule="auto"/>
              <w:jc w:val="left"/>
            </w:pPr>
            <w:r>
              <w:rPr>
                <w:rFonts w:ascii="宋体" w:hAnsi="宋体" w:eastAsia="宋体"/>
                <w:b w:val="0"/>
                <w:sz w:val="20"/>
              </w:rPr>
              <w:t>非洲前三</w:t>
            </w:r>
          </w:p>
        </w:tc>
        <w:tc>
          <w:tcPr>
            <w:tcW w:w="1417" w:type="dxa"/>
            <w:tcBorders>
              <w:top w:val="single" w:color="000000" w:sz="4" w:space="0"/>
              <w:left w:val="single" w:color="000000" w:sz="4" w:space="0"/>
              <w:bottom w:val="single" w:color="000000" w:sz="4" w:space="0"/>
              <w:right w:val="single" w:color="000000" w:sz="4" w:space="0"/>
            </w:tcBorders>
            <w:vAlign w:val="center"/>
          </w:tcPr>
          <w:p w14:paraId="58DD82FB">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6E14DB20">
            <w:pPr>
              <w:spacing w:after="0" w:line="240" w:lineRule="auto"/>
              <w:jc w:val="left"/>
            </w:pPr>
            <w:r>
              <w:rPr>
                <w:rFonts w:ascii="宋体" w:hAnsi="宋体" w:eastAsia="宋体"/>
                <w:b w:val="0"/>
                <w:sz w:val="20"/>
              </w:rPr>
              <w:t>纺织</w:t>
            </w:r>
          </w:p>
        </w:tc>
        <w:tc>
          <w:tcPr>
            <w:tcW w:w="1417" w:type="dxa"/>
            <w:tcBorders>
              <w:top w:val="single" w:color="000000" w:sz="4" w:space="0"/>
              <w:left w:val="single" w:color="000000" w:sz="4" w:space="0"/>
              <w:bottom w:val="single" w:color="000000" w:sz="4" w:space="0"/>
              <w:right w:val="single" w:color="000000" w:sz="4" w:space="0"/>
            </w:tcBorders>
            <w:vAlign w:val="center"/>
          </w:tcPr>
          <w:p w14:paraId="6E256D84">
            <w:pPr>
              <w:spacing w:after="0" w:line="240" w:lineRule="auto"/>
              <w:jc w:val="left"/>
            </w:pPr>
            <w:r>
              <w:rPr>
                <w:rFonts w:ascii="宋体" w:hAnsi="宋体" w:eastAsia="宋体"/>
                <w:b w:val="0"/>
                <w:sz w:val="20"/>
              </w:rPr>
              <w:t>北部、萨瓦纳区</w:t>
            </w:r>
          </w:p>
        </w:tc>
      </w:tr>
      <w:tr w14:paraId="3D79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5CFBF47">
            <w:pPr>
              <w:spacing w:after="0" w:line="240" w:lineRule="auto"/>
              <w:jc w:val="left"/>
            </w:pPr>
            <w:r>
              <w:rPr>
                <w:rFonts w:ascii="宋体" w:hAnsi="宋体" w:eastAsia="宋体"/>
                <w:b w:val="0"/>
                <w:sz w:val="20"/>
              </w:rPr>
              <w:t>6</w:t>
            </w:r>
          </w:p>
        </w:tc>
        <w:tc>
          <w:tcPr>
            <w:tcW w:w="1417" w:type="dxa"/>
            <w:tcBorders>
              <w:top w:val="single" w:color="000000" w:sz="4" w:space="0"/>
              <w:left w:val="single" w:color="000000" w:sz="4" w:space="0"/>
              <w:bottom w:val="single" w:color="000000" w:sz="4" w:space="0"/>
              <w:right w:val="single" w:color="000000" w:sz="4" w:space="0"/>
            </w:tcBorders>
            <w:vAlign w:val="center"/>
          </w:tcPr>
          <w:p w14:paraId="1729371B">
            <w:pPr>
              <w:spacing w:after="0" w:line="240" w:lineRule="auto"/>
              <w:jc w:val="left"/>
            </w:pPr>
            <w:r>
              <w:rPr>
                <w:rFonts w:ascii="宋体" w:hAnsi="宋体" w:eastAsia="宋体"/>
                <w:b w:val="0"/>
                <w:sz w:val="20"/>
              </w:rPr>
              <w:t>香蕉、菠萝、木瓜</w:t>
            </w:r>
          </w:p>
        </w:tc>
        <w:tc>
          <w:tcPr>
            <w:tcW w:w="1417" w:type="dxa"/>
            <w:tcBorders>
              <w:top w:val="single" w:color="000000" w:sz="4" w:space="0"/>
              <w:left w:val="single" w:color="000000" w:sz="4" w:space="0"/>
              <w:bottom w:val="single" w:color="000000" w:sz="4" w:space="0"/>
              <w:right w:val="single" w:color="000000" w:sz="4" w:space="0"/>
            </w:tcBorders>
            <w:vAlign w:val="center"/>
          </w:tcPr>
          <w:p w14:paraId="120F99D6">
            <w:pPr>
              <w:spacing w:after="0" w:line="240" w:lineRule="auto"/>
              <w:jc w:val="left"/>
            </w:pPr>
            <w:r>
              <w:rPr>
                <w:rFonts w:ascii="宋体" w:hAnsi="宋体" w:eastAsia="宋体"/>
                <w:b w:val="0"/>
                <w:sz w:val="20"/>
              </w:rPr>
              <w:t>西非主要</w:t>
            </w:r>
          </w:p>
        </w:tc>
        <w:tc>
          <w:tcPr>
            <w:tcW w:w="1417" w:type="dxa"/>
            <w:tcBorders>
              <w:top w:val="single" w:color="000000" w:sz="4" w:space="0"/>
              <w:left w:val="single" w:color="000000" w:sz="4" w:space="0"/>
              <w:bottom w:val="single" w:color="000000" w:sz="4" w:space="0"/>
              <w:right w:val="single" w:color="000000" w:sz="4" w:space="0"/>
            </w:tcBorders>
            <w:vAlign w:val="center"/>
          </w:tcPr>
          <w:p w14:paraId="1F28C7FB">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13AD7DE2">
            <w:pPr>
              <w:spacing w:after="0" w:line="240" w:lineRule="auto"/>
              <w:jc w:val="left"/>
            </w:pPr>
            <w:r>
              <w:rPr>
                <w:rFonts w:ascii="宋体" w:hAnsi="宋体" w:eastAsia="宋体"/>
                <w:b w:val="0"/>
                <w:sz w:val="20"/>
              </w:rPr>
              <w:t>鲜果/加工</w:t>
            </w:r>
          </w:p>
        </w:tc>
        <w:tc>
          <w:tcPr>
            <w:tcW w:w="1417" w:type="dxa"/>
            <w:tcBorders>
              <w:top w:val="single" w:color="000000" w:sz="4" w:space="0"/>
              <w:left w:val="single" w:color="000000" w:sz="4" w:space="0"/>
              <w:bottom w:val="single" w:color="000000" w:sz="4" w:space="0"/>
              <w:right w:val="single" w:color="000000" w:sz="4" w:space="0"/>
            </w:tcBorders>
            <w:vAlign w:val="center"/>
          </w:tcPr>
          <w:p w14:paraId="42267DEC">
            <w:pPr>
              <w:spacing w:after="0" w:line="240" w:lineRule="auto"/>
              <w:jc w:val="left"/>
            </w:pPr>
            <w:r>
              <w:rPr>
                <w:rFonts w:ascii="宋体" w:hAnsi="宋体" w:eastAsia="宋体"/>
                <w:b w:val="0"/>
                <w:sz w:val="20"/>
              </w:rPr>
              <w:t>南部</w:t>
            </w:r>
          </w:p>
        </w:tc>
      </w:tr>
      <w:tr w14:paraId="2CF0F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7F93B55">
            <w:pPr>
              <w:spacing w:after="0" w:line="240" w:lineRule="auto"/>
              <w:jc w:val="left"/>
            </w:pPr>
            <w:r>
              <w:rPr>
                <w:rFonts w:ascii="宋体" w:hAnsi="宋体" w:eastAsia="宋体"/>
                <w:b w:val="0"/>
                <w:sz w:val="20"/>
              </w:rPr>
              <w:t>7</w:t>
            </w:r>
          </w:p>
        </w:tc>
        <w:tc>
          <w:tcPr>
            <w:tcW w:w="1417" w:type="dxa"/>
            <w:tcBorders>
              <w:top w:val="single" w:color="000000" w:sz="4" w:space="0"/>
              <w:left w:val="single" w:color="000000" w:sz="4" w:space="0"/>
              <w:bottom w:val="single" w:color="000000" w:sz="4" w:space="0"/>
              <w:right w:val="single" w:color="000000" w:sz="4" w:space="0"/>
            </w:tcBorders>
            <w:vAlign w:val="center"/>
          </w:tcPr>
          <w:p w14:paraId="34C8F3CB">
            <w:pPr>
              <w:spacing w:after="0" w:line="240" w:lineRule="auto"/>
              <w:jc w:val="left"/>
            </w:pPr>
            <w:r>
              <w:rPr>
                <w:rFonts w:ascii="宋体" w:hAnsi="宋体" w:eastAsia="宋体"/>
                <w:b w:val="0"/>
                <w:sz w:val="20"/>
              </w:rPr>
              <w:t>玉米、稻米、木薯</w:t>
            </w:r>
          </w:p>
        </w:tc>
        <w:tc>
          <w:tcPr>
            <w:tcW w:w="1417" w:type="dxa"/>
            <w:tcBorders>
              <w:top w:val="single" w:color="000000" w:sz="4" w:space="0"/>
              <w:left w:val="single" w:color="000000" w:sz="4" w:space="0"/>
              <w:bottom w:val="single" w:color="000000" w:sz="4" w:space="0"/>
              <w:right w:val="single" w:color="000000" w:sz="4" w:space="0"/>
            </w:tcBorders>
            <w:vAlign w:val="center"/>
          </w:tcPr>
          <w:p w14:paraId="3AA324A2">
            <w:pPr>
              <w:spacing w:after="0" w:line="240" w:lineRule="auto"/>
              <w:jc w:val="left"/>
            </w:pPr>
            <w:r>
              <w:rPr>
                <w:rFonts w:ascii="宋体" w:hAnsi="宋体" w:eastAsia="宋体"/>
                <w:b w:val="0"/>
                <w:sz w:val="20"/>
              </w:rPr>
              <w:t>粮食为主</w:t>
            </w:r>
          </w:p>
        </w:tc>
        <w:tc>
          <w:tcPr>
            <w:tcW w:w="1417" w:type="dxa"/>
            <w:tcBorders>
              <w:top w:val="single" w:color="000000" w:sz="4" w:space="0"/>
              <w:left w:val="single" w:color="000000" w:sz="4" w:space="0"/>
              <w:bottom w:val="single" w:color="000000" w:sz="4" w:space="0"/>
              <w:right w:val="single" w:color="000000" w:sz="4" w:space="0"/>
            </w:tcBorders>
            <w:vAlign w:val="center"/>
          </w:tcPr>
          <w:p w14:paraId="5097F124">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7CBB0AC5">
            <w:pPr>
              <w:spacing w:after="0" w:line="240" w:lineRule="auto"/>
              <w:jc w:val="left"/>
            </w:pPr>
            <w:r>
              <w:rPr>
                <w:rFonts w:ascii="宋体" w:hAnsi="宋体" w:eastAsia="宋体"/>
                <w:b w:val="0"/>
                <w:sz w:val="20"/>
              </w:rPr>
              <w:t>粮食安全</w:t>
            </w:r>
          </w:p>
        </w:tc>
        <w:tc>
          <w:tcPr>
            <w:tcW w:w="1417" w:type="dxa"/>
            <w:tcBorders>
              <w:top w:val="single" w:color="000000" w:sz="4" w:space="0"/>
              <w:left w:val="single" w:color="000000" w:sz="4" w:space="0"/>
              <w:bottom w:val="single" w:color="000000" w:sz="4" w:space="0"/>
              <w:right w:val="single" w:color="000000" w:sz="4" w:space="0"/>
            </w:tcBorders>
            <w:vAlign w:val="center"/>
          </w:tcPr>
          <w:p w14:paraId="134A3D15">
            <w:pPr>
              <w:spacing w:after="0" w:line="240" w:lineRule="auto"/>
              <w:jc w:val="left"/>
            </w:pPr>
            <w:r>
              <w:rPr>
                <w:rFonts w:ascii="宋体" w:hAnsi="宋体" w:eastAsia="宋体"/>
                <w:b w:val="0"/>
                <w:sz w:val="20"/>
              </w:rPr>
              <w:t>全国</w:t>
            </w:r>
          </w:p>
        </w:tc>
      </w:tr>
    </w:tbl>
    <w:p w14:paraId="35D27CEC">
      <w:pPr>
        <w:ind w:left="283" w:right="283"/>
        <w:jc w:val="left"/>
      </w:pPr>
      <w:r>
        <w:rPr>
          <w:rFonts w:ascii="宋体" w:hAnsi="宋体" w:eastAsia="宋体"/>
          <w:b w:val="0"/>
          <w:sz w:val="24"/>
        </w:rPr>
        <w:t>📌 从表中可以发现：科特迪瓦在可可、腰果两个领域都是世界第一，在橡胶领域是世界第三/第四（占全球 8%）。这就意味着——科特迪瓦的"种植业钟摆"一旦摆动起来，对全球商品市场都是有外溢效应的，这一点后面我们会反复用到。</w:t>
      </w:r>
    </w:p>
    <w:p w14:paraId="7BB97AD3">
      <w:pPr>
        <w:spacing w:before="240" w:after="120"/>
        <w:jc w:val="left"/>
      </w:pPr>
      <w:r>
        <w:rPr>
          <w:rFonts w:ascii="宋体" w:hAnsi="宋体" w:eastAsia="宋体"/>
          <w:b/>
          <w:color w:val="000000"/>
          <w:sz w:val="28"/>
        </w:rPr>
        <w:t>1.2 各经济作物种植周期</w:t>
      </w:r>
    </w:p>
    <w:p w14:paraId="5C72183F">
      <w:pPr>
        <w:spacing w:before="240" w:after="120"/>
        <w:jc w:val="left"/>
      </w:pPr>
      <w:r>
        <w:rPr>
          <w:rFonts w:ascii="宋体" w:hAnsi="宋体" w:eastAsia="宋体"/>
          <w:b/>
          <w:color w:val="000000"/>
          <w:sz w:val="26"/>
        </w:rPr>
        <w:t>🌰 种植周期主表（三大对立作物 + 橡胶）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0B3A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CF38C3B">
            <w:pPr>
              <w:spacing w:after="0" w:line="240" w:lineRule="auto"/>
              <w:jc w:val="center"/>
            </w:pPr>
            <w:r>
              <w:rPr>
                <w:rFonts w:ascii="宋体" w:hAnsi="宋体" w:eastAsia="宋体"/>
                <w:b/>
                <w:sz w:val="20"/>
              </w:rPr>
              <w:t>作物</w:t>
            </w:r>
          </w:p>
        </w:tc>
        <w:tc>
          <w:tcPr>
            <w:tcW w:w="1701" w:type="dxa"/>
            <w:tcBorders>
              <w:top w:val="single" w:color="000000" w:sz="4" w:space="0"/>
              <w:left w:val="single" w:color="000000" w:sz="4" w:space="0"/>
              <w:bottom w:val="single" w:color="000000" w:sz="4" w:space="0"/>
              <w:right w:val="single" w:color="000000" w:sz="4" w:space="0"/>
            </w:tcBorders>
            <w:vAlign w:val="center"/>
          </w:tcPr>
          <w:p w14:paraId="03DF8C24">
            <w:pPr>
              <w:spacing w:after="0" w:line="240" w:lineRule="auto"/>
              <w:jc w:val="center"/>
            </w:pPr>
            <w:r>
              <w:rPr>
                <w:rFonts w:ascii="宋体" w:hAnsi="宋体" w:eastAsia="宋体"/>
                <w:b/>
                <w:sz w:val="20"/>
              </w:rPr>
              <w:t>首次可卖时间</w:t>
            </w:r>
          </w:p>
        </w:tc>
        <w:tc>
          <w:tcPr>
            <w:tcW w:w="1701" w:type="dxa"/>
            <w:tcBorders>
              <w:top w:val="single" w:color="000000" w:sz="4" w:space="0"/>
              <w:left w:val="single" w:color="000000" w:sz="4" w:space="0"/>
              <w:bottom w:val="single" w:color="000000" w:sz="4" w:space="0"/>
              <w:right w:val="single" w:color="000000" w:sz="4" w:space="0"/>
            </w:tcBorders>
            <w:vAlign w:val="center"/>
          </w:tcPr>
          <w:p w14:paraId="70962D15">
            <w:pPr>
              <w:spacing w:after="0" w:line="240" w:lineRule="auto"/>
              <w:jc w:val="center"/>
            </w:pPr>
            <w:r>
              <w:rPr>
                <w:rFonts w:ascii="宋体" w:hAnsi="宋体" w:eastAsia="宋体"/>
                <w:b/>
                <w:sz w:val="20"/>
              </w:rPr>
              <w:t>进入盛产期</w:t>
            </w:r>
          </w:p>
        </w:tc>
        <w:tc>
          <w:tcPr>
            <w:tcW w:w="1701" w:type="dxa"/>
            <w:tcBorders>
              <w:top w:val="single" w:color="000000" w:sz="4" w:space="0"/>
              <w:left w:val="single" w:color="000000" w:sz="4" w:space="0"/>
              <w:bottom w:val="single" w:color="000000" w:sz="4" w:space="0"/>
              <w:right w:val="single" w:color="000000" w:sz="4" w:space="0"/>
            </w:tcBorders>
            <w:vAlign w:val="center"/>
          </w:tcPr>
          <w:p w14:paraId="5AF30206">
            <w:pPr>
              <w:spacing w:after="0" w:line="240" w:lineRule="auto"/>
              <w:jc w:val="center"/>
            </w:pPr>
            <w:r>
              <w:rPr>
                <w:rFonts w:ascii="宋体" w:hAnsi="宋体" w:eastAsia="宋体"/>
                <w:b/>
                <w:sz w:val="20"/>
              </w:rPr>
              <w:t>生产寿命</w:t>
            </w:r>
          </w:p>
        </w:tc>
        <w:tc>
          <w:tcPr>
            <w:tcW w:w="1701" w:type="dxa"/>
            <w:tcBorders>
              <w:top w:val="single" w:color="000000" w:sz="4" w:space="0"/>
              <w:left w:val="single" w:color="000000" w:sz="4" w:space="0"/>
              <w:bottom w:val="single" w:color="000000" w:sz="4" w:space="0"/>
              <w:right w:val="single" w:color="000000" w:sz="4" w:space="0"/>
            </w:tcBorders>
            <w:vAlign w:val="center"/>
          </w:tcPr>
          <w:p w14:paraId="542EA6C4">
            <w:pPr>
              <w:spacing w:after="0" w:line="240" w:lineRule="auto"/>
              <w:jc w:val="center"/>
            </w:pPr>
            <w:r>
              <w:rPr>
                <w:rFonts w:ascii="宋体" w:hAnsi="宋体" w:eastAsia="宋体"/>
                <w:b/>
                <w:sz w:val="20"/>
              </w:rPr>
              <w:t>备注</w:t>
            </w:r>
          </w:p>
        </w:tc>
      </w:tr>
      <w:tr w14:paraId="7B67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789EB074">
            <w:pPr>
              <w:spacing w:after="0" w:line="240" w:lineRule="auto"/>
              <w:jc w:val="left"/>
            </w:pPr>
            <w:r>
              <w:rPr>
                <w:rFonts w:ascii="宋体" w:hAnsi="宋体" w:eastAsia="宋体"/>
                <w:b w:val="0"/>
                <w:sz w:val="20"/>
              </w:rPr>
              <w:t>🌰 **可可**</w:t>
            </w:r>
          </w:p>
        </w:tc>
        <w:tc>
          <w:tcPr>
            <w:tcW w:w="1701" w:type="dxa"/>
            <w:tcBorders>
              <w:top w:val="single" w:color="000000" w:sz="4" w:space="0"/>
              <w:left w:val="single" w:color="000000" w:sz="4" w:space="0"/>
              <w:bottom w:val="single" w:color="000000" w:sz="4" w:space="0"/>
              <w:right w:val="single" w:color="000000" w:sz="4" w:space="0"/>
            </w:tcBorders>
            <w:vAlign w:val="center"/>
          </w:tcPr>
          <w:p w14:paraId="235B5144">
            <w:pPr>
              <w:spacing w:after="0" w:line="240" w:lineRule="auto"/>
              <w:jc w:val="left"/>
            </w:pPr>
            <w:r>
              <w:rPr>
                <w:rFonts w:ascii="宋体" w:hAnsi="宋体" w:eastAsia="宋体"/>
                <w:b w:val="0"/>
                <w:sz w:val="20"/>
              </w:rPr>
              <w:t>**3-5年**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4B13905C">
            <w:pPr>
              <w:spacing w:after="0" w:line="240" w:lineRule="auto"/>
              <w:jc w:val="left"/>
            </w:pPr>
            <w:r>
              <w:rPr>
                <w:rFonts w:ascii="宋体" w:hAnsi="宋体" w:eastAsia="宋体"/>
                <w:b w:val="0"/>
                <w:sz w:val="20"/>
              </w:rPr>
              <w:t>8-10年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0DDFC44F">
            <w:pPr>
              <w:spacing w:after="0" w:line="240" w:lineRule="auto"/>
              <w:jc w:val="left"/>
            </w:pPr>
            <w:r>
              <w:rPr>
                <w:rFonts w:ascii="宋体" w:hAnsi="宋体" w:eastAsia="宋体"/>
                <w:b w:val="0"/>
                <w:sz w:val="20"/>
              </w:rPr>
              <w:t>25-30年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7CDEDBA2">
            <w:pPr>
              <w:spacing w:after="0" w:line="240" w:lineRule="auto"/>
              <w:jc w:val="left"/>
            </w:pPr>
            <w:r>
              <w:rPr>
                <w:rFonts w:ascii="宋体" w:hAnsi="宋体" w:eastAsia="宋体"/>
                <w:b w:val="0"/>
                <w:sz w:val="20"/>
              </w:rPr>
              <w:t>嫁接苗3年、实生苗4-5年开始产果</w:t>
            </w:r>
          </w:p>
        </w:tc>
      </w:tr>
      <w:tr w14:paraId="15ADF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8F815E4">
            <w:pPr>
              <w:spacing w:after="0" w:line="240" w:lineRule="auto"/>
              <w:jc w:val="left"/>
            </w:pPr>
            <w:r>
              <w:rPr>
                <w:rFonts w:ascii="宋体" w:hAnsi="宋体" w:eastAsia="宋体"/>
                <w:b w:val="0"/>
                <w:sz w:val="20"/>
              </w:rPr>
              <w:t>🥜 **腰果**</w:t>
            </w:r>
          </w:p>
        </w:tc>
        <w:tc>
          <w:tcPr>
            <w:tcW w:w="1701" w:type="dxa"/>
            <w:tcBorders>
              <w:top w:val="single" w:color="000000" w:sz="4" w:space="0"/>
              <w:left w:val="single" w:color="000000" w:sz="4" w:space="0"/>
              <w:bottom w:val="single" w:color="000000" w:sz="4" w:space="0"/>
              <w:right w:val="single" w:color="000000" w:sz="4" w:space="0"/>
            </w:tcBorders>
            <w:vAlign w:val="center"/>
          </w:tcPr>
          <w:p w14:paraId="73778340">
            <w:pPr>
              <w:spacing w:after="0" w:line="240" w:lineRule="auto"/>
              <w:jc w:val="left"/>
            </w:pPr>
            <w:r>
              <w:rPr>
                <w:rFonts w:ascii="宋体" w:hAnsi="宋体" w:eastAsia="宋体"/>
                <w:b w:val="0"/>
                <w:sz w:val="20"/>
              </w:rPr>
              <w:t>**3-5年**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13CD744F">
            <w:pPr>
              <w:spacing w:after="0" w:line="240" w:lineRule="auto"/>
              <w:jc w:val="left"/>
            </w:pPr>
            <w:r>
              <w:rPr>
                <w:rFonts w:ascii="宋体" w:hAnsi="宋体" w:eastAsia="宋体"/>
                <w:b w:val="0"/>
                <w:sz w:val="20"/>
              </w:rPr>
              <w:t>8-15年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7745C700">
            <w:pPr>
              <w:spacing w:after="0" w:line="240" w:lineRule="auto"/>
              <w:jc w:val="left"/>
            </w:pPr>
            <w:r>
              <w:rPr>
                <w:rFonts w:ascii="宋体" w:hAnsi="宋体" w:eastAsia="宋体"/>
                <w:b w:val="0"/>
                <w:sz w:val="20"/>
              </w:rPr>
              <w:t>25-40年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7220C212">
            <w:pPr>
              <w:spacing w:after="0" w:line="240" w:lineRule="auto"/>
              <w:jc w:val="left"/>
            </w:pPr>
            <w:r>
              <w:rPr>
                <w:rFonts w:ascii="宋体" w:hAnsi="宋体" w:eastAsia="宋体"/>
                <w:b w:val="0"/>
                <w:sz w:val="20"/>
              </w:rPr>
              <w:t>嫁接苗3年、实生苗4-5年首次结果</w:t>
            </w:r>
          </w:p>
        </w:tc>
      </w:tr>
      <w:tr w14:paraId="5EDE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7019BCBD">
            <w:pPr>
              <w:spacing w:after="0" w:line="240" w:lineRule="auto"/>
              <w:jc w:val="left"/>
            </w:pPr>
            <w:r>
              <w:rPr>
                <w:rFonts w:ascii="宋体" w:hAnsi="宋体" w:eastAsia="宋体"/>
                <w:b w:val="0"/>
                <w:sz w:val="20"/>
              </w:rPr>
              <w:t>🌴 **棕榈油**</w:t>
            </w:r>
          </w:p>
        </w:tc>
        <w:tc>
          <w:tcPr>
            <w:tcW w:w="1701" w:type="dxa"/>
            <w:tcBorders>
              <w:top w:val="single" w:color="000000" w:sz="4" w:space="0"/>
              <w:left w:val="single" w:color="000000" w:sz="4" w:space="0"/>
              <w:bottom w:val="single" w:color="000000" w:sz="4" w:space="0"/>
              <w:right w:val="single" w:color="000000" w:sz="4" w:space="0"/>
            </w:tcBorders>
            <w:vAlign w:val="center"/>
          </w:tcPr>
          <w:p w14:paraId="49B1ECE4">
            <w:pPr>
              <w:spacing w:after="0" w:line="240" w:lineRule="auto"/>
              <w:jc w:val="left"/>
            </w:pPr>
            <w:r>
              <w:rPr>
                <w:rFonts w:ascii="宋体" w:hAnsi="宋体" w:eastAsia="宋体"/>
                <w:b w:val="0"/>
                <w:sz w:val="20"/>
              </w:rPr>
              <w:t>**3-4年**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46E50380">
            <w:pPr>
              <w:spacing w:after="0" w:line="240" w:lineRule="auto"/>
              <w:jc w:val="left"/>
            </w:pPr>
            <w:r>
              <w:rPr>
                <w:rFonts w:ascii="宋体" w:hAnsi="宋体" w:eastAsia="宋体"/>
                <w:b w:val="0"/>
                <w:sz w:val="20"/>
              </w:rPr>
              <w:t>10-15年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4128BFFF">
            <w:pPr>
              <w:spacing w:after="0" w:line="240" w:lineRule="auto"/>
              <w:jc w:val="left"/>
            </w:pPr>
            <w:r>
              <w:rPr>
                <w:rFonts w:ascii="宋体" w:hAnsi="宋体" w:eastAsia="宋体"/>
                <w:b w:val="0"/>
                <w:sz w:val="20"/>
              </w:rPr>
              <w:t>25-30年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51D8057C">
            <w:pPr>
              <w:spacing w:after="0" w:line="240" w:lineRule="auto"/>
              <w:jc w:val="left"/>
            </w:pPr>
            <w:r>
              <w:rPr>
                <w:rFonts w:ascii="宋体" w:hAnsi="宋体" w:eastAsia="宋体"/>
                <w:b w:val="0"/>
                <w:sz w:val="20"/>
              </w:rPr>
              <w:t>定植后3-4年开始收果</w:t>
            </w:r>
          </w:p>
        </w:tc>
      </w:tr>
      <w:tr w14:paraId="567E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1541C075">
            <w:pPr>
              <w:spacing w:after="0" w:line="240" w:lineRule="auto"/>
              <w:jc w:val="left"/>
            </w:pPr>
            <w:r>
              <w:rPr>
                <w:rFonts w:ascii="宋体" w:hAnsi="宋体" w:eastAsia="宋体"/>
                <w:b w:val="0"/>
                <w:sz w:val="20"/>
              </w:rPr>
              <w:t>🌳 **橡胶**</w:t>
            </w:r>
          </w:p>
        </w:tc>
        <w:tc>
          <w:tcPr>
            <w:tcW w:w="1701" w:type="dxa"/>
            <w:tcBorders>
              <w:top w:val="single" w:color="000000" w:sz="4" w:space="0"/>
              <w:left w:val="single" w:color="000000" w:sz="4" w:space="0"/>
              <w:bottom w:val="single" w:color="000000" w:sz="4" w:space="0"/>
              <w:right w:val="single" w:color="000000" w:sz="4" w:space="0"/>
            </w:tcBorders>
            <w:vAlign w:val="center"/>
          </w:tcPr>
          <w:p w14:paraId="2A8745E6">
            <w:pPr>
              <w:spacing w:after="0" w:line="240" w:lineRule="auto"/>
              <w:jc w:val="left"/>
            </w:pPr>
            <w:r>
              <w:rPr>
                <w:rFonts w:ascii="宋体" w:hAnsi="宋体" w:eastAsia="宋体"/>
                <w:b w:val="0"/>
                <w:sz w:val="20"/>
              </w:rPr>
              <w:t>**6-7年** ⏰最长</w:t>
            </w:r>
          </w:p>
        </w:tc>
        <w:tc>
          <w:tcPr>
            <w:tcW w:w="1701" w:type="dxa"/>
            <w:tcBorders>
              <w:top w:val="single" w:color="000000" w:sz="4" w:space="0"/>
              <w:left w:val="single" w:color="000000" w:sz="4" w:space="0"/>
              <w:bottom w:val="single" w:color="000000" w:sz="4" w:space="0"/>
              <w:right w:val="single" w:color="000000" w:sz="4" w:space="0"/>
            </w:tcBorders>
            <w:vAlign w:val="center"/>
          </w:tcPr>
          <w:p w14:paraId="6EC4679F">
            <w:pPr>
              <w:spacing w:after="0" w:line="240" w:lineRule="auto"/>
              <w:jc w:val="left"/>
            </w:pPr>
            <w:r>
              <w:rPr>
                <w:rFonts w:ascii="宋体" w:hAnsi="宋体" w:eastAsia="宋体"/>
                <w:b w:val="0"/>
                <w:sz w:val="20"/>
              </w:rPr>
              <w:t>10-20年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7841BBD2">
            <w:pPr>
              <w:spacing w:after="0" w:line="240" w:lineRule="auto"/>
              <w:jc w:val="left"/>
            </w:pPr>
            <w:r>
              <w:rPr>
                <w:rFonts w:ascii="宋体" w:hAnsi="宋体" w:eastAsia="宋体"/>
                <w:b w:val="0"/>
                <w:sz w:val="20"/>
              </w:rPr>
              <w:t>25-30年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117FDC47">
            <w:pPr>
              <w:spacing w:after="0" w:line="240" w:lineRule="auto"/>
              <w:jc w:val="left"/>
            </w:pPr>
            <w:r>
              <w:rPr>
                <w:rFonts w:ascii="宋体" w:hAnsi="宋体" w:eastAsia="宋体"/>
                <w:b w:val="0"/>
                <w:sz w:val="20"/>
              </w:rPr>
              <w:t>—</w:t>
            </w:r>
          </w:p>
        </w:tc>
      </w:tr>
    </w:tbl>
    <w:p w14:paraId="315F718C">
      <w:pPr>
        <w:ind w:left="283" w:right="283"/>
        <w:jc w:val="left"/>
      </w:pPr>
      <w:r>
        <w:rPr>
          <w:rFonts w:ascii="宋体" w:hAnsi="宋体" w:eastAsia="宋体"/>
          <w:b w:val="0"/>
          <w:sz w:val="24"/>
        </w:rPr>
        <w:t>💡 核心洞察：从这个表中，橡胶的首次投产时间最长（6-7年）——比可可整整多出 2-3 年的"零收入期"。这一点决定了农户的资金压力和决策窗口，也直接关系到后面"砍橡胶种可可"的速度有多快。</w:t>
      </w:r>
    </w:p>
    <w:p w14:paraId="440D35C8">
      <w:pPr>
        <w:spacing w:before="240" w:after="120"/>
        <w:jc w:val="left"/>
      </w:pPr>
      <w:r>
        <w:rPr>
          <w:rFonts w:ascii="宋体" w:hAnsi="宋体" w:eastAsia="宋体"/>
          <w:b/>
          <w:color w:val="000000"/>
          <w:sz w:val="26"/>
        </w:rPr>
        <w:t>🌰 可可（Cocoa）种植周期详解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A16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C51A7B1">
            <w:pPr>
              <w:spacing w:after="0" w:line="240" w:lineRule="auto"/>
              <w:jc w:val="center"/>
            </w:pPr>
            <w:r>
              <w:rPr>
                <w:rFonts w:ascii="宋体" w:hAnsi="宋体" w:eastAsia="宋体"/>
                <w:b/>
                <w:sz w:val="20"/>
              </w:rPr>
              <w:t>阶段</w:t>
            </w:r>
          </w:p>
        </w:tc>
        <w:tc>
          <w:tcPr>
            <w:tcW w:w="2835" w:type="dxa"/>
            <w:tcBorders>
              <w:top w:val="single" w:color="000000" w:sz="4" w:space="0"/>
              <w:left w:val="single" w:color="000000" w:sz="4" w:space="0"/>
              <w:bottom w:val="single" w:color="000000" w:sz="4" w:space="0"/>
              <w:right w:val="single" w:color="000000" w:sz="4" w:space="0"/>
            </w:tcBorders>
            <w:vAlign w:val="center"/>
          </w:tcPr>
          <w:p w14:paraId="510C0EA8">
            <w:pPr>
              <w:spacing w:after="0" w:line="240" w:lineRule="auto"/>
              <w:jc w:val="center"/>
            </w:pPr>
            <w:r>
              <w:rPr>
                <w:rFonts w:ascii="宋体" w:hAnsi="宋体" w:eastAsia="宋体"/>
                <w:b/>
                <w:sz w:val="20"/>
              </w:rPr>
              <w:t>时间</w:t>
            </w:r>
          </w:p>
        </w:tc>
        <w:tc>
          <w:tcPr>
            <w:tcW w:w="2835" w:type="dxa"/>
            <w:tcBorders>
              <w:top w:val="single" w:color="000000" w:sz="4" w:space="0"/>
              <w:left w:val="single" w:color="000000" w:sz="4" w:space="0"/>
              <w:bottom w:val="single" w:color="000000" w:sz="4" w:space="0"/>
              <w:right w:val="single" w:color="000000" w:sz="4" w:space="0"/>
            </w:tcBorders>
            <w:vAlign w:val="center"/>
          </w:tcPr>
          <w:p w14:paraId="7DCE1575">
            <w:pPr>
              <w:spacing w:after="0" w:line="240" w:lineRule="auto"/>
              <w:jc w:val="center"/>
            </w:pPr>
            <w:r>
              <w:rPr>
                <w:rFonts w:ascii="宋体" w:hAnsi="宋体" w:eastAsia="宋体"/>
                <w:b/>
                <w:sz w:val="20"/>
              </w:rPr>
              <w:t>说明</w:t>
            </w:r>
          </w:p>
        </w:tc>
      </w:tr>
      <w:tr w14:paraId="293D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FE6A322">
            <w:pPr>
              <w:spacing w:after="0" w:line="240" w:lineRule="auto"/>
              <w:jc w:val="left"/>
            </w:pPr>
            <w:r>
              <w:rPr>
                <w:rFonts w:ascii="宋体" w:hAnsi="宋体" w:eastAsia="宋体"/>
                <w:b w:val="0"/>
                <w:sz w:val="20"/>
              </w:rPr>
              <w:t>**育苗期**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59B84F2A">
            <w:pPr>
              <w:spacing w:after="0" w:line="240" w:lineRule="auto"/>
              <w:jc w:val="left"/>
            </w:pPr>
            <w:r>
              <w:rPr>
                <w:rFonts w:ascii="宋体" w:hAnsi="宋体" w:eastAsia="宋体"/>
                <w:b w:val="0"/>
                <w:sz w:val="20"/>
              </w:rPr>
              <w:t>0-6个月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401181D7">
            <w:pPr>
              <w:spacing w:after="0" w:line="240" w:lineRule="auto"/>
              <w:jc w:val="left"/>
            </w:pPr>
            <w:r>
              <w:rPr>
                <w:rFonts w:ascii="宋体" w:hAnsi="宋体" w:eastAsia="宋体"/>
                <w:b w:val="0"/>
                <w:sz w:val="20"/>
              </w:rPr>
              <w:t>苗圃培育</w:t>
            </w:r>
          </w:p>
        </w:tc>
      </w:tr>
      <w:tr w14:paraId="2E00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274BBCB">
            <w:pPr>
              <w:spacing w:after="0" w:line="240" w:lineRule="auto"/>
              <w:jc w:val="left"/>
            </w:pPr>
            <w:r>
              <w:rPr>
                <w:rFonts w:ascii="宋体" w:hAnsi="宋体" w:eastAsia="宋体"/>
                <w:b w:val="0"/>
                <w:sz w:val="20"/>
              </w:rPr>
              <w:t>**幼龄期（未投产）**</w:t>
            </w:r>
          </w:p>
        </w:tc>
        <w:tc>
          <w:tcPr>
            <w:tcW w:w="2835" w:type="dxa"/>
            <w:tcBorders>
              <w:top w:val="single" w:color="000000" w:sz="4" w:space="0"/>
              <w:left w:val="single" w:color="000000" w:sz="4" w:space="0"/>
              <w:bottom w:val="single" w:color="000000" w:sz="4" w:space="0"/>
              <w:right w:val="single" w:color="000000" w:sz="4" w:space="0"/>
            </w:tcBorders>
            <w:vAlign w:val="center"/>
          </w:tcPr>
          <w:p w14:paraId="0947F741">
            <w:pPr>
              <w:spacing w:after="0" w:line="240" w:lineRule="auto"/>
              <w:jc w:val="left"/>
            </w:pPr>
            <w:r>
              <w:rPr>
                <w:rFonts w:ascii="宋体" w:hAnsi="宋体" w:eastAsia="宋体"/>
                <w:b w:val="0"/>
                <w:sz w:val="20"/>
              </w:rPr>
              <w:t>1-3年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3308812B">
            <w:pPr>
              <w:spacing w:after="0" w:line="240" w:lineRule="auto"/>
              <w:jc w:val="left"/>
            </w:pPr>
            <w:r>
              <w:rPr>
                <w:rFonts w:ascii="宋体" w:hAnsi="宋体" w:eastAsia="宋体"/>
                <w:b w:val="0"/>
                <w:sz w:val="20"/>
              </w:rPr>
              <w:t>仅生长，不产果</w:t>
            </w:r>
          </w:p>
        </w:tc>
      </w:tr>
      <w:tr w14:paraId="229F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0E26ABB">
            <w:pPr>
              <w:spacing w:after="0" w:line="240" w:lineRule="auto"/>
              <w:jc w:val="left"/>
            </w:pPr>
            <w:r>
              <w:rPr>
                <w:rFonts w:ascii="宋体" w:hAnsi="宋体" w:eastAsia="宋体"/>
                <w:b w:val="0"/>
                <w:sz w:val="20"/>
              </w:rPr>
              <w:t>**初投产**</w:t>
            </w:r>
          </w:p>
        </w:tc>
        <w:tc>
          <w:tcPr>
            <w:tcW w:w="2835" w:type="dxa"/>
            <w:tcBorders>
              <w:top w:val="single" w:color="000000" w:sz="4" w:space="0"/>
              <w:left w:val="single" w:color="000000" w:sz="4" w:space="0"/>
              <w:bottom w:val="single" w:color="000000" w:sz="4" w:space="0"/>
              <w:right w:val="single" w:color="000000" w:sz="4" w:space="0"/>
            </w:tcBorders>
            <w:vAlign w:val="center"/>
          </w:tcPr>
          <w:p w14:paraId="43C7D274">
            <w:pPr>
              <w:spacing w:after="0" w:line="240" w:lineRule="auto"/>
              <w:jc w:val="left"/>
            </w:pPr>
            <w:r>
              <w:rPr>
                <w:rFonts w:ascii="宋体" w:hAnsi="宋体" w:eastAsia="宋体"/>
                <w:b w:val="0"/>
                <w:sz w:val="20"/>
              </w:rPr>
              <w:t>**3-5年**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751C4661">
            <w:pPr>
              <w:spacing w:after="0" w:line="240" w:lineRule="auto"/>
              <w:jc w:val="left"/>
            </w:pPr>
            <w:r>
              <w:rPr>
                <w:rFonts w:ascii="宋体" w:hAnsi="宋体" w:eastAsia="宋体"/>
                <w:b w:val="0"/>
                <w:sz w:val="20"/>
              </w:rPr>
              <w:t>少量开花结果</w:t>
            </w:r>
          </w:p>
        </w:tc>
      </w:tr>
      <w:tr w14:paraId="4580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7C7A98C">
            <w:pPr>
              <w:spacing w:after="0" w:line="240" w:lineRule="auto"/>
              <w:jc w:val="left"/>
            </w:pPr>
            <w:r>
              <w:rPr>
                <w:rFonts w:ascii="宋体" w:hAnsi="宋体" w:eastAsia="宋体"/>
                <w:b w:val="0"/>
                <w:sz w:val="20"/>
              </w:rPr>
              <w:t>**盛产期**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152D57F6">
            <w:pPr>
              <w:spacing w:after="0" w:line="240" w:lineRule="auto"/>
              <w:jc w:val="left"/>
            </w:pPr>
            <w:r>
              <w:rPr>
                <w:rFonts w:ascii="宋体" w:hAnsi="宋体" w:eastAsia="宋体"/>
                <w:b w:val="0"/>
                <w:sz w:val="20"/>
              </w:rPr>
              <w:t>8-10年起</w:t>
            </w:r>
          </w:p>
        </w:tc>
        <w:tc>
          <w:tcPr>
            <w:tcW w:w="2835" w:type="dxa"/>
            <w:tcBorders>
              <w:top w:val="single" w:color="000000" w:sz="4" w:space="0"/>
              <w:left w:val="single" w:color="000000" w:sz="4" w:space="0"/>
              <w:bottom w:val="single" w:color="000000" w:sz="4" w:space="0"/>
              <w:right w:val="single" w:color="000000" w:sz="4" w:space="0"/>
            </w:tcBorders>
            <w:vAlign w:val="center"/>
          </w:tcPr>
          <w:p w14:paraId="27F17CC1">
            <w:pPr>
              <w:spacing w:after="0" w:line="240" w:lineRule="auto"/>
              <w:jc w:val="left"/>
            </w:pPr>
            <w:r>
              <w:rPr>
                <w:rFonts w:ascii="宋体" w:hAnsi="宋体" w:eastAsia="宋体"/>
                <w:b w:val="0"/>
                <w:sz w:val="20"/>
              </w:rPr>
              <w:t>产量达高峰</w:t>
            </w:r>
          </w:p>
        </w:tc>
      </w:tr>
      <w:tr w14:paraId="703D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90A7545">
            <w:pPr>
              <w:spacing w:after="0" w:line="240" w:lineRule="auto"/>
              <w:jc w:val="left"/>
            </w:pPr>
            <w:r>
              <w:rPr>
                <w:rFonts w:ascii="宋体" w:hAnsi="宋体" w:eastAsia="宋体"/>
                <w:b w:val="0"/>
                <w:sz w:val="20"/>
              </w:rPr>
              <w:t>**衰退期**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44C30526">
            <w:pPr>
              <w:spacing w:after="0" w:line="240" w:lineRule="auto"/>
              <w:jc w:val="left"/>
            </w:pPr>
            <w:r>
              <w:rPr>
                <w:rFonts w:ascii="宋体" w:hAnsi="宋体" w:eastAsia="宋体"/>
                <w:b w:val="0"/>
                <w:sz w:val="20"/>
              </w:rPr>
              <w:t>20年后</w:t>
            </w:r>
          </w:p>
        </w:tc>
        <w:tc>
          <w:tcPr>
            <w:tcW w:w="2835" w:type="dxa"/>
            <w:tcBorders>
              <w:top w:val="single" w:color="000000" w:sz="4" w:space="0"/>
              <w:left w:val="single" w:color="000000" w:sz="4" w:space="0"/>
              <w:bottom w:val="single" w:color="000000" w:sz="4" w:space="0"/>
              <w:right w:val="single" w:color="000000" w:sz="4" w:space="0"/>
            </w:tcBorders>
            <w:vAlign w:val="center"/>
          </w:tcPr>
          <w:p w14:paraId="2BFC9685">
            <w:pPr>
              <w:spacing w:after="0" w:line="240" w:lineRule="auto"/>
              <w:jc w:val="left"/>
            </w:pPr>
            <w:r>
              <w:rPr>
                <w:rFonts w:ascii="宋体" w:hAnsi="宋体" w:eastAsia="宋体"/>
                <w:b w:val="0"/>
                <w:sz w:val="20"/>
              </w:rPr>
              <w:t>产量逐年下降</w:t>
            </w:r>
          </w:p>
        </w:tc>
      </w:tr>
      <w:tr w14:paraId="2726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2354A82">
            <w:pPr>
              <w:spacing w:after="0" w:line="240" w:lineRule="auto"/>
              <w:jc w:val="left"/>
            </w:pPr>
            <w:r>
              <w:rPr>
                <w:rFonts w:ascii="宋体" w:hAnsi="宋体" w:eastAsia="宋体"/>
                <w:b w:val="0"/>
                <w:sz w:val="20"/>
              </w:rPr>
              <w:t>**总寿命**</w:t>
            </w:r>
          </w:p>
        </w:tc>
        <w:tc>
          <w:tcPr>
            <w:tcW w:w="2835" w:type="dxa"/>
            <w:tcBorders>
              <w:top w:val="single" w:color="000000" w:sz="4" w:space="0"/>
              <w:left w:val="single" w:color="000000" w:sz="4" w:space="0"/>
              <w:bottom w:val="single" w:color="000000" w:sz="4" w:space="0"/>
              <w:right w:val="single" w:color="000000" w:sz="4" w:space="0"/>
            </w:tcBorders>
            <w:vAlign w:val="center"/>
          </w:tcPr>
          <w:p w14:paraId="0D98AD09">
            <w:pPr>
              <w:spacing w:after="0" w:line="240" w:lineRule="auto"/>
              <w:jc w:val="left"/>
            </w:pPr>
            <w:r>
              <w:rPr>
                <w:rFonts w:ascii="宋体" w:hAnsi="宋体" w:eastAsia="宋体"/>
                <w:b w:val="0"/>
                <w:sz w:val="20"/>
              </w:rPr>
              <w:t>25-30年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08D713FE">
            <w:pPr>
              <w:spacing w:after="0" w:line="240" w:lineRule="auto"/>
              <w:jc w:val="left"/>
            </w:pPr>
            <w:r>
              <w:rPr>
                <w:rFonts w:ascii="宋体" w:hAnsi="宋体" w:eastAsia="宋体"/>
                <w:b w:val="0"/>
                <w:sz w:val="20"/>
              </w:rPr>
              <w:t>需要重新种植</w:t>
            </w:r>
          </w:p>
        </w:tc>
      </w:tr>
    </w:tbl>
    <w:p w14:paraId="10A7FFD8">
      <w:pPr>
        <w:spacing w:line="240" w:lineRule="auto"/>
        <w:ind w:firstLine="480"/>
        <w:jc w:val="left"/>
      </w:pPr>
      <w:r>
        <w:rPr>
          <w:rFonts w:ascii="宋体" w:hAnsi="宋体" w:eastAsia="宋体"/>
          <w:b w:val="0"/>
          <w:sz w:val="24"/>
        </w:rPr>
        <w:t>关键点：</w:t>
      </w:r>
    </w:p>
    <w:p w14:paraId="22587727">
      <w:pPr>
        <w:ind w:left="283"/>
        <w:jc w:val="left"/>
      </w:pPr>
      <w:r>
        <w:rPr>
          <w:rFonts w:ascii="宋体" w:hAnsi="宋体" w:eastAsia="宋体"/>
          <w:b w:val="0"/>
          <w:sz w:val="24"/>
        </w:rPr>
        <w:t>• 可可全年都可开花结果，但主要产季是10月-次年3月</w:t>
      </w:r>
    </w:p>
    <w:p w14:paraId="00F1B257">
      <w:pPr>
        <w:ind w:left="283"/>
        <w:jc w:val="left"/>
      </w:pPr>
      <w:r>
        <w:rPr>
          <w:rFonts w:ascii="宋体" w:hAnsi="宋体" w:eastAsia="宋体"/>
          <w:b w:val="0"/>
          <w:sz w:val="24"/>
        </w:rPr>
        <w:t>• 嫁接苗比实生苗早1-2年投产</w:t>
      </w:r>
    </w:p>
    <w:p w14:paraId="1A8DD267">
      <w:pPr>
        <w:ind w:left="283"/>
        <w:jc w:val="left"/>
      </w:pPr>
      <w:r>
        <w:rPr>
          <w:rFonts w:ascii="宋体" w:hAnsi="宋体" w:eastAsia="宋体"/>
          <w:b w:val="0"/>
          <w:sz w:val="24"/>
        </w:rPr>
        <w:t>• 投产后第3年起进入盛产</w:t>
      </w:r>
    </w:p>
    <w:p w14:paraId="149DE544">
      <w:pPr>
        <w:spacing w:before="240" w:after="120"/>
        <w:jc w:val="left"/>
      </w:pPr>
      <w:r>
        <w:rPr>
          <w:rFonts w:ascii="宋体" w:hAnsi="宋体" w:eastAsia="宋体"/>
          <w:b/>
          <w:color w:val="000000"/>
          <w:sz w:val="26"/>
        </w:rPr>
        <w:t>🥜 腰果（Cashew）种植周期详解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0C3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F8EDA2A">
            <w:pPr>
              <w:spacing w:after="0" w:line="240" w:lineRule="auto"/>
              <w:jc w:val="center"/>
            </w:pPr>
            <w:r>
              <w:rPr>
                <w:rFonts w:ascii="宋体" w:hAnsi="宋体" w:eastAsia="宋体"/>
                <w:b/>
                <w:sz w:val="20"/>
              </w:rPr>
              <w:t>阶段</w:t>
            </w:r>
          </w:p>
        </w:tc>
        <w:tc>
          <w:tcPr>
            <w:tcW w:w="2835" w:type="dxa"/>
            <w:tcBorders>
              <w:top w:val="single" w:color="000000" w:sz="4" w:space="0"/>
              <w:left w:val="single" w:color="000000" w:sz="4" w:space="0"/>
              <w:bottom w:val="single" w:color="000000" w:sz="4" w:space="0"/>
              <w:right w:val="single" w:color="000000" w:sz="4" w:space="0"/>
            </w:tcBorders>
            <w:vAlign w:val="center"/>
          </w:tcPr>
          <w:p w14:paraId="4B337A7D">
            <w:pPr>
              <w:spacing w:after="0" w:line="240" w:lineRule="auto"/>
              <w:jc w:val="center"/>
            </w:pPr>
            <w:r>
              <w:rPr>
                <w:rFonts w:ascii="宋体" w:hAnsi="宋体" w:eastAsia="宋体"/>
                <w:b/>
                <w:sz w:val="20"/>
              </w:rPr>
              <w:t>时间</w:t>
            </w:r>
          </w:p>
        </w:tc>
        <w:tc>
          <w:tcPr>
            <w:tcW w:w="2835" w:type="dxa"/>
            <w:tcBorders>
              <w:top w:val="single" w:color="000000" w:sz="4" w:space="0"/>
              <w:left w:val="single" w:color="000000" w:sz="4" w:space="0"/>
              <w:bottom w:val="single" w:color="000000" w:sz="4" w:space="0"/>
              <w:right w:val="single" w:color="000000" w:sz="4" w:space="0"/>
            </w:tcBorders>
            <w:vAlign w:val="center"/>
          </w:tcPr>
          <w:p w14:paraId="1A908D29">
            <w:pPr>
              <w:spacing w:after="0" w:line="240" w:lineRule="auto"/>
              <w:jc w:val="center"/>
            </w:pPr>
            <w:r>
              <w:rPr>
                <w:rFonts w:ascii="宋体" w:hAnsi="宋体" w:eastAsia="宋体"/>
                <w:b/>
                <w:sz w:val="20"/>
              </w:rPr>
              <w:t>说明</w:t>
            </w:r>
          </w:p>
        </w:tc>
      </w:tr>
      <w:tr w14:paraId="5718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E703DD9">
            <w:pPr>
              <w:spacing w:after="0" w:line="240" w:lineRule="auto"/>
              <w:jc w:val="left"/>
            </w:pPr>
            <w:r>
              <w:rPr>
                <w:rFonts w:ascii="宋体" w:hAnsi="宋体" w:eastAsia="宋体"/>
                <w:b w:val="0"/>
                <w:sz w:val="20"/>
              </w:rPr>
              <w:t>**育苗期**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2D1722B1">
            <w:pPr>
              <w:spacing w:after="0" w:line="240" w:lineRule="auto"/>
              <w:jc w:val="left"/>
            </w:pPr>
            <w:r>
              <w:rPr>
                <w:rFonts w:ascii="宋体" w:hAnsi="宋体" w:eastAsia="宋体"/>
                <w:b w:val="0"/>
                <w:sz w:val="20"/>
              </w:rPr>
              <w:t>0-3个月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2699EED0">
            <w:pPr>
              <w:spacing w:after="0" w:line="240" w:lineRule="auto"/>
              <w:jc w:val="left"/>
            </w:pPr>
            <w:r>
              <w:rPr>
                <w:rFonts w:ascii="宋体" w:hAnsi="宋体" w:eastAsia="宋体"/>
                <w:b w:val="0"/>
                <w:sz w:val="20"/>
              </w:rPr>
              <w:t>苗圃嫁接或实生育苗</w:t>
            </w:r>
          </w:p>
        </w:tc>
      </w:tr>
      <w:tr w14:paraId="5E10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B351E21">
            <w:pPr>
              <w:spacing w:after="0" w:line="240" w:lineRule="auto"/>
              <w:jc w:val="left"/>
            </w:pPr>
            <w:r>
              <w:rPr>
                <w:rFonts w:ascii="宋体" w:hAnsi="宋体" w:eastAsia="宋体"/>
                <w:b w:val="0"/>
                <w:sz w:val="20"/>
              </w:rPr>
              <w:t>**幼龄期（未投产）**</w:t>
            </w:r>
          </w:p>
        </w:tc>
        <w:tc>
          <w:tcPr>
            <w:tcW w:w="2835" w:type="dxa"/>
            <w:tcBorders>
              <w:top w:val="single" w:color="000000" w:sz="4" w:space="0"/>
              <w:left w:val="single" w:color="000000" w:sz="4" w:space="0"/>
              <w:bottom w:val="single" w:color="000000" w:sz="4" w:space="0"/>
              <w:right w:val="single" w:color="000000" w:sz="4" w:space="0"/>
            </w:tcBorders>
            <w:vAlign w:val="center"/>
          </w:tcPr>
          <w:p w14:paraId="7C4A35AE">
            <w:pPr>
              <w:spacing w:after="0" w:line="240" w:lineRule="auto"/>
              <w:jc w:val="left"/>
            </w:pPr>
            <w:r>
              <w:rPr>
                <w:rFonts w:ascii="宋体" w:hAnsi="宋体" w:eastAsia="宋体"/>
                <w:b w:val="0"/>
                <w:sz w:val="20"/>
              </w:rPr>
              <w:t>1-3年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2F8C178">
            <w:pPr>
              <w:spacing w:after="0" w:line="240" w:lineRule="auto"/>
              <w:jc w:val="left"/>
            </w:pPr>
            <w:r>
              <w:rPr>
                <w:rFonts w:ascii="宋体" w:hAnsi="宋体" w:eastAsia="宋体"/>
                <w:b w:val="0"/>
                <w:sz w:val="20"/>
              </w:rPr>
              <w:t>仅生长</w:t>
            </w:r>
          </w:p>
        </w:tc>
      </w:tr>
      <w:tr w14:paraId="3282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E9A9BD">
            <w:pPr>
              <w:spacing w:after="0" w:line="240" w:lineRule="auto"/>
              <w:jc w:val="left"/>
            </w:pPr>
            <w:r>
              <w:rPr>
                <w:rFonts w:ascii="宋体" w:hAnsi="宋体" w:eastAsia="宋体"/>
                <w:b w:val="0"/>
                <w:sz w:val="20"/>
              </w:rPr>
              <w:t>**初投产**</w:t>
            </w:r>
          </w:p>
        </w:tc>
        <w:tc>
          <w:tcPr>
            <w:tcW w:w="2835" w:type="dxa"/>
            <w:tcBorders>
              <w:top w:val="single" w:color="000000" w:sz="4" w:space="0"/>
              <w:left w:val="single" w:color="000000" w:sz="4" w:space="0"/>
              <w:bottom w:val="single" w:color="000000" w:sz="4" w:space="0"/>
              <w:right w:val="single" w:color="000000" w:sz="4" w:space="0"/>
            </w:tcBorders>
            <w:vAlign w:val="center"/>
          </w:tcPr>
          <w:p w14:paraId="6E0580BA">
            <w:pPr>
              <w:spacing w:after="0" w:line="240" w:lineRule="auto"/>
              <w:jc w:val="left"/>
            </w:pPr>
            <w:r>
              <w:rPr>
                <w:rFonts w:ascii="宋体" w:hAnsi="宋体" w:eastAsia="宋体"/>
                <w:b w:val="0"/>
                <w:sz w:val="20"/>
              </w:rPr>
              <w:t>**3-5年**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4522775">
            <w:pPr>
              <w:spacing w:after="0" w:line="240" w:lineRule="auto"/>
              <w:jc w:val="left"/>
            </w:pPr>
            <w:r>
              <w:rPr>
                <w:rFonts w:ascii="宋体" w:hAnsi="宋体" w:eastAsia="宋体"/>
                <w:b w:val="0"/>
                <w:sz w:val="20"/>
              </w:rPr>
              <w:t>嫁接苗约3年、实生苗4-5年</w:t>
            </w:r>
          </w:p>
        </w:tc>
      </w:tr>
      <w:tr w14:paraId="3EA4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1EE534C">
            <w:pPr>
              <w:spacing w:after="0" w:line="240" w:lineRule="auto"/>
              <w:jc w:val="left"/>
            </w:pPr>
            <w:r>
              <w:rPr>
                <w:rFonts w:ascii="宋体" w:hAnsi="宋体" w:eastAsia="宋体"/>
                <w:b w:val="0"/>
                <w:sz w:val="20"/>
              </w:rPr>
              <w:t>**盛产期**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7C316F66">
            <w:pPr>
              <w:spacing w:after="0" w:line="240" w:lineRule="auto"/>
              <w:jc w:val="left"/>
            </w:pPr>
            <w:r>
              <w:rPr>
                <w:rFonts w:ascii="宋体" w:hAnsi="宋体" w:eastAsia="宋体"/>
                <w:b w:val="0"/>
                <w:sz w:val="20"/>
              </w:rPr>
              <w:t>8-15年起</w:t>
            </w:r>
          </w:p>
        </w:tc>
        <w:tc>
          <w:tcPr>
            <w:tcW w:w="2835" w:type="dxa"/>
            <w:tcBorders>
              <w:top w:val="single" w:color="000000" w:sz="4" w:space="0"/>
              <w:left w:val="single" w:color="000000" w:sz="4" w:space="0"/>
              <w:bottom w:val="single" w:color="000000" w:sz="4" w:space="0"/>
              <w:right w:val="single" w:color="000000" w:sz="4" w:space="0"/>
            </w:tcBorders>
            <w:vAlign w:val="center"/>
          </w:tcPr>
          <w:p w14:paraId="725E3079">
            <w:pPr>
              <w:spacing w:after="0" w:line="240" w:lineRule="auto"/>
              <w:jc w:val="left"/>
            </w:pPr>
            <w:r>
              <w:rPr>
                <w:rFonts w:ascii="宋体" w:hAnsi="宋体" w:eastAsia="宋体"/>
                <w:b w:val="0"/>
                <w:sz w:val="20"/>
              </w:rPr>
              <w:t>高峰期可持续20+年</w:t>
            </w:r>
          </w:p>
        </w:tc>
      </w:tr>
      <w:tr w14:paraId="738D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C35EEFF">
            <w:pPr>
              <w:spacing w:after="0" w:line="240" w:lineRule="auto"/>
              <w:jc w:val="left"/>
            </w:pPr>
            <w:r>
              <w:rPr>
                <w:rFonts w:ascii="宋体" w:hAnsi="宋体" w:eastAsia="宋体"/>
                <w:b w:val="0"/>
                <w:sz w:val="20"/>
              </w:rPr>
              <w:t>**衰退期**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0797E104">
            <w:pPr>
              <w:spacing w:after="0" w:line="240" w:lineRule="auto"/>
              <w:jc w:val="left"/>
            </w:pPr>
            <w:r>
              <w:rPr>
                <w:rFonts w:ascii="宋体" w:hAnsi="宋体" w:eastAsia="宋体"/>
                <w:b w:val="0"/>
                <w:sz w:val="20"/>
              </w:rPr>
              <w:t>25-30年后</w:t>
            </w:r>
          </w:p>
        </w:tc>
        <w:tc>
          <w:tcPr>
            <w:tcW w:w="2835" w:type="dxa"/>
            <w:tcBorders>
              <w:top w:val="single" w:color="000000" w:sz="4" w:space="0"/>
              <w:left w:val="single" w:color="000000" w:sz="4" w:space="0"/>
              <w:bottom w:val="single" w:color="000000" w:sz="4" w:space="0"/>
              <w:right w:val="single" w:color="000000" w:sz="4" w:space="0"/>
            </w:tcBorders>
            <w:vAlign w:val="center"/>
          </w:tcPr>
          <w:p w14:paraId="03E44B7B">
            <w:pPr>
              <w:spacing w:after="0" w:line="240" w:lineRule="auto"/>
              <w:jc w:val="left"/>
            </w:pPr>
            <w:r>
              <w:rPr>
                <w:rFonts w:ascii="宋体" w:hAnsi="宋体" w:eastAsia="宋体"/>
                <w:b w:val="0"/>
                <w:sz w:val="20"/>
              </w:rPr>
              <w:t>产量下降</w:t>
            </w:r>
          </w:p>
        </w:tc>
      </w:tr>
      <w:tr w14:paraId="0A47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4B328CD">
            <w:pPr>
              <w:spacing w:after="0" w:line="240" w:lineRule="auto"/>
              <w:jc w:val="left"/>
            </w:pPr>
            <w:r>
              <w:rPr>
                <w:rFonts w:ascii="宋体" w:hAnsi="宋体" w:eastAsia="宋体"/>
                <w:b w:val="0"/>
                <w:sz w:val="20"/>
              </w:rPr>
              <w:t>**总寿命**</w:t>
            </w:r>
          </w:p>
        </w:tc>
        <w:tc>
          <w:tcPr>
            <w:tcW w:w="2835" w:type="dxa"/>
            <w:tcBorders>
              <w:top w:val="single" w:color="000000" w:sz="4" w:space="0"/>
              <w:left w:val="single" w:color="000000" w:sz="4" w:space="0"/>
              <w:bottom w:val="single" w:color="000000" w:sz="4" w:space="0"/>
              <w:right w:val="single" w:color="000000" w:sz="4" w:space="0"/>
            </w:tcBorders>
            <w:vAlign w:val="center"/>
          </w:tcPr>
          <w:p w14:paraId="440FB50F">
            <w:pPr>
              <w:spacing w:after="0" w:line="240" w:lineRule="auto"/>
              <w:jc w:val="left"/>
            </w:pPr>
            <w:r>
              <w:rPr>
                <w:rFonts w:ascii="宋体" w:hAnsi="宋体" w:eastAsia="宋体"/>
                <w:b w:val="0"/>
                <w:sz w:val="20"/>
              </w:rPr>
              <w:t>25-40年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63251F49">
            <w:pPr>
              <w:spacing w:after="0" w:line="240" w:lineRule="auto"/>
              <w:jc w:val="left"/>
            </w:pPr>
            <w:r>
              <w:rPr>
                <w:rFonts w:ascii="宋体" w:hAnsi="宋体" w:eastAsia="宋体"/>
                <w:b w:val="0"/>
                <w:sz w:val="20"/>
              </w:rPr>
              <w:t>部分可达50年</w:t>
            </w:r>
          </w:p>
        </w:tc>
      </w:tr>
    </w:tbl>
    <w:p w14:paraId="1E907A98">
      <w:pPr>
        <w:spacing w:line="240" w:lineRule="auto"/>
        <w:ind w:firstLine="480"/>
        <w:jc w:val="left"/>
      </w:pPr>
      <w:r>
        <w:rPr>
          <w:rFonts w:ascii="宋体" w:hAnsi="宋体" w:eastAsia="宋体"/>
          <w:b w:val="0"/>
          <w:sz w:val="24"/>
        </w:rPr>
        <w:t>关键点：</w:t>
      </w:r>
    </w:p>
    <w:p w14:paraId="198BEAA5">
      <w:pPr>
        <w:ind w:left="283"/>
        <w:jc w:val="left"/>
      </w:pPr>
      <w:r>
        <w:rPr>
          <w:rFonts w:ascii="宋体" w:hAnsi="宋体" w:eastAsia="宋体"/>
          <w:b w:val="0"/>
          <w:sz w:val="24"/>
        </w:rPr>
        <w:t>• 腰果每年1月-5月采收（干季）</w:t>
      </w:r>
    </w:p>
    <w:p w14:paraId="63F6D7CB">
      <w:pPr>
        <w:ind w:left="283"/>
        <w:jc w:val="left"/>
      </w:pPr>
      <w:r>
        <w:rPr>
          <w:rFonts w:ascii="宋体" w:hAnsi="宋体" w:eastAsia="宋体"/>
          <w:b w:val="0"/>
          <w:sz w:val="24"/>
        </w:rPr>
        <w:t>• 嫁接苗（推荐品种）3年即可结果</w:t>
      </w:r>
    </w:p>
    <w:p w14:paraId="34EEA616">
      <w:pPr>
        <w:ind w:left="283"/>
        <w:jc w:val="left"/>
      </w:pPr>
      <w:r>
        <w:rPr>
          <w:rFonts w:ascii="宋体" w:hAnsi="宋体" w:eastAsia="宋体"/>
          <w:b w:val="0"/>
          <w:sz w:val="24"/>
        </w:rPr>
        <w:t>• 实生苗需要5年，且产量较低</w:t>
      </w:r>
    </w:p>
    <w:p w14:paraId="2E7AFF54">
      <w:pPr>
        <w:ind w:left="283"/>
        <w:jc w:val="left"/>
      </w:pPr>
      <w:r>
        <w:rPr>
          <w:rFonts w:ascii="宋体" w:hAnsi="宋体" w:eastAsia="宋体"/>
          <w:b w:val="0"/>
          <w:sz w:val="24"/>
        </w:rPr>
        <w:t>• 单株腰果树可产果 30-50公斤/年</w:t>
      </w:r>
    </w:p>
    <w:p w14:paraId="6A7EB3D3">
      <w:pPr>
        <w:spacing w:before="240" w:after="120"/>
        <w:jc w:val="left"/>
      </w:pPr>
      <w:r>
        <w:rPr>
          <w:rFonts w:ascii="宋体" w:hAnsi="宋体" w:eastAsia="宋体"/>
          <w:b/>
          <w:color w:val="000000"/>
          <w:sz w:val="26"/>
        </w:rPr>
        <w:t>🌴 棕榈油（Oil Palm）种植周期详解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0C9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4793CF8">
            <w:pPr>
              <w:spacing w:after="0" w:line="240" w:lineRule="auto"/>
              <w:jc w:val="center"/>
            </w:pPr>
            <w:r>
              <w:rPr>
                <w:rFonts w:ascii="宋体" w:hAnsi="宋体" w:eastAsia="宋体"/>
                <w:b/>
                <w:sz w:val="20"/>
              </w:rPr>
              <w:t>阶段</w:t>
            </w:r>
          </w:p>
        </w:tc>
        <w:tc>
          <w:tcPr>
            <w:tcW w:w="2835" w:type="dxa"/>
            <w:tcBorders>
              <w:top w:val="single" w:color="000000" w:sz="4" w:space="0"/>
              <w:left w:val="single" w:color="000000" w:sz="4" w:space="0"/>
              <w:bottom w:val="single" w:color="000000" w:sz="4" w:space="0"/>
              <w:right w:val="single" w:color="000000" w:sz="4" w:space="0"/>
            </w:tcBorders>
            <w:vAlign w:val="center"/>
          </w:tcPr>
          <w:p w14:paraId="2C5A070F">
            <w:pPr>
              <w:spacing w:after="0" w:line="240" w:lineRule="auto"/>
              <w:jc w:val="center"/>
            </w:pPr>
            <w:r>
              <w:rPr>
                <w:rFonts w:ascii="宋体" w:hAnsi="宋体" w:eastAsia="宋体"/>
                <w:b/>
                <w:sz w:val="20"/>
              </w:rPr>
              <w:t>时间</w:t>
            </w:r>
          </w:p>
        </w:tc>
        <w:tc>
          <w:tcPr>
            <w:tcW w:w="2835" w:type="dxa"/>
            <w:tcBorders>
              <w:top w:val="single" w:color="000000" w:sz="4" w:space="0"/>
              <w:left w:val="single" w:color="000000" w:sz="4" w:space="0"/>
              <w:bottom w:val="single" w:color="000000" w:sz="4" w:space="0"/>
              <w:right w:val="single" w:color="000000" w:sz="4" w:space="0"/>
            </w:tcBorders>
            <w:vAlign w:val="center"/>
          </w:tcPr>
          <w:p w14:paraId="0E513462">
            <w:pPr>
              <w:spacing w:after="0" w:line="240" w:lineRule="auto"/>
              <w:jc w:val="center"/>
            </w:pPr>
            <w:r>
              <w:rPr>
                <w:rFonts w:ascii="宋体" w:hAnsi="宋体" w:eastAsia="宋体"/>
                <w:b/>
                <w:sz w:val="20"/>
              </w:rPr>
              <w:t>说明</w:t>
            </w:r>
          </w:p>
        </w:tc>
      </w:tr>
      <w:tr w14:paraId="7557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78A7A7B">
            <w:pPr>
              <w:spacing w:after="0" w:line="240" w:lineRule="auto"/>
              <w:jc w:val="left"/>
            </w:pPr>
            <w:r>
              <w:rPr>
                <w:rFonts w:ascii="宋体" w:hAnsi="宋体" w:eastAsia="宋体"/>
                <w:b w:val="0"/>
                <w:sz w:val="20"/>
              </w:rPr>
              <w:t>**育苗期**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61AE3982">
            <w:pPr>
              <w:spacing w:after="0" w:line="240" w:lineRule="auto"/>
              <w:jc w:val="left"/>
            </w:pPr>
            <w:r>
              <w:rPr>
                <w:rFonts w:ascii="宋体" w:hAnsi="宋体" w:eastAsia="宋体"/>
                <w:b w:val="0"/>
                <w:sz w:val="20"/>
              </w:rPr>
              <w:t>0-12个月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20FA740C">
            <w:pPr>
              <w:spacing w:after="0" w:line="240" w:lineRule="auto"/>
              <w:jc w:val="left"/>
            </w:pPr>
            <w:r>
              <w:rPr>
                <w:rFonts w:ascii="宋体" w:hAnsi="宋体" w:eastAsia="宋体"/>
                <w:b w:val="0"/>
                <w:sz w:val="20"/>
              </w:rPr>
              <w:t>苗圃培育</w:t>
            </w:r>
          </w:p>
        </w:tc>
      </w:tr>
      <w:tr w14:paraId="031B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ED5858B">
            <w:pPr>
              <w:spacing w:after="0" w:line="240" w:lineRule="auto"/>
              <w:jc w:val="left"/>
            </w:pPr>
            <w:r>
              <w:rPr>
                <w:rFonts w:ascii="宋体" w:hAnsi="宋体" w:eastAsia="宋体"/>
                <w:b w:val="0"/>
                <w:sz w:val="20"/>
              </w:rPr>
              <w:t>**幼龄期（未投产）**</w:t>
            </w:r>
          </w:p>
        </w:tc>
        <w:tc>
          <w:tcPr>
            <w:tcW w:w="2835" w:type="dxa"/>
            <w:tcBorders>
              <w:top w:val="single" w:color="000000" w:sz="4" w:space="0"/>
              <w:left w:val="single" w:color="000000" w:sz="4" w:space="0"/>
              <w:bottom w:val="single" w:color="000000" w:sz="4" w:space="0"/>
              <w:right w:val="single" w:color="000000" w:sz="4" w:space="0"/>
            </w:tcBorders>
            <w:vAlign w:val="center"/>
          </w:tcPr>
          <w:p w14:paraId="5F06FA56">
            <w:pPr>
              <w:spacing w:after="0" w:line="240" w:lineRule="auto"/>
              <w:jc w:val="left"/>
            </w:pPr>
            <w:r>
              <w:rPr>
                <w:rFonts w:ascii="宋体" w:hAnsi="宋体" w:eastAsia="宋体"/>
                <w:b w:val="0"/>
                <w:sz w:val="20"/>
              </w:rPr>
              <w:t>1-3年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5BAE2241">
            <w:pPr>
              <w:spacing w:after="0" w:line="240" w:lineRule="auto"/>
              <w:jc w:val="left"/>
            </w:pPr>
            <w:r>
              <w:rPr>
                <w:rFonts w:ascii="宋体" w:hAnsi="宋体" w:eastAsia="宋体"/>
                <w:b w:val="0"/>
                <w:sz w:val="20"/>
              </w:rPr>
              <w:t>仅生长</w:t>
            </w:r>
          </w:p>
        </w:tc>
      </w:tr>
      <w:tr w14:paraId="73DE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D9B9C87">
            <w:pPr>
              <w:spacing w:after="0" w:line="240" w:lineRule="auto"/>
              <w:jc w:val="left"/>
            </w:pPr>
            <w:r>
              <w:rPr>
                <w:rFonts w:ascii="宋体" w:hAnsi="宋体" w:eastAsia="宋体"/>
                <w:b w:val="0"/>
                <w:sz w:val="20"/>
              </w:rPr>
              <w:t>**初投产**</w:t>
            </w:r>
          </w:p>
        </w:tc>
        <w:tc>
          <w:tcPr>
            <w:tcW w:w="2835" w:type="dxa"/>
            <w:tcBorders>
              <w:top w:val="single" w:color="000000" w:sz="4" w:space="0"/>
              <w:left w:val="single" w:color="000000" w:sz="4" w:space="0"/>
              <w:bottom w:val="single" w:color="000000" w:sz="4" w:space="0"/>
              <w:right w:val="single" w:color="000000" w:sz="4" w:space="0"/>
            </w:tcBorders>
            <w:vAlign w:val="center"/>
          </w:tcPr>
          <w:p w14:paraId="675FEBF0">
            <w:pPr>
              <w:spacing w:after="0" w:line="240" w:lineRule="auto"/>
              <w:jc w:val="left"/>
            </w:pPr>
            <w:r>
              <w:rPr>
                <w:rFonts w:ascii="宋体" w:hAnsi="宋体" w:eastAsia="宋体"/>
                <w:b w:val="0"/>
                <w:sz w:val="20"/>
              </w:rPr>
              <w:t>**3-4年**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1AA87D9">
            <w:pPr>
              <w:spacing w:after="0" w:line="240" w:lineRule="auto"/>
              <w:jc w:val="left"/>
            </w:pPr>
            <w:r>
              <w:rPr>
                <w:rFonts w:ascii="宋体" w:hAnsi="宋体" w:eastAsia="宋体"/>
                <w:b w:val="0"/>
                <w:sz w:val="20"/>
              </w:rPr>
              <w:t>开始有少量果串</w:t>
            </w:r>
          </w:p>
        </w:tc>
      </w:tr>
      <w:tr w14:paraId="45A3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8F5B6E2">
            <w:pPr>
              <w:spacing w:after="0" w:line="240" w:lineRule="auto"/>
              <w:jc w:val="left"/>
            </w:pPr>
            <w:r>
              <w:rPr>
                <w:rFonts w:ascii="宋体" w:hAnsi="宋体" w:eastAsia="宋体"/>
                <w:b w:val="0"/>
                <w:sz w:val="20"/>
              </w:rPr>
              <w:t>**盛产期**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060D9DE8">
            <w:pPr>
              <w:spacing w:after="0" w:line="240" w:lineRule="auto"/>
              <w:jc w:val="left"/>
            </w:pPr>
            <w:r>
              <w:rPr>
                <w:rFonts w:ascii="宋体" w:hAnsi="宋体" w:eastAsia="宋体"/>
                <w:b w:val="0"/>
                <w:sz w:val="20"/>
              </w:rPr>
              <w:t>10-15年起</w:t>
            </w:r>
          </w:p>
        </w:tc>
        <w:tc>
          <w:tcPr>
            <w:tcW w:w="2835" w:type="dxa"/>
            <w:tcBorders>
              <w:top w:val="single" w:color="000000" w:sz="4" w:space="0"/>
              <w:left w:val="single" w:color="000000" w:sz="4" w:space="0"/>
              <w:bottom w:val="single" w:color="000000" w:sz="4" w:space="0"/>
              <w:right w:val="single" w:color="000000" w:sz="4" w:space="0"/>
            </w:tcBorders>
            <w:vAlign w:val="center"/>
          </w:tcPr>
          <w:p w14:paraId="6DD6227E">
            <w:pPr>
              <w:spacing w:after="0" w:line="240" w:lineRule="auto"/>
              <w:jc w:val="left"/>
            </w:pPr>
            <w:r>
              <w:rPr>
                <w:rFonts w:ascii="宋体" w:hAnsi="宋体" w:eastAsia="宋体"/>
                <w:b w:val="0"/>
                <w:sz w:val="20"/>
              </w:rPr>
              <w:t>产量高峰</w:t>
            </w:r>
          </w:p>
        </w:tc>
      </w:tr>
      <w:tr w14:paraId="6AC9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D758480">
            <w:pPr>
              <w:spacing w:after="0" w:line="240" w:lineRule="auto"/>
              <w:jc w:val="left"/>
            </w:pPr>
            <w:r>
              <w:rPr>
                <w:rFonts w:ascii="宋体" w:hAnsi="宋体" w:eastAsia="宋体"/>
                <w:b w:val="0"/>
                <w:sz w:val="20"/>
              </w:rPr>
              <w:t>**衰退期**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515FE613">
            <w:pPr>
              <w:spacing w:after="0" w:line="240" w:lineRule="auto"/>
              <w:jc w:val="left"/>
            </w:pPr>
            <w:r>
              <w:rPr>
                <w:rFonts w:ascii="宋体" w:hAnsi="宋体" w:eastAsia="宋体"/>
                <w:b w:val="0"/>
                <w:sz w:val="20"/>
              </w:rPr>
              <w:t>20-25年后</w:t>
            </w:r>
          </w:p>
        </w:tc>
        <w:tc>
          <w:tcPr>
            <w:tcW w:w="2835" w:type="dxa"/>
            <w:tcBorders>
              <w:top w:val="single" w:color="000000" w:sz="4" w:space="0"/>
              <w:left w:val="single" w:color="000000" w:sz="4" w:space="0"/>
              <w:bottom w:val="single" w:color="000000" w:sz="4" w:space="0"/>
              <w:right w:val="single" w:color="000000" w:sz="4" w:space="0"/>
            </w:tcBorders>
            <w:vAlign w:val="center"/>
          </w:tcPr>
          <w:p w14:paraId="295CD4BC">
            <w:pPr>
              <w:spacing w:after="0" w:line="240" w:lineRule="auto"/>
              <w:jc w:val="left"/>
            </w:pPr>
            <w:r>
              <w:rPr>
                <w:rFonts w:ascii="宋体" w:hAnsi="宋体" w:eastAsia="宋体"/>
                <w:b w:val="0"/>
                <w:sz w:val="20"/>
              </w:rPr>
              <w:t>树太高（&gt;15米）采收困难</w:t>
            </w:r>
          </w:p>
        </w:tc>
      </w:tr>
      <w:tr w14:paraId="4F45A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44CE442">
            <w:pPr>
              <w:spacing w:after="0" w:line="240" w:lineRule="auto"/>
              <w:jc w:val="left"/>
            </w:pPr>
            <w:r>
              <w:rPr>
                <w:rFonts w:ascii="宋体" w:hAnsi="宋体" w:eastAsia="宋体"/>
                <w:b w:val="0"/>
                <w:sz w:val="20"/>
              </w:rPr>
              <w:t>**总寿命**</w:t>
            </w:r>
          </w:p>
        </w:tc>
        <w:tc>
          <w:tcPr>
            <w:tcW w:w="2835" w:type="dxa"/>
            <w:tcBorders>
              <w:top w:val="single" w:color="000000" w:sz="4" w:space="0"/>
              <w:left w:val="single" w:color="000000" w:sz="4" w:space="0"/>
              <w:bottom w:val="single" w:color="000000" w:sz="4" w:space="0"/>
              <w:right w:val="single" w:color="000000" w:sz="4" w:space="0"/>
            </w:tcBorders>
            <w:vAlign w:val="center"/>
          </w:tcPr>
          <w:p w14:paraId="4E8AF241">
            <w:pPr>
              <w:spacing w:after="0" w:line="240" w:lineRule="auto"/>
              <w:jc w:val="left"/>
            </w:pPr>
            <w:r>
              <w:rPr>
                <w:rFonts w:ascii="宋体" w:hAnsi="宋体" w:eastAsia="宋体"/>
                <w:b w:val="0"/>
                <w:sz w:val="20"/>
              </w:rPr>
              <w:t>25-30年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5E76CE2">
            <w:pPr>
              <w:spacing w:after="0" w:line="240" w:lineRule="auto"/>
              <w:jc w:val="left"/>
            </w:pPr>
            <w:r>
              <w:rPr>
                <w:rFonts w:ascii="宋体" w:hAnsi="宋体" w:eastAsia="宋体"/>
                <w:b w:val="0"/>
                <w:sz w:val="20"/>
              </w:rPr>
              <w:t>之后需要重植</w:t>
            </w:r>
          </w:p>
        </w:tc>
      </w:tr>
    </w:tbl>
    <w:p w14:paraId="50E0D013">
      <w:pPr>
        <w:spacing w:line="240" w:lineRule="auto"/>
        <w:ind w:firstLine="480"/>
        <w:jc w:val="left"/>
      </w:pPr>
      <w:r>
        <w:rPr>
          <w:rFonts w:ascii="宋体" w:hAnsi="宋体" w:eastAsia="宋体"/>
          <w:b w:val="0"/>
          <w:sz w:val="24"/>
        </w:rPr>
        <w:t>关键点：</w:t>
      </w:r>
    </w:p>
    <w:p w14:paraId="03A5ABEC">
      <w:pPr>
        <w:ind w:left="283"/>
        <w:jc w:val="left"/>
      </w:pPr>
      <w:r>
        <w:rPr>
          <w:rFonts w:ascii="宋体" w:hAnsi="宋体" w:eastAsia="宋体"/>
          <w:b w:val="0"/>
          <w:sz w:val="24"/>
        </w:rPr>
        <w:t>• 棕榈油全年可采收（每10-14天一轮）</w:t>
      </w:r>
    </w:p>
    <w:p w14:paraId="5D20C7C4">
      <w:pPr>
        <w:ind w:left="283"/>
        <w:jc w:val="left"/>
      </w:pPr>
      <w:r>
        <w:rPr>
          <w:rFonts w:ascii="宋体" w:hAnsi="宋体" w:eastAsia="宋体"/>
          <w:b w:val="0"/>
          <w:sz w:val="24"/>
        </w:rPr>
        <w:t>• 投产后第5年起进入稳定收益</w:t>
      </w:r>
    </w:p>
    <w:p w14:paraId="72C0F278">
      <w:pPr>
        <w:ind w:left="283"/>
        <w:jc w:val="left"/>
      </w:pPr>
      <w:r>
        <w:rPr>
          <w:rFonts w:ascii="宋体" w:hAnsi="宋体" w:eastAsia="宋体"/>
          <w:b w:val="0"/>
          <w:sz w:val="24"/>
        </w:rPr>
        <w:t>• 单株油棕每年产 10-15个果串（每串10-25公斤）</w:t>
      </w:r>
    </w:p>
    <w:p w14:paraId="31203B64">
      <w:pPr>
        <w:spacing w:before="240" w:after="120"/>
        <w:jc w:val="left"/>
      </w:pPr>
      <w:r>
        <w:rPr>
          <w:rFonts w:ascii="宋体" w:hAnsi="宋体" w:eastAsia="宋体"/>
          <w:b/>
          <w:color w:val="000000"/>
          <w:sz w:val="26"/>
        </w:rPr>
        <w:t>⚠️ 关键洞察</w:t>
      </w:r>
    </w:p>
    <w:p w14:paraId="1DA1E78C">
      <w:pPr>
        <w:spacing w:line="240" w:lineRule="auto"/>
        <w:ind w:firstLine="480"/>
        <w:jc w:val="left"/>
      </w:pPr>
      <w:r>
        <w:rPr>
          <w:rFonts w:ascii="宋体" w:hAnsi="宋体" w:eastAsia="宋体"/>
          <w:b w:val="0"/>
          <w:sz w:val="24"/>
        </w:rPr>
        <w:t>橡胶的最大劣势就是首次投产时间最长（6-7年）——这意味着农户要从其他作物转种橡胶，需要忍受6-7年零收入期，这是为什么很多小农户宁愿继续种可可或棕榈油而不转橡胶的主要原因。</w:t>
      </w:r>
    </w:p>
    <w:p w14:paraId="7EA56C97">
      <w:pPr>
        <w:spacing w:line="240" w:lineRule="auto"/>
        <w:ind w:firstLine="480"/>
        <w:jc w:val="left"/>
      </w:pPr>
      <w:r>
        <w:rPr>
          <w:rFonts w:ascii="宋体" w:hAnsi="宋体" w:eastAsia="宋体"/>
          <w:b w:val="0"/>
          <w:sz w:val="24"/>
        </w:rPr>
        <w:t>橡胶的最大优势是一旦投产，长期稳定收益25-30年，且病害风险低、劳动强度小。</w:t>
      </w:r>
    </w:p>
    <w:p w14:paraId="28CD00B4">
      <w:pPr>
        <w:spacing w:before="240" w:after="120"/>
        <w:jc w:val="left"/>
      </w:pPr>
      <w:r>
        <w:rPr>
          <w:rFonts w:ascii="宋体" w:hAnsi="宋体" w:eastAsia="宋体"/>
          <w:b/>
          <w:color w:val="000000"/>
          <w:sz w:val="28"/>
        </w:rPr>
        <w:t>1.3 各经济作物在科特迪瓦的种植比例</w:t>
      </w:r>
    </w:p>
    <w:p w14:paraId="0EAD411A">
      <w:pPr>
        <w:ind w:left="283" w:right="283"/>
        <w:jc w:val="left"/>
      </w:pPr>
      <w:r>
        <w:rPr>
          <w:rFonts w:ascii="宋体" w:hAnsi="宋体" w:eastAsia="宋体"/>
          <w:b w:val="0"/>
          <w:sz w:val="24"/>
        </w:rPr>
        <w:t>参考文件未直接给出"科特迪瓦国内种植面积占比"数据，下表用全球占比 + 主产区反映各作物的相对地位与地理分布。</w:t>
      </w:r>
    </w:p>
    <w:p w14:paraId="741ADF94">
      <w:pPr>
        <w:spacing w:before="240" w:after="120"/>
        <w:jc w:val="left"/>
      </w:pPr>
      <w:r>
        <w:rPr>
          <w:rFonts w:ascii="宋体" w:hAnsi="宋体" w:eastAsia="宋体"/>
          <w:b/>
          <w:color w:val="000000"/>
          <w:sz w:val="26"/>
        </w:rPr>
        <w:t>📊 主要作物全球占比与主产区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417"/>
      </w:tblGrid>
      <w:tr w14:paraId="1427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31185E1">
            <w:pPr>
              <w:spacing w:after="0" w:line="240" w:lineRule="auto"/>
              <w:jc w:val="center"/>
            </w:pPr>
            <w:r>
              <w:rPr>
                <w:rFonts w:ascii="宋体" w:hAnsi="宋体" w:eastAsia="宋体"/>
                <w:b/>
                <w:sz w:val="20"/>
              </w:rPr>
              <w:t>排名</w:t>
            </w:r>
          </w:p>
        </w:tc>
        <w:tc>
          <w:tcPr>
            <w:tcW w:w="1417" w:type="dxa"/>
            <w:tcBorders>
              <w:top w:val="single" w:color="000000" w:sz="4" w:space="0"/>
              <w:left w:val="single" w:color="000000" w:sz="4" w:space="0"/>
              <w:bottom w:val="single" w:color="000000" w:sz="4" w:space="0"/>
              <w:right w:val="single" w:color="000000" w:sz="4" w:space="0"/>
            </w:tcBorders>
            <w:vAlign w:val="center"/>
          </w:tcPr>
          <w:p w14:paraId="4C61F9A7">
            <w:pPr>
              <w:spacing w:after="0" w:line="240" w:lineRule="auto"/>
              <w:jc w:val="center"/>
            </w:pPr>
            <w:r>
              <w:rPr>
                <w:rFonts w:ascii="宋体" w:hAnsi="宋体" w:eastAsia="宋体"/>
                <w:b/>
                <w:sz w:val="20"/>
              </w:rPr>
              <w:t>作物</w:t>
            </w:r>
          </w:p>
        </w:tc>
        <w:tc>
          <w:tcPr>
            <w:tcW w:w="1417" w:type="dxa"/>
            <w:tcBorders>
              <w:top w:val="single" w:color="000000" w:sz="4" w:space="0"/>
              <w:left w:val="single" w:color="000000" w:sz="4" w:space="0"/>
              <w:bottom w:val="single" w:color="000000" w:sz="4" w:space="0"/>
              <w:right w:val="single" w:color="000000" w:sz="4" w:space="0"/>
            </w:tcBorders>
            <w:vAlign w:val="center"/>
          </w:tcPr>
          <w:p w14:paraId="1E4F17F3">
            <w:pPr>
              <w:spacing w:after="0" w:line="240" w:lineRule="auto"/>
              <w:jc w:val="center"/>
            </w:pPr>
            <w:r>
              <w:rPr>
                <w:rFonts w:ascii="宋体" w:hAnsi="宋体" w:eastAsia="宋体"/>
                <w:b/>
                <w:sz w:val="20"/>
              </w:rPr>
              <w:t>全球地位</w:t>
            </w:r>
          </w:p>
        </w:tc>
        <w:tc>
          <w:tcPr>
            <w:tcW w:w="1417" w:type="dxa"/>
            <w:tcBorders>
              <w:top w:val="single" w:color="000000" w:sz="4" w:space="0"/>
              <w:left w:val="single" w:color="000000" w:sz="4" w:space="0"/>
              <w:bottom w:val="single" w:color="000000" w:sz="4" w:space="0"/>
              <w:right w:val="single" w:color="000000" w:sz="4" w:space="0"/>
            </w:tcBorders>
            <w:vAlign w:val="center"/>
          </w:tcPr>
          <w:p w14:paraId="3526E0C2">
            <w:pPr>
              <w:spacing w:after="0" w:line="240" w:lineRule="auto"/>
              <w:jc w:val="center"/>
            </w:pPr>
            <w:r>
              <w:rPr>
                <w:rFonts w:ascii="宋体" w:hAnsi="宋体" w:eastAsia="宋体"/>
                <w:b/>
                <w:sz w:val="20"/>
              </w:rPr>
              <w:t>全球占比</w:t>
            </w:r>
          </w:p>
        </w:tc>
        <w:tc>
          <w:tcPr>
            <w:tcW w:w="1417" w:type="dxa"/>
            <w:tcBorders>
              <w:top w:val="single" w:color="000000" w:sz="4" w:space="0"/>
              <w:left w:val="single" w:color="000000" w:sz="4" w:space="0"/>
              <w:bottom w:val="single" w:color="000000" w:sz="4" w:space="0"/>
              <w:right w:val="single" w:color="000000" w:sz="4" w:space="0"/>
            </w:tcBorders>
            <w:vAlign w:val="center"/>
          </w:tcPr>
          <w:p w14:paraId="2A52618A">
            <w:pPr>
              <w:spacing w:after="0" w:line="240" w:lineRule="auto"/>
              <w:jc w:val="center"/>
            </w:pPr>
            <w:r>
              <w:rPr>
                <w:rFonts w:ascii="宋体" w:hAnsi="宋体" w:eastAsia="宋体"/>
                <w:b/>
                <w:sz w:val="20"/>
              </w:rPr>
              <w:t>主要用途</w:t>
            </w:r>
          </w:p>
        </w:tc>
        <w:tc>
          <w:tcPr>
            <w:tcW w:w="1417" w:type="dxa"/>
            <w:tcBorders>
              <w:top w:val="single" w:color="000000" w:sz="4" w:space="0"/>
              <w:left w:val="single" w:color="000000" w:sz="4" w:space="0"/>
              <w:bottom w:val="single" w:color="000000" w:sz="4" w:space="0"/>
              <w:right w:val="single" w:color="000000" w:sz="4" w:space="0"/>
            </w:tcBorders>
            <w:vAlign w:val="center"/>
          </w:tcPr>
          <w:p w14:paraId="0F24D335">
            <w:pPr>
              <w:spacing w:after="0" w:line="240" w:lineRule="auto"/>
              <w:jc w:val="center"/>
            </w:pPr>
            <w:r>
              <w:rPr>
                <w:rFonts w:ascii="宋体" w:hAnsi="宋体" w:eastAsia="宋体"/>
                <w:b/>
                <w:sz w:val="20"/>
              </w:rPr>
              <w:t>主要产区</w:t>
            </w:r>
          </w:p>
        </w:tc>
      </w:tr>
      <w:tr w14:paraId="76F7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142C6FF">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0C8E9361">
            <w:pPr>
              <w:spacing w:after="0" w:line="240" w:lineRule="auto"/>
              <w:jc w:val="left"/>
            </w:pPr>
            <w:r>
              <w:rPr>
                <w:rFonts w:ascii="宋体" w:hAnsi="宋体" w:eastAsia="宋体"/>
                <w:b w:val="0"/>
                <w:sz w:val="20"/>
              </w:rPr>
              <w:t>**可可（Cocoa）**</w:t>
            </w:r>
          </w:p>
        </w:tc>
        <w:tc>
          <w:tcPr>
            <w:tcW w:w="1417" w:type="dxa"/>
            <w:tcBorders>
              <w:top w:val="single" w:color="000000" w:sz="4" w:space="0"/>
              <w:left w:val="single" w:color="000000" w:sz="4" w:space="0"/>
              <w:bottom w:val="single" w:color="000000" w:sz="4" w:space="0"/>
              <w:right w:val="single" w:color="000000" w:sz="4" w:space="0"/>
            </w:tcBorders>
            <w:vAlign w:val="center"/>
          </w:tcPr>
          <w:p w14:paraId="6C67CF23">
            <w:pPr>
              <w:spacing w:after="0" w:line="240" w:lineRule="auto"/>
              <w:jc w:val="left"/>
            </w:pPr>
            <w:r>
              <w:rPr>
                <w:rFonts w:ascii="宋体" w:hAnsi="宋体" w:eastAsia="宋体"/>
                <w:b w:val="0"/>
                <w:sz w:val="20"/>
              </w:rPr>
              <w:t>世界第一</w:t>
            </w:r>
          </w:p>
        </w:tc>
        <w:tc>
          <w:tcPr>
            <w:tcW w:w="1417" w:type="dxa"/>
            <w:tcBorders>
              <w:top w:val="single" w:color="000000" w:sz="4" w:space="0"/>
              <w:left w:val="single" w:color="000000" w:sz="4" w:space="0"/>
              <w:bottom w:val="single" w:color="000000" w:sz="4" w:space="0"/>
              <w:right w:val="single" w:color="000000" w:sz="4" w:space="0"/>
            </w:tcBorders>
            <w:vAlign w:val="center"/>
          </w:tcPr>
          <w:p w14:paraId="2931E1CB">
            <w:pPr>
              <w:spacing w:after="0" w:line="240" w:lineRule="auto"/>
              <w:jc w:val="left"/>
            </w:pPr>
            <w:r>
              <w:rPr>
                <w:rFonts w:ascii="宋体" w:hAnsi="宋体" w:eastAsia="宋体"/>
                <w:b w:val="0"/>
                <w:sz w:val="20"/>
              </w:rPr>
              <w:t>~40%</w:t>
            </w:r>
          </w:p>
        </w:tc>
        <w:tc>
          <w:tcPr>
            <w:tcW w:w="1417" w:type="dxa"/>
            <w:tcBorders>
              <w:top w:val="single" w:color="000000" w:sz="4" w:space="0"/>
              <w:left w:val="single" w:color="000000" w:sz="4" w:space="0"/>
              <w:bottom w:val="single" w:color="000000" w:sz="4" w:space="0"/>
              <w:right w:val="single" w:color="000000" w:sz="4" w:space="0"/>
            </w:tcBorders>
            <w:vAlign w:val="center"/>
          </w:tcPr>
          <w:p w14:paraId="75158971">
            <w:pPr>
              <w:spacing w:after="0" w:line="240" w:lineRule="auto"/>
              <w:jc w:val="left"/>
            </w:pPr>
            <w:r>
              <w:rPr>
                <w:rFonts w:ascii="宋体" w:hAnsi="宋体" w:eastAsia="宋体"/>
                <w:b w:val="0"/>
                <w:sz w:val="20"/>
              </w:rPr>
              <w:t>巧克力原料</w:t>
            </w:r>
          </w:p>
        </w:tc>
        <w:tc>
          <w:tcPr>
            <w:tcW w:w="1417" w:type="dxa"/>
            <w:tcBorders>
              <w:top w:val="single" w:color="000000" w:sz="4" w:space="0"/>
              <w:left w:val="single" w:color="000000" w:sz="4" w:space="0"/>
              <w:bottom w:val="single" w:color="000000" w:sz="4" w:space="0"/>
              <w:right w:val="single" w:color="000000" w:sz="4" w:space="0"/>
            </w:tcBorders>
            <w:vAlign w:val="center"/>
          </w:tcPr>
          <w:p w14:paraId="6F77F994">
            <w:pPr>
              <w:spacing w:after="0" w:line="240" w:lineRule="auto"/>
              <w:jc w:val="left"/>
            </w:pPr>
            <w:r>
              <w:rPr>
                <w:rFonts w:ascii="宋体" w:hAnsi="宋体" w:eastAsia="宋体"/>
                <w:b w:val="0"/>
                <w:sz w:val="20"/>
              </w:rPr>
              <w:t>全国（南部、中部、西部）</w:t>
            </w:r>
          </w:p>
        </w:tc>
      </w:tr>
      <w:tr w14:paraId="7E51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4FABA6C7">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0977A417">
            <w:pPr>
              <w:spacing w:after="0" w:line="240" w:lineRule="auto"/>
              <w:jc w:val="left"/>
            </w:pPr>
            <w:r>
              <w:rPr>
                <w:rFonts w:ascii="宋体" w:hAnsi="宋体" w:eastAsia="宋体"/>
                <w:b w:val="0"/>
                <w:sz w:val="20"/>
              </w:rPr>
              <w:t>**腰果（Cashew）**</w:t>
            </w:r>
          </w:p>
        </w:tc>
        <w:tc>
          <w:tcPr>
            <w:tcW w:w="1417" w:type="dxa"/>
            <w:tcBorders>
              <w:top w:val="single" w:color="000000" w:sz="4" w:space="0"/>
              <w:left w:val="single" w:color="000000" w:sz="4" w:space="0"/>
              <w:bottom w:val="single" w:color="000000" w:sz="4" w:space="0"/>
              <w:right w:val="single" w:color="000000" w:sz="4" w:space="0"/>
            </w:tcBorders>
            <w:vAlign w:val="center"/>
          </w:tcPr>
          <w:p w14:paraId="6A3D838F">
            <w:pPr>
              <w:spacing w:after="0" w:line="240" w:lineRule="auto"/>
              <w:jc w:val="left"/>
            </w:pPr>
            <w:r>
              <w:rPr>
                <w:rFonts w:ascii="宋体" w:hAnsi="宋体" w:eastAsia="宋体"/>
                <w:b w:val="0"/>
                <w:sz w:val="20"/>
              </w:rPr>
              <w:t>世界第一</w:t>
            </w:r>
          </w:p>
        </w:tc>
        <w:tc>
          <w:tcPr>
            <w:tcW w:w="1417" w:type="dxa"/>
            <w:tcBorders>
              <w:top w:val="single" w:color="000000" w:sz="4" w:space="0"/>
              <w:left w:val="single" w:color="000000" w:sz="4" w:space="0"/>
              <w:bottom w:val="single" w:color="000000" w:sz="4" w:space="0"/>
              <w:right w:val="single" w:color="000000" w:sz="4" w:space="0"/>
            </w:tcBorders>
            <w:vAlign w:val="center"/>
          </w:tcPr>
          <w:p w14:paraId="7327AB3D">
            <w:pPr>
              <w:spacing w:after="0" w:line="240" w:lineRule="auto"/>
              <w:jc w:val="left"/>
            </w:pPr>
            <w:r>
              <w:rPr>
                <w:rFonts w:ascii="宋体" w:hAnsi="宋体" w:eastAsia="宋体"/>
                <w:b w:val="0"/>
                <w:sz w:val="20"/>
              </w:rPr>
              <w:t>~25%</w:t>
            </w:r>
          </w:p>
        </w:tc>
        <w:tc>
          <w:tcPr>
            <w:tcW w:w="1417" w:type="dxa"/>
            <w:tcBorders>
              <w:top w:val="single" w:color="000000" w:sz="4" w:space="0"/>
              <w:left w:val="single" w:color="000000" w:sz="4" w:space="0"/>
              <w:bottom w:val="single" w:color="000000" w:sz="4" w:space="0"/>
              <w:right w:val="single" w:color="000000" w:sz="4" w:space="0"/>
            </w:tcBorders>
            <w:vAlign w:val="center"/>
          </w:tcPr>
          <w:p w14:paraId="262483A3">
            <w:pPr>
              <w:spacing w:after="0" w:line="240" w:lineRule="auto"/>
              <w:jc w:val="left"/>
            </w:pPr>
            <w:r>
              <w:rPr>
                <w:rFonts w:ascii="宋体" w:hAnsi="宋体" w:eastAsia="宋体"/>
                <w:b w:val="0"/>
                <w:sz w:val="20"/>
              </w:rPr>
              <w:t>坚果零食</w:t>
            </w:r>
          </w:p>
        </w:tc>
        <w:tc>
          <w:tcPr>
            <w:tcW w:w="1417" w:type="dxa"/>
            <w:tcBorders>
              <w:top w:val="single" w:color="000000" w:sz="4" w:space="0"/>
              <w:left w:val="single" w:color="000000" w:sz="4" w:space="0"/>
              <w:bottom w:val="single" w:color="000000" w:sz="4" w:space="0"/>
              <w:right w:val="single" w:color="000000" w:sz="4" w:space="0"/>
            </w:tcBorders>
            <w:vAlign w:val="center"/>
          </w:tcPr>
          <w:p w14:paraId="4DD523D0">
            <w:pPr>
              <w:spacing w:after="0" w:line="240" w:lineRule="auto"/>
              <w:jc w:val="left"/>
            </w:pPr>
            <w:r>
              <w:rPr>
                <w:rFonts w:ascii="宋体" w:hAnsi="宋体" w:eastAsia="宋体"/>
                <w:b w:val="0"/>
                <w:sz w:val="20"/>
              </w:rPr>
              <w:t>北部、中部、东部</w:t>
            </w:r>
          </w:p>
        </w:tc>
      </w:tr>
      <w:tr w14:paraId="3410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2A124D5">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1A9299F5">
            <w:pPr>
              <w:spacing w:after="0" w:line="240" w:lineRule="auto"/>
              <w:jc w:val="left"/>
            </w:pPr>
            <w:r>
              <w:rPr>
                <w:rFonts w:ascii="宋体" w:hAnsi="宋体" w:eastAsia="宋体"/>
                <w:b w:val="0"/>
                <w:sz w:val="20"/>
              </w:rPr>
              <w:t>**橡胶（Rubber）**</w:t>
            </w:r>
          </w:p>
        </w:tc>
        <w:tc>
          <w:tcPr>
            <w:tcW w:w="1417" w:type="dxa"/>
            <w:tcBorders>
              <w:top w:val="single" w:color="000000" w:sz="4" w:space="0"/>
              <w:left w:val="single" w:color="000000" w:sz="4" w:space="0"/>
              <w:bottom w:val="single" w:color="000000" w:sz="4" w:space="0"/>
              <w:right w:val="single" w:color="000000" w:sz="4" w:space="0"/>
            </w:tcBorders>
            <w:vAlign w:val="center"/>
          </w:tcPr>
          <w:p w14:paraId="7FD262A3">
            <w:pPr>
              <w:spacing w:after="0" w:line="240" w:lineRule="auto"/>
              <w:jc w:val="left"/>
            </w:pPr>
            <w:r>
              <w:rPr>
                <w:rFonts w:ascii="宋体" w:hAnsi="宋体" w:eastAsia="宋体"/>
                <w:b w:val="0"/>
                <w:sz w:val="20"/>
              </w:rPr>
              <w:t>世界第三/第四</w:t>
            </w:r>
          </w:p>
        </w:tc>
        <w:tc>
          <w:tcPr>
            <w:tcW w:w="1417" w:type="dxa"/>
            <w:tcBorders>
              <w:top w:val="single" w:color="000000" w:sz="4" w:space="0"/>
              <w:left w:val="single" w:color="000000" w:sz="4" w:space="0"/>
              <w:bottom w:val="single" w:color="000000" w:sz="4" w:space="0"/>
              <w:right w:val="single" w:color="000000" w:sz="4" w:space="0"/>
            </w:tcBorders>
            <w:vAlign w:val="center"/>
          </w:tcPr>
          <w:p w14:paraId="3A17832D">
            <w:pPr>
              <w:spacing w:after="0" w:line="240" w:lineRule="auto"/>
              <w:jc w:val="left"/>
            </w:pPr>
            <w:r>
              <w:rPr>
                <w:rFonts w:ascii="宋体" w:hAnsi="宋体" w:eastAsia="宋体"/>
                <w:b w:val="0"/>
                <w:sz w:val="20"/>
              </w:rPr>
              <w:t>~8%</w:t>
            </w:r>
          </w:p>
        </w:tc>
        <w:tc>
          <w:tcPr>
            <w:tcW w:w="1417" w:type="dxa"/>
            <w:tcBorders>
              <w:top w:val="single" w:color="000000" w:sz="4" w:space="0"/>
              <w:left w:val="single" w:color="000000" w:sz="4" w:space="0"/>
              <w:bottom w:val="single" w:color="000000" w:sz="4" w:space="0"/>
              <w:right w:val="single" w:color="000000" w:sz="4" w:space="0"/>
            </w:tcBorders>
            <w:vAlign w:val="center"/>
          </w:tcPr>
          <w:p w14:paraId="7754144F">
            <w:pPr>
              <w:spacing w:after="0" w:line="240" w:lineRule="auto"/>
              <w:jc w:val="left"/>
            </w:pPr>
            <w:r>
              <w:rPr>
                <w:rFonts w:ascii="宋体" w:hAnsi="宋体" w:eastAsia="宋体"/>
                <w:b w:val="0"/>
                <w:sz w:val="20"/>
              </w:rPr>
              <w:t>轮胎、医疗用品</w:t>
            </w:r>
          </w:p>
        </w:tc>
        <w:tc>
          <w:tcPr>
            <w:tcW w:w="1417" w:type="dxa"/>
            <w:tcBorders>
              <w:top w:val="single" w:color="000000" w:sz="4" w:space="0"/>
              <w:left w:val="single" w:color="000000" w:sz="4" w:space="0"/>
              <w:bottom w:val="single" w:color="000000" w:sz="4" w:space="0"/>
              <w:right w:val="single" w:color="000000" w:sz="4" w:space="0"/>
            </w:tcBorders>
            <w:vAlign w:val="center"/>
          </w:tcPr>
          <w:p w14:paraId="5E91FA4E">
            <w:pPr>
              <w:spacing w:after="0" w:line="240" w:lineRule="auto"/>
              <w:jc w:val="left"/>
            </w:pPr>
            <w:r>
              <w:rPr>
                <w:rFonts w:ascii="宋体" w:hAnsi="宋体" w:eastAsia="宋体"/>
                <w:b w:val="0"/>
                <w:sz w:val="20"/>
              </w:rPr>
              <w:t>南部、东南部、西部</w:t>
            </w:r>
          </w:p>
        </w:tc>
      </w:tr>
      <w:tr w14:paraId="1042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4AA9544F">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6AEAA05A">
            <w:pPr>
              <w:spacing w:after="0" w:line="240" w:lineRule="auto"/>
              <w:jc w:val="left"/>
            </w:pPr>
            <w:r>
              <w:rPr>
                <w:rFonts w:ascii="宋体" w:hAnsi="宋体" w:eastAsia="宋体"/>
                <w:b w:val="0"/>
                <w:sz w:val="20"/>
              </w:rPr>
              <w:t>**棕榈油（Palm Oil）**</w:t>
            </w:r>
          </w:p>
        </w:tc>
        <w:tc>
          <w:tcPr>
            <w:tcW w:w="1417" w:type="dxa"/>
            <w:tcBorders>
              <w:top w:val="single" w:color="000000" w:sz="4" w:space="0"/>
              <w:left w:val="single" w:color="000000" w:sz="4" w:space="0"/>
              <w:bottom w:val="single" w:color="000000" w:sz="4" w:space="0"/>
              <w:right w:val="single" w:color="000000" w:sz="4" w:space="0"/>
            </w:tcBorders>
            <w:vAlign w:val="center"/>
          </w:tcPr>
          <w:p w14:paraId="0F1BF94D">
            <w:pPr>
              <w:spacing w:after="0" w:line="240" w:lineRule="auto"/>
              <w:jc w:val="left"/>
            </w:pPr>
            <w:r>
              <w:rPr>
                <w:rFonts w:ascii="宋体" w:hAnsi="宋体" w:eastAsia="宋体"/>
                <w:b w:val="0"/>
                <w:sz w:val="20"/>
              </w:rPr>
              <w:t>世界第五</w:t>
            </w:r>
          </w:p>
        </w:tc>
        <w:tc>
          <w:tcPr>
            <w:tcW w:w="1417" w:type="dxa"/>
            <w:tcBorders>
              <w:top w:val="single" w:color="000000" w:sz="4" w:space="0"/>
              <w:left w:val="single" w:color="000000" w:sz="4" w:space="0"/>
              <w:bottom w:val="single" w:color="000000" w:sz="4" w:space="0"/>
              <w:right w:val="single" w:color="000000" w:sz="4" w:space="0"/>
            </w:tcBorders>
            <w:vAlign w:val="center"/>
          </w:tcPr>
          <w:p w14:paraId="7BF25832">
            <w:pPr>
              <w:spacing w:after="0" w:line="240" w:lineRule="auto"/>
              <w:jc w:val="left"/>
            </w:pPr>
            <w:r>
              <w:rPr>
                <w:rFonts w:ascii="宋体" w:hAnsi="宋体" w:eastAsia="宋体"/>
                <w:b w:val="0"/>
                <w:sz w:val="20"/>
              </w:rPr>
              <w:t>~3%</w:t>
            </w:r>
          </w:p>
        </w:tc>
        <w:tc>
          <w:tcPr>
            <w:tcW w:w="1417" w:type="dxa"/>
            <w:tcBorders>
              <w:top w:val="single" w:color="000000" w:sz="4" w:space="0"/>
              <w:left w:val="single" w:color="000000" w:sz="4" w:space="0"/>
              <w:bottom w:val="single" w:color="000000" w:sz="4" w:space="0"/>
              <w:right w:val="single" w:color="000000" w:sz="4" w:space="0"/>
            </w:tcBorders>
            <w:vAlign w:val="center"/>
          </w:tcPr>
          <w:p w14:paraId="386A8095">
            <w:pPr>
              <w:spacing w:after="0" w:line="240" w:lineRule="auto"/>
              <w:jc w:val="left"/>
            </w:pPr>
            <w:r>
              <w:rPr>
                <w:rFonts w:ascii="宋体" w:hAnsi="宋体" w:eastAsia="宋体"/>
                <w:b w:val="0"/>
                <w:sz w:val="20"/>
              </w:rPr>
              <w:t>食用油、工业</w:t>
            </w:r>
          </w:p>
        </w:tc>
        <w:tc>
          <w:tcPr>
            <w:tcW w:w="1417" w:type="dxa"/>
            <w:tcBorders>
              <w:top w:val="single" w:color="000000" w:sz="4" w:space="0"/>
              <w:left w:val="single" w:color="000000" w:sz="4" w:space="0"/>
              <w:bottom w:val="single" w:color="000000" w:sz="4" w:space="0"/>
              <w:right w:val="single" w:color="000000" w:sz="4" w:space="0"/>
            </w:tcBorders>
            <w:vAlign w:val="center"/>
          </w:tcPr>
          <w:p w14:paraId="755E7B42">
            <w:pPr>
              <w:spacing w:after="0" w:line="240" w:lineRule="auto"/>
              <w:jc w:val="left"/>
            </w:pPr>
            <w:r>
              <w:rPr>
                <w:rFonts w:ascii="宋体" w:hAnsi="宋体" w:eastAsia="宋体"/>
                <w:b w:val="0"/>
                <w:sz w:val="20"/>
              </w:rPr>
              <w:t>西南部、东南部</w:t>
            </w:r>
          </w:p>
        </w:tc>
      </w:tr>
      <w:tr w14:paraId="44BA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70B076BD">
            <w:pPr>
              <w:spacing w:after="0" w:line="240" w:lineRule="auto"/>
              <w:jc w:val="left"/>
            </w:pPr>
            <w:r>
              <w:rPr>
                <w:rFonts w:ascii="宋体" w:hAnsi="宋体" w:eastAsia="宋体"/>
                <w:b w:val="0"/>
                <w:sz w:val="20"/>
              </w:rPr>
              <w:t>4</w:t>
            </w:r>
          </w:p>
        </w:tc>
        <w:tc>
          <w:tcPr>
            <w:tcW w:w="1417" w:type="dxa"/>
            <w:tcBorders>
              <w:top w:val="single" w:color="000000" w:sz="4" w:space="0"/>
              <w:left w:val="single" w:color="000000" w:sz="4" w:space="0"/>
              <w:bottom w:val="single" w:color="000000" w:sz="4" w:space="0"/>
              <w:right w:val="single" w:color="000000" w:sz="4" w:space="0"/>
            </w:tcBorders>
            <w:vAlign w:val="center"/>
          </w:tcPr>
          <w:p w14:paraId="1A513F11">
            <w:pPr>
              <w:spacing w:after="0" w:line="240" w:lineRule="auto"/>
              <w:jc w:val="left"/>
            </w:pPr>
            <w:r>
              <w:rPr>
                <w:rFonts w:ascii="宋体" w:hAnsi="宋体" w:eastAsia="宋体"/>
                <w:b w:val="0"/>
                <w:sz w:val="20"/>
              </w:rPr>
              <w:t>**咖啡（Coffee）**</w:t>
            </w:r>
          </w:p>
        </w:tc>
        <w:tc>
          <w:tcPr>
            <w:tcW w:w="1417" w:type="dxa"/>
            <w:tcBorders>
              <w:top w:val="single" w:color="000000" w:sz="4" w:space="0"/>
              <w:left w:val="single" w:color="000000" w:sz="4" w:space="0"/>
              <w:bottom w:val="single" w:color="000000" w:sz="4" w:space="0"/>
              <w:right w:val="single" w:color="000000" w:sz="4" w:space="0"/>
            </w:tcBorders>
            <w:vAlign w:val="center"/>
          </w:tcPr>
          <w:p w14:paraId="2E5D3934">
            <w:pPr>
              <w:spacing w:after="0" w:line="240" w:lineRule="auto"/>
              <w:jc w:val="left"/>
            </w:pPr>
            <w:r>
              <w:rPr>
                <w:rFonts w:ascii="宋体" w:hAnsi="宋体" w:eastAsia="宋体"/>
                <w:b w:val="0"/>
                <w:sz w:val="20"/>
              </w:rPr>
              <w:t>世界第十二</w:t>
            </w:r>
          </w:p>
        </w:tc>
        <w:tc>
          <w:tcPr>
            <w:tcW w:w="1417" w:type="dxa"/>
            <w:tcBorders>
              <w:top w:val="single" w:color="000000" w:sz="4" w:space="0"/>
              <w:left w:val="single" w:color="000000" w:sz="4" w:space="0"/>
              <w:bottom w:val="single" w:color="000000" w:sz="4" w:space="0"/>
              <w:right w:val="single" w:color="000000" w:sz="4" w:space="0"/>
            </w:tcBorders>
            <w:vAlign w:val="center"/>
          </w:tcPr>
          <w:p w14:paraId="431B47CF">
            <w:pPr>
              <w:spacing w:after="0" w:line="240" w:lineRule="auto"/>
              <w:jc w:val="left"/>
            </w:pPr>
            <w:r>
              <w:rPr>
                <w:rFonts w:ascii="宋体" w:hAnsi="宋体" w:eastAsia="宋体"/>
                <w:b w:val="0"/>
                <w:sz w:val="20"/>
              </w:rPr>
              <w:t>~1%</w:t>
            </w:r>
          </w:p>
        </w:tc>
        <w:tc>
          <w:tcPr>
            <w:tcW w:w="1417" w:type="dxa"/>
            <w:tcBorders>
              <w:top w:val="single" w:color="000000" w:sz="4" w:space="0"/>
              <w:left w:val="single" w:color="000000" w:sz="4" w:space="0"/>
              <w:bottom w:val="single" w:color="000000" w:sz="4" w:space="0"/>
              <w:right w:val="single" w:color="000000" w:sz="4" w:space="0"/>
            </w:tcBorders>
            <w:vAlign w:val="center"/>
          </w:tcPr>
          <w:p w14:paraId="7FB2F109">
            <w:pPr>
              <w:spacing w:after="0" w:line="240" w:lineRule="auto"/>
              <w:jc w:val="left"/>
            </w:pPr>
            <w:r>
              <w:rPr>
                <w:rFonts w:ascii="宋体" w:hAnsi="宋体" w:eastAsia="宋体"/>
                <w:b w:val="0"/>
                <w:sz w:val="20"/>
              </w:rPr>
              <w:t>饮品</w:t>
            </w:r>
          </w:p>
        </w:tc>
        <w:tc>
          <w:tcPr>
            <w:tcW w:w="1417" w:type="dxa"/>
            <w:tcBorders>
              <w:top w:val="single" w:color="000000" w:sz="4" w:space="0"/>
              <w:left w:val="single" w:color="000000" w:sz="4" w:space="0"/>
              <w:bottom w:val="single" w:color="000000" w:sz="4" w:space="0"/>
              <w:right w:val="single" w:color="000000" w:sz="4" w:space="0"/>
            </w:tcBorders>
            <w:vAlign w:val="center"/>
          </w:tcPr>
          <w:p w14:paraId="7552F3E5">
            <w:pPr>
              <w:spacing w:after="0" w:line="240" w:lineRule="auto"/>
              <w:jc w:val="left"/>
            </w:pPr>
            <w:r>
              <w:rPr>
                <w:rFonts w:ascii="宋体" w:hAnsi="宋体" w:eastAsia="宋体"/>
                <w:b w:val="0"/>
                <w:sz w:val="20"/>
              </w:rPr>
              <w:t>西部山区、中部</w:t>
            </w:r>
          </w:p>
        </w:tc>
      </w:tr>
      <w:tr w14:paraId="26D5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EEA64FD">
            <w:pPr>
              <w:spacing w:after="0" w:line="240" w:lineRule="auto"/>
              <w:jc w:val="left"/>
            </w:pPr>
            <w:r>
              <w:rPr>
                <w:rFonts w:ascii="宋体" w:hAnsi="宋体" w:eastAsia="宋体"/>
                <w:b w:val="0"/>
                <w:sz w:val="20"/>
              </w:rPr>
              <w:t>5</w:t>
            </w:r>
          </w:p>
        </w:tc>
        <w:tc>
          <w:tcPr>
            <w:tcW w:w="1417" w:type="dxa"/>
            <w:tcBorders>
              <w:top w:val="single" w:color="000000" w:sz="4" w:space="0"/>
              <w:left w:val="single" w:color="000000" w:sz="4" w:space="0"/>
              <w:bottom w:val="single" w:color="000000" w:sz="4" w:space="0"/>
              <w:right w:val="single" w:color="000000" w:sz="4" w:space="0"/>
            </w:tcBorders>
            <w:vAlign w:val="center"/>
          </w:tcPr>
          <w:p w14:paraId="3036D330">
            <w:pPr>
              <w:spacing w:after="0" w:line="240" w:lineRule="auto"/>
              <w:jc w:val="left"/>
            </w:pPr>
            <w:r>
              <w:rPr>
                <w:rFonts w:ascii="宋体" w:hAnsi="宋体" w:eastAsia="宋体"/>
                <w:b w:val="0"/>
                <w:sz w:val="20"/>
              </w:rPr>
              <w:t>**棉花（Cotton）**</w:t>
            </w:r>
          </w:p>
        </w:tc>
        <w:tc>
          <w:tcPr>
            <w:tcW w:w="1417" w:type="dxa"/>
            <w:tcBorders>
              <w:top w:val="single" w:color="000000" w:sz="4" w:space="0"/>
              <w:left w:val="single" w:color="000000" w:sz="4" w:space="0"/>
              <w:bottom w:val="single" w:color="000000" w:sz="4" w:space="0"/>
              <w:right w:val="single" w:color="000000" w:sz="4" w:space="0"/>
            </w:tcBorders>
            <w:vAlign w:val="center"/>
          </w:tcPr>
          <w:p w14:paraId="28CE9EFC">
            <w:pPr>
              <w:spacing w:after="0" w:line="240" w:lineRule="auto"/>
              <w:jc w:val="left"/>
            </w:pPr>
            <w:r>
              <w:rPr>
                <w:rFonts w:ascii="宋体" w:hAnsi="宋体" w:eastAsia="宋体"/>
                <w:b w:val="0"/>
                <w:sz w:val="20"/>
              </w:rPr>
              <w:t>非洲前三</w:t>
            </w:r>
          </w:p>
        </w:tc>
        <w:tc>
          <w:tcPr>
            <w:tcW w:w="1417" w:type="dxa"/>
            <w:tcBorders>
              <w:top w:val="single" w:color="000000" w:sz="4" w:space="0"/>
              <w:left w:val="single" w:color="000000" w:sz="4" w:space="0"/>
              <w:bottom w:val="single" w:color="000000" w:sz="4" w:space="0"/>
              <w:right w:val="single" w:color="000000" w:sz="4" w:space="0"/>
            </w:tcBorders>
            <w:vAlign w:val="center"/>
          </w:tcPr>
          <w:p w14:paraId="4175954F">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7BCEA8EB">
            <w:pPr>
              <w:spacing w:after="0" w:line="240" w:lineRule="auto"/>
              <w:jc w:val="left"/>
            </w:pPr>
            <w:r>
              <w:rPr>
                <w:rFonts w:ascii="宋体" w:hAnsi="宋体" w:eastAsia="宋体"/>
                <w:b w:val="0"/>
                <w:sz w:val="20"/>
              </w:rPr>
              <w:t>纺织</w:t>
            </w:r>
          </w:p>
        </w:tc>
        <w:tc>
          <w:tcPr>
            <w:tcW w:w="1417" w:type="dxa"/>
            <w:tcBorders>
              <w:top w:val="single" w:color="000000" w:sz="4" w:space="0"/>
              <w:left w:val="single" w:color="000000" w:sz="4" w:space="0"/>
              <w:bottom w:val="single" w:color="000000" w:sz="4" w:space="0"/>
              <w:right w:val="single" w:color="000000" w:sz="4" w:space="0"/>
            </w:tcBorders>
            <w:vAlign w:val="center"/>
          </w:tcPr>
          <w:p w14:paraId="58F3FE90">
            <w:pPr>
              <w:spacing w:after="0" w:line="240" w:lineRule="auto"/>
              <w:jc w:val="left"/>
            </w:pPr>
            <w:r>
              <w:rPr>
                <w:rFonts w:ascii="宋体" w:hAnsi="宋体" w:eastAsia="宋体"/>
                <w:b w:val="0"/>
                <w:sz w:val="20"/>
              </w:rPr>
              <w:t>北部、萨瓦纳区</w:t>
            </w:r>
          </w:p>
        </w:tc>
      </w:tr>
      <w:tr w14:paraId="2EDE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7FD48AC">
            <w:pPr>
              <w:spacing w:after="0" w:line="240" w:lineRule="auto"/>
              <w:jc w:val="left"/>
            </w:pPr>
            <w:r>
              <w:rPr>
                <w:rFonts w:ascii="宋体" w:hAnsi="宋体" w:eastAsia="宋体"/>
                <w:b w:val="0"/>
                <w:sz w:val="20"/>
              </w:rPr>
              <w:t>6</w:t>
            </w:r>
          </w:p>
        </w:tc>
        <w:tc>
          <w:tcPr>
            <w:tcW w:w="1417" w:type="dxa"/>
            <w:tcBorders>
              <w:top w:val="single" w:color="000000" w:sz="4" w:space="0"/>
              <w:left w:val="single" w:color="000000" w:sz="4" w:space="0"/>
              <w:bottom w:val="single" w:color="000000" w:sz="4" w:space="0"/>
              <w:right w:val="single" w:color="000000" w:sz="4" w:space="0"/>
            </w:tcBorders>
            <w:vAlign w:val="center"/>
          </w:tcPr>
          <w:p w14:paraId="30EC878D">
            <w:pPr>
              <w:spacing w:after="0" w:line="240" w:lineRule="auto"/>
              <w:jc w:val="left"/>
            </w:pPr>
            <w:r>
              <w:rPr>
                <w:rFonts w:ascii="宋体" w:hAnsi="宋体" w:eastAsia="宋体"/>
                <w:b w:val="0"/>
                <w:sz w:val="20"/>
              </w:rPr>
              <w:t>香蕉、菠萝、木瓜</w:t>
            </w:r>
          </w:p>
        </w:tc>
        <w:tc>
          <w:tcPr>
            <w:tcW w:w="1417" w:type="dxa"/>
            <w:tcBorders>
              <w:top w:val="single" w:color="000000" w:sz="4" w:space="0"/>
              <w:left w:val="single" w:color="000000" w:sz="4" w:space="0"/>
              <w:bottom w:val="single" w:color="000000" w:sz="4" w:space="0"/>
              <w:right w:val="single" w:color="000000" w:sz="4" w:space="0"/>
            </w:tcBorders>
            <w:vAlign w:val="center"/>
          </w:tcPr>
          <w:p w14:paraId="3E4DCF10">
            <w:pPr>
              <w:spacing w:after="0" w:line="240" w:lineRule="auto"/>
              <w:jc w:val="left"/>
            </w:pPr>
            <w:r>
              <w:rPr>
                <w:rFonts w:ascii="宋体" w:hAnsi="宋体" w:eastAsia="宋体"/>
                <w:b w:val="0"/>
                <w:sz w:val="20"/>
              </w:rPr>
              <w:t>西非主要</w:t>
            </w:r>
          </w:p>
        </w:tc>
        <w:tc>
          <w:tcPr>
            <w:tcW w:w="1417" w:type="dxa"/>
            <w:tcBorders>
              <w:top w:val="single" w:color="000000" w:sz="4" w:space="0"/>
              <w:left w:val="single" w:color="000000" w:sz="4" w:space="0"/>
              <w:bottom w:val="single" w:color="000000" w:sz="4" w:space="0"/>
              <w:right w:val="single" w:color="000000" w:sz="4" w:space="0"/>
            </w:tcBorders>
            <w:vAlign w:val="center"/>
          </w:tcPr>
          <w:p w14:paraId="06593A98">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24BBE4D8">
            <w:pPr>
              <w:spacing w:after="0" w:line="240" w:lineRule="auto"/>
              <w:jc w:val="left"/>
            </w:pPr>
            <w:r>
              <w:rPr>
                <w:rFonts w:ascii="宋体" w:hAnsi="宋体" w:eastAsia="宋体"/>
                <w:b w:val="0"/>
                <w:sz w:val="20"/>
              </w:rPr>
              <w:t>鲜果/加工</w:t>
            </w:r>
          </w:p>
        </w:tc>
        <w:tc>
          <w:tcPr>
            <w:tcW w:w="1417" w:type="dxa"/>
            <w:tcBorders>
              <w:top w:val="single" w:color="000000" w:sz="4" w:space="0"/>
              <w:left w:val="single" w:color="000000" w:sz="4" w:space="0"/>
              <w:bottom w:val="single" w:color="000000" w:sz="4" w:space="0"/>
              <w:right w:val="single" w:color="000000" w:sz="4" w:space="0"/>
            </w:tcBorders>
            <w:vAlign w:val="center"/>
          </w:tcPr>
          <w:p w14:paraId="6407FF2A">
            <w:pPr>
              <w:spacing w:after="0" w:line="240" w:lineRule="auto"/>
              <w:jc w:val="left"/>
            </w:pPr>
            <w:r>
              <w:rPr>
                <w:rFonts w:ascii="宋体" w:hAnsi="宋体" w:eastAsia="宋体"/>
                <w:b w:val="0"/>
                <w:sz w:val="20"/>
              </w:rPr>
              <w:t>南部</w:t>
            </w:r>
          </w:p>
        </w:tc>
      </w:tr>
      <w:tr w14:paraId="011D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DB37E6F">
            <w:pPr>
              <w:spacing w:after="0" w:line="240" w:lineRule="auto"/>
              <w:jc w:val="left"/>
            </w:pPr>
            <w:r>
              <w:rPr>
                <w:rFonts w:ascii="宋体" w:hAnsi="宋体" w:eastAsia="宋体"/>
                <w:b w:val="0"/>
                <w:sz w:val="20"/>
              </w:rPr>
              <w:t>7</w:t>
            </w:r>
          </w:p>
        </w:tc>
        <w:tc>
          <w:tcPr>
            <w:tcW w:w="1417" w:type="dxa"/>
            <w:tcBorders>
              <w:top w:val="single" w:color="000000" w:sz="4" w:space="0"/>
              <w:left w:val="single" w:color="000000" w:sz="4" w:space="0"/>
              <w:bottom w:val="single" w:color="000000" w:sz="4" w:space="0"/>
              <w:right w:val="single" w:color="000000" w:sz="4" w:space="0"/>
            </w:tcBorders>
            <w:vAlign w:val="center"/>
          </w:tcPr>
          <w:p w14:paraId="674E555B">
            <w:pPr>
              <w:spacing w:after="0" w:line="240" w:lineRule="auto"/>
              <w:jc w:val="left"/>
            </w:pPr>
            <w:r>
              <w:rPr>
                <w:rFonts w:ascii="宋体" w:hAnsi="宋体" w:eastAsia="宋体"/>
                <w:b w:val="0"/>
                <w:sz w:val="20"/>
              </w:rPr>
              <w:t>玉米、稻米、木薯</w:t>
            </w:r>
          </w:p>
        </w:tc>
        <w:tc>
          <w:tcPr>
            <w:tcW w:w="1417" w:type="dxa"/>
            <w:tcBorders>
              <w:top w:val="single" w:color="000000" w:sz="4" w:space="0"/>
              <w:left w:val="single" w:color="000000" w:sz="4" w:space="0"/>
              <w:bottom w:val="single" w:color="000000" w:sz="4" w:space="0"/>
              <w:right w:val="single" w:color="000000" w:sz="4" w:space="0"/>
            </w:tcBorders>
            <w:vAlign w:val="center"/>
          </w:tcPr>
          <w:p w14:paraId="11793E11">
            <w:pPr>
              <w:spacing w:after="0" w:line="240" w:lineRule="auto"/>
              <w:jc w:val="left"/>
            </w:pPr>
            <w:r>
              <w:rPr>
                <w:rFonts w:ascii="宋体" w:hAnsi="宋体" w:eastAsia="宋体"/>
                <w:b w:val="0"/>
                <w:sz w:val="20"/>
              </w:rPr>
              <w:t>粮食为主</w:t>
            </w:r>
          </w:p>
        </w:tc>
        <w:tc>
          <w:tcPr>
            <w:tcW w:w="1417" w:type="dxa"/>
            <w:tcBorders>
              <w:top w:val="single" w:color="000000" w:sz="4" w:space="0"/>
              <w:left w:val="single" w:color="000000" w:sz="4" w:space="0"/>
              <w:bottom w:val="single" w:color="000000" w:sz="4" w:space="0"/>
              <w:right w:val="single" w:color="000000" w:sz="4" w:space="0"/>
            </w:tcBorders>
            <w:vAlign w:val="center"/>
          </w:tcPr>
          <w:p w14:paraId="73FE99FB">
            <w:pPr>
              <w:spacing w:after="0" w:line="240" w:lineRule="auto"/>
              <w:jc w:val="left"/>
            </w:pPr>
            <w:r>
              <w:rPr>
                <w:rFonts w:ascii="宋体" w:hAnsi="宋体" w:eastAsia="宋体"/>
                <w:b w:val="0"/>
                <w:sz w:val="20"/>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73A52AF6">
            <w:pPr>
              <w:spacing w:after="0" w:line="240" w:lineRule="auto"/>
              <w:jc w:val="left"/>
            </w:pPr>
            <w:r>
              <w:rPr>
                <w:rFonts w:ascii="宋体" w:hAnsi="宋体" w:eastAsia="宋体"/>
                <w:b w:val="0"/>
                <w:sz w:val="20"/>
              </w:rPr>
              <w:t>粮食安全</w:t>
            </w:r>
          </w:p>
        </w:tc>
        <w:tc>
          <w:tcPr>
            <w:tcW w:w="1417" w:type="dxa"/>
            <w:tcBorders>
              <w:top w:val="single" w:color="000000" w:sz="4" w:space="0"/>
              <w:left w:val="single" w:color="000000" w:sz="4" w:space="0"/>
              <w:bottom w:val="single" w:color="000000" w:sz="4" w:space="0"/>
              <w:right w:val="single" w:color="000000" w:sz="4" w:space="0"/>
            </w:tcBorders>
            <w:vAlign w:val="center"/>
          </w:tcPr>
          <w:p w14:paraId="00B68019">
            <w:pPr>
              <w:spacing w:after="0" w:line="240" w:lineRule="auto"/>
              <w:jc w:val="left"/>
            </w:pPr>
            <w:r>
              <w:rPr>
                <w:rFonts w:ascii="宋体" w:hAnsi="宋体" w:eastAsia="宋体"/>
                <w:b w:val="0"/>
                <w:sz w:val="20"/>
              </w:rPr>
              <w:t>全国</w:t>
            </w:r>
          </w:p>
        </w:tc>
      </w:tr>
    </w:tbl>
    <w:p w14:paraId="688C57E0">
      <w:pPr>
        <w:spacing w:before="240" w:after="120"/>
        <w:jc w:val="left"/>
      </w:pPr>
      <w:r>
        <w:rPr>
          <w:rFonts w:ascii="宋体" w:hAnsi="宋体" w:eastAsia="宋体"/>
          <w:b/>
          <w:color w:val="000000"/>
          <w:sz w:val="26"/>
        </w:rPr>
        <w:t>🗺️ 地理竞争格局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6BA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3DF7043">
            <w:pPr>
              <w:spacing w:after="0" w:line="240" w:lineRule="auto"/>
              <w:jc w:val="center"/>
            </w:pPr>
            <w:r>
              <w:rPr>
                <w:rFonts w:ascii="宋体" w:hAnsi="宋体" w:eastAsia="宋体"/>
                <w:b/>
                <w:sz w:val="20"/>
              </w:rPr>
              <w:t>地理区域</w:t>
            </w:r>
          </w:p>
        </w:tc>
        <w:tc>
          <w:tcPr>
            <w:tcW w:w="2835" w:type="dxa"/>
            <w:tcBorders>
              <w:top w:val="single" w:color="000000" w:sz="4" w:space="0"/>
              <w:left w:val="single" w:color="000000" w:sz="4" w:space="0"/>
              <w:bottom w:val="single" w:color="000000" w:sz="4" w:space="0"/>
              <w:right w:val="single" w:color="000000" w:sz="4" w:space="0"/>
            </w:tcBorders>
            <w:vAlign w:val="center"/>
          </w:tcPr>
          <w:p w14:paraId="737FC451">
            <w:pPr>
              <w:spacing w:after="0" w:line="240" w:lineRule="auto"/>
              <w:jc w:val="center"/>
            </w:pPr>
            <w:r>
              <w:rPr>
                <w:rFonts w:ascii="宋体" w:hAnsi="宋体" w:eastAsia="宋体"/>
                <w:b/>
                <w:sz w:val="20"/>
              </w:rPr>
              <w:t>主要作物</w:t>
            </w:r>
          </w:p>
        </w:tc>
        <w:tc>
          <w:tcPr>
            <w:tcW w:w="2835" w:type="dxa"/>
            <w:tcBorders>
              <w:top w:val="single" w:color="000000" w:sz="4" w:space="0"/>
              <w:left w:val="single" w:color="000000" w:sz="4" w:space="0"/>
              <w:bottom w:val="single" w:color="000000" w:sz="4" w:space="0"/>
              <w:right w:val="single" w:color="000000" w:sz="4" w:space="0"/>
            </w:tcBorders>
            <w:vAlign w:val="center"/>
          </w:tcPr>
          <w:p w14:paraId="229139A9">
            <w:pPr>
              <w:spacing w:after="0" w:line="240" w:lineRule="auto"/>
              <w:jc w:val="center"/>
            </w:pPr>
            <w:r>
              <w:rPr>
                <w:rFonts w:ascii="宋体" w:hAnsi="宋体" w:eastAsia="宋体"/>
                <w:b/>
                <w:sz w:val="20"/>
              </w:rPr>
              <w:t>与橡胶竞争关系</w:t>
            </w:r>
          </w:p>
        </w:tc>
      </w:tr>
      <w:tr w14:paraId="53B8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2E149B7">
            <w:pPr>
              <w:spacing w:after="0" w:line="240" w:lineRule="auto"/>
              <w:jc w:val="left"/>
            </w:pPr>
            <w:r>
              <w:rPr>
                <w:rFonts w:ascii="宋体" w:hAnsi="宋体" w:eastAsia="宋体"/>
                <w:b w:val="0"/>
                <w:sz w:val="20"/>
              </w:rPr>
              <w:t>**北部**</w:t>
            </w:r>
          </w:p>
        </w:tc>
        <w:tc>
          <w:tcPr>
            <w:tcW w:w="2835" w:type="dxa"/>
            <w:tcBorders>
              <w:top w:val="single" w:color="000000" w:sz="4" w:space="0"/>
              <w:left w:val="single" w:color="000000" w:sz="4" w:space="0"/>
              <w:bottom w:val="single" w:color="000000" w:sz="4" w:space="0"/>
              <w:right w:val="single" w:color="000000" w:sz="4" w:space="0"/>
            </w:tcBorders>
            <w:vAlign w:val="center"/>
          </w:tcPr>
          <w:p w14:paraId="66E8B2A7">
            <w:pPr>
              <w:spacing w:after="0" w:line="240" w:lineRule="auto"/>
              <w:jc w:val="left"/>
            </w:pPr>
            <w:r>
              <w:rPr>
                <w:rFonts w:ascii="宋体" w:hAnsi="宋体" w:eastAsia="宋体"/>
                <w:b w:val="0"/>
                <w:sz w:val="20"/>
              </w:rPr>
              <w:t>腰果、棉花</w:t>
            </w:r>
          </w:p>
        </w:tc>
        <w:tc>
          <w:tcPr>
            <w:tcW w:w="2835" w:type="dxa"/>
            <w:tcBorders>
              <w:top w:val="single" w:color="000000" w:sz="4" w:space="0"/>
              <w:left w:val="single" w:color="000000" w:sz="4" w:space="0"/>
              <w:bottom w:val="single" w:color="000000" w:sz="4" w:space="0"/>
              <w:right w:val="single" w:color="000000" w:sz="4" w:space="0"/>
            </w:tcBorders>
            <w:vAlign w:val="center"/>
          </w:tcPr>
          <w:p w14:paraId="579B7B3B">
            <w:pPr>
              <w:spacing w:after="0" w:line="240" w:lineRule="auto"/>
              <w:jc w:val="left"/>
            </w:pPr>
            <w:r>
              <w:rPr>
                <w:rFonts w:ascii="宋体" w:hAnsi="宋体" w:eastAsia="宋体"/>
                <w:b w:val="0"/>
                <w:sz w:val="20"/>
              </w:rPr>
              <w:t>弱竞争（气候偏干）</w:t>
            </w:r>
          </w:p>
        </w:tc>
      </w:tr>
      <w:tr w14:paraId="160A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C4FC784">
            <w:pPr>
              <w:spacing w:after="0" w:line="240" w:lineRule="auto"/>
              <w:jc w:val="left"/>
            </w:pPr>
            <w:r>
              <w:rPr>
                <w:rFonts w:ascii="宋体" w:hAnsi="宋体" w:eastAsia="宋体"/>
                <w:b w:val="0"/>
                <w:sz w:val="20"/>
              </w:rPr>
              <w:t>**中部过渡带**</w:t>
            </w:r>
          </w:p>
        </w:tc>
        <w:tc>
          <w:tcPr>
            <w:tcW w:w="2835" w:type="dxa"/>
            <w:tcBorders>
              <w:top w:val="single" w:color="000000" w:sz="4" w:space="0"/>
              <w:left w:val="single" w:color="000000" w:sz="4" w:space="0"/>
              <w:bottom w:val="single" w:color="000000" w:sz="4" w:space="0"/>
              <w:right w:val="single" w:color="000000" w:sz="4" w:space="0"/>
            </w:tcBorders>
            <w:vAlign w:val="center"/>
          </w:tcPr>
          <w:p w14:paraId="146938D7">
            <w:pPr>
              <w:spacing w:after="0" w:line="240" w:lineRule="auto"/>
              <w:jc w:val="left"/>
            </w:pPr>
            <w:r>
              <w:rPr>
                <w:rFonts w:ascii="宋体" w:hAnsi="宋体" w:eastAsia="宋体"/>
                <w:b w:val="0"/>
                <w:sz w:val="20"/>
              </w:rPr>
              <w:t>可可、腰果、橡胶</w:t>
            </w:r>
          </w:p>
        </w:tc>
        <w:tc>
          <w:tcPr>
            <w:tcW w:w="2835" w:type="dxa"/>
            <w:tcBorders>
              <w:top w:val="single" w:color="000000" w:sz="4" w:space="0"/>
              <w:left w:val="single" w:color="000000" w:sz="4" w:space="0"/>
              <w:bottom w:val="single" w:color="000000" w:sz="4" w:space="0"/>
              <w:right w:val="single" w:color="000000" w:sz="4" w:space="0"/>
            </w:tcBorders>
            <w:vAlign w:val="center"/>
          </w:tcPr>
          <w:p w14:paraId="3CB554A4">
            <w:pPr>
              <w:spacing w:after="0" w:line="240" w:lineRule="auto"/>
              <w:jc w:val="left"/>
            </w:pPr>
            <w:r>
              <w:rPr>
                <w:rFonts w:ascii="宋体" w:hAnsi="宋体" w:eastAsia="宋体"/>
                <w:b w:val="0"/>
                <w:sz w:val="20"/>
              </w:rPr>
              <w:t>**强竞争**</w:t>
            </w:r>
          </w:p>
        </w:tc>
      </w:tr>
      <w:tr w14:paraId="0F71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68ACCE3">
            <w:pPr>
              <w:spacing w:after="0" w:line="240" w:lineRule="auto"/>
              <w:jc w:val="left"/>
            </w:pPr>
            <w:r>
              <w:rPr>
                <w:rFonts w:ascii="宋体" w:hAnsi="宋体" w:eastAsia="宋体"/>
                <w:b w:val="0"/>
                <w:sz w:val="20"/>
              </w:rPr>
              <w:t>**南部森林带**</w:t>
            </w:r>
          </w:p>
        </w:tc>
        <w:tc>
          <w:tcPr>
            <w:tcW w:w="2835" w:type="dxa"/>
            <w:tcBorders>
              <w:top w:val="single" w:color="000000" w:sz="4" w:space="0"/>
              <w:left w:val="single" w:color="000000" w:sz="4" w:space="0"/>
              <w:bottom w:val="single" w:color="000000" w:sz="4" w:space="0"/>
              <w:right w:val="single" w:color="000000" w:sz="4" w:space="0"/>
            </w:tcBorders>
            <w:vAlign w:val="center"/>
          </w:tcPr>
          <w:p w14:paraId="0BB5C799">
            <w:pPr>
              <w:spacing w:after="0" w:line="240" w:lineRule="auto"/>
              <w:jc w:val="left"/>
            </w:pPr>
            <w:r>
              <w:rPr>
                <w:rFonts w:ascii="宋体" w:hAnsi="宋体" w:eastAsia="宋体"/>
                <w:b w:val="0"/>
                <w:sz w:val="20"/>
              </w:rPr>
              <w:t>可可、橡胶、棕榈油</w:t>
            </w:r>
          </w:p>
        </w:tc>
        <w:tc>
          <w:tcPr>
            <w:tcW w:w="2835" w:type="dxa"/>
            <w:tcBorders>
              <w:top w:val="single" w:color="000000" w:sz="4" w:space="0"/>
              <w:left w:val="single" w:color="000000" w:sz="4" w:space="0"/>
              <w:bottom w:val="single" w:color="000000" w:sz="4" w:space="0"/>
              <w:right w:val="single" w:color="000000" w:sz="4" w:space="0"/>
            </w:tcBorders>
            <w:vAlign w:val="center"/>
          </w:tcPr>
          <w:p w14:paraId="104B5B47">
            <w:pPr>
              <w:spacing w:after="0" w:line="240" w:lineRule="auto"/>
              <w:jc w:val="left"/>
            </w:pPr>
            <w:r>
              <w:rPr>
                <w:rFonts w:ascii="宋体" w:hAnsi="宋体" w:eastAsia="宋体"/>
                <w:b w:val="0"/>
                <w:sz w:val="20"/>
              </w:rPr>
              <w:t>**最强竞争**</w:t>
            </w:r>
          </w:p>
        </w:tc>
      </w:tr>
      <w:tr w14:paraId="31F0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52E2EEC">
            <w:pPr>
              <w:spacing w:after="0" w:line="240" w:lineRule="auto"/>
              <w:jc w:val="left"/>
            </w:pPr>
            <w:r>
              <w:rPr>
                <w:rFonts w:ascii="宋体" w:hAnsi="宋体" w:eastAsia="宋体"/>
                <w:b w:val="0"/>
                <w:sz w:val="20"/>
              </w:rPr>
              <w:t>**东南部**</w:t>
            </w:r>
          </w:p>
        </w:tc>
        <w:tc>
          <w:tcPr>
            <w:tcW w:w="2835" w:type="dxa"/>
            <w:tcBorders>
              <w:top w:val="single" w:color="000000" w:sz="4" w:space="0"/>
              <w:left w:val="single" w:color="000000" w:sz="4" w:space="0"/>
              <w:bottom w:val="single" w:color="000000" w:sz="4" w:space="0"/>
              <w:right w:val="single" w:color="000000" w:sz="4" w:space="0"/>
            </w:tcBorders>
            <w:vAlign w:val="center"/>
          </w:tcPr>
          <w:p w14:paraId="5F8B3B15">
            <w:pPr>
              <w:spacing w:after="0" w:line="240" w:lineRule="auto"/>
              <w:jc w:val="left"/>
            </w:pPr>
            <w:r>
              <w:rPr>
                <w:rFonts w:ascii="宋体" w:hAnsi="宋体" w:eastAsia="宋体"/>
                <w:b w:val="0"/>
                <w:sz w:val="20"/>
              </w:rPr>
              <w:t>橡胶、棕榈油、可可</w:t>
            </w:r>
          </w:p>
        </w:tc>
        <w:tc>
          <w:tcPr>
            <w:tcW w:w="2835" w:type="dxa"/>
            <w:tcBorders>
              <w:top w:val="single" w:color="000000" w:sz="4" w:space="0"/>
              <w:left w:val="single" w:color="000000" w:sz="4" w:space="0"/>
              <w:bottom w:val="single" w:color="000000" w:sz="4" w:space="0"/>
              <w:right w:val="single" w:color="000000" w:sz="4" w:space="0"/>
            </w:tcBorders>
            <w:vAlign w:val="center"/>
          </w:tcPr>
          <w:p w14:paraId="112C4C69">
            <w:pPr>
              <w:spacing w:after="0" w:line="240" w:lineRule="auto"/>
              <w:jc w:val="left"/>
            </w:pPr>
            <w:r>
              <w:rPr>
                <w:rFonts w:ascii="宋体" w:hAnsi="宋体" w:eastAsia="宋体"/>
                <w:b w:val="0"/>
                <w:sz w:val="20"/>
              </w:rPr>
              <w:t>**强竞争**</w:t>
            </w:r>
          </w:p>
        </w:tc>
      </w:tr>
      <w:tr w14:paraId="6978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9D7BAD7">
            <w:pPr>
              <w:spacing w:after="0" w:line="240" w:lineRule="auto"/>
              <w:jc w:val="left"/>
            </w:pPr>
            <w:r>
              <w:rPr>
                <w:rFonts w:ascii="宋体" w:hAnsi="宋体" w:eastAsia="宋体"/>
                <w:b w:val="0"/>
                <w:sz w:val="20"/>
              </w:rPr>
              <w:t>**西部山区**</w:t>
            </w:r>
          </w:p>
        </w:tc>
        <w:tc>
          <w:tcPr>
            <w:tcW w:w="2835" w:type="dxa"/>
            <w:tcBorders>
              <w:top w:val="single" w:color="000000" w:sz="4" w:space="0"/>
              <w:left w:val="single" w:color="000000" w:sz="4" w:space="0"/>
              <w:bottom w:val="single" w:color="000000" w:sz="4" w:space="0"/>
              <w:right w:val="single" w:color="000000" w:sz="4" w:space="0"/>
            </w:tcBorders>
            <w:vAlign w:val="center"/>
          </w:tcPr>
          <w:p w14:paraId="28696F0A">
            <w:pPr>
              <w:spacing w:after="0" w:line="240" w:lineRule="auto"/>
              <w:jc w:val="left"/>
            </w:pPr>
            <w:r>
              <w:rPr>
                <w:rFonts w:ascii="宋体" w:hAnsi="宋体" w:eastAsia="宋体"/>
                <w:b w:val="0"/>
                <w:sz w:val="20"/>
              </w:rPr>
              <w:t>咖啡、可可</w:t>
            </w:r>
          </w:p>
        </w:tc>
        <w:tc>
          <w:tcPr>
            <w:tcW w:w="2835" w:type="dxa"/>
            <w:tcBorders>
              <w:top w:val="single" w:color="000000" w:sz="4" w:space="0"/>
              <w:left w:val="single" w:color="000000" w:sz="4" w:space="0"/>
              <w:bottom w:val="single" w:color="000000" w:sz="4" w:space="0"/>
              <w:right w:val="single" w:color="000000" w:sz="4" w:space="0"/>
            </w:tcBorders>
            <w:vAlign w:val="center"/>
          </w:tcPr>
          <w:p w14:paraId="2A0C8578">
            <w:pPr>
              <w:spacing w:after="0" w:line="240" w:lineRule="auto"/>
              <w:jc w:val="left"/>
            </w:pPr>
            <w:r>
              <w:rPr>
                <w:rFonts w:ascii="宋体" w:hAnsi="宋体" w:eastAsia="宋体"/>
                <w:b w:val="0"/>
                <w:sz w:val="20"/>
              </w:rPr>
              <w:t>中等竞争</w:t>
            </w:r>
          </w:p>
        </w:tc>
      </w:tr>
    </w:tbl>
    <w:p w14:paraId="4F104F1C">
      <w:pPr>
        <w:spacing w:before="240" w:after="120"/>
        <w:jc w:val="left"/>
      </w:pPr>
      <w:r>
        <w:rPr>
          <w:rFonts w:ascii="宋体" w:hAnsi="宋体" w:eastAsia="宋体"/>
          <w:b/>
          <w:color w:val="000000"/>
          <w:sz w:val="28"/>
        </w:rPr>
        <w:t>1.4 和橡胶的关系——找出对立的经济作物（）</w:t>
      </w:r>
    </w:p>
    <w:p w14:paraId="1F80A0A7">
      <w:pPr>
        <w:spacing w:before="240" w:after="120"/>
        <w:jc w:val="left"/>
      </w:pPr>
      <w:r>
        <w:rPr>
          <w:rFonts w:ascii="宋体" w:hAnsi="宋体" w:eastAsia="宋体"/>
          <w:b/>
          <w:color w:val="000000"/>
          <w:sz w:val="26"/>
        </w:rPr>
        <w:t>⭐ 头号对手：可可（Cocoa）</w:t>
      </w:r>
    </w:p>
    <w:p w14:paraId="43FEA4D6">
      <w:pPr>
        <w:spacing w:line="240" w:lineRule="auto"/>
        <w:ind w:firstLine="480"/>
        <w:jc w:val="left"/>
      </w:pPr>
      <w:r>
        <w:rPr>
          <w:rFonts w:ascii="宋体" w:hAnsi="宋体" w:eastAsia="宋体"/>
          <w:b w:val="0"/>
          <w:sz w:val="24"/>
        </w:rPr>
        <w:t>这是与橡胶竞争最直接、最激烈的作物——大量农户正在从可可转种橡胶。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0AE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7EBB60">
            <w:pPr>
              <w:spacing w:after="0" w:line="240" w:lineRule="auto"/>
              <w:jc w:val="center"/>
            </w:pPr>
            <w:r>
              <w:rPr>
                <w:rFonts w:ascii="宋体" w:hAnsi="宋体" w:eastAsia="宋体"/>
                <w:b/>
                <w:sz w:val="20"/>
              </w:rPr>
              <w:t>对比维度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0E0677BE">
            <w:pPr>
              <w:spacing w:after="0" w:line="240" w:lineRule="auto"/>
              <w:jc w:val="center"/>
            </w:pPr>
            <w:r>
              <w:rPr>
                <w:rFonts w:ascii="宋体" w:hAnsi="宋体" w:eastAsia="宋体"/>
                <w:b/>
                <w:sz w:val="20"/>
              </w:rPr>
              <w:t>🌰 可可（Cocoa）</w:t>
            </w:r>
          </w:p>
        </w:tc>
        <w:tc>
          <w:tcPr>
            <w:tcW w:w="2835" w:type="dxa"/>
            <w:tcBorders>
              <w:top w:val="single" w:color="000000" w:sz="4" w:space="0"/>
              <w:left w:val="single" w:color="000000" w:sz="4" w:space="0"/>
              <w:bottom w:val="single" w:color="000000" w:sz="4" w:space="0"/>
              <w:right w:val="single" w:color="000000" w:sz="4" w:space="0"/>
            </w:tcBorders>
            <w:vAlign w:val="center"/>
          </w:tcPr>
          <w:p w14:paraId="532C917A">
            <w:pPr>
              <w:spacing w:after="0" w:line="240" w:lineRule="auto"/>
              <w:jc w:val="center"/>
            </w:pPr>
            <w:r>
              <w:rPr>
                <w:rFonts w:ascii="宋体" w:hAnsi="宋体" w:eastAsia="宋体"/>
                <w:b/>
                <w:sz w:val="20"/>
              </w:rPr>
              <w:t>🌳 橡胶（Rubber）</w:t>
            </w:r>
          </w:p>
        </w:tc>
      </w:tr>
      <w:tr w14:paraId="17E8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EFEA91">
            <w:pPr>
              <w:spacing w:after="0" w:line="240" w:lineRule="auto"/>
              <w:jc w:val="left"/>
            </w:pPr>
            <w:r>
              <w:rPr>
                <w:rFonts w:ascii="宋体" w:hAnsi="宋体" w:eastAsia="宋体"/>
                <w:b w:val="0"/>
                <w:sz w:val="20"/>
              </w:rPr>
              <w:t>**每公顷净收入**</w:t>
            </w:r>
          </w:p>
        </w:tc>
        <w:tc>
          <w:tcPr>
            <w:tcW w:w="2835" w:type="dxa"/>
            <w:tcBorders>
              <w:top w:val="single" w:color="000000" w:sz="4" w:space="0"/>
              <w:left w:val="single" w:color="000000" w:sz="4" w:space="0"/>
              <w:bottom w:val="single" w:color="000000" w:sz="4" w:space="0"/>
              <w:right w:val="single" w:color="000000" w:sz="4" w:space="0"/>
            </w:tcBorders>
            <w:vAlign w:val="center"/>
          </w:tcPr>
          <w:p w14:paraId="32755861">
            <w:pPr>
              <w:spacing w:after="0" w:line="240" w:lineRule="auto"/>
              <w:jc w:val="left"/>
            </w:pPr>
            <w:r>
              <w:rPr>
                <w:rFonts w:ascii="宋体" w:hAnsi="宋体" w:eastAsia="宋体"/>
                <w:b w:val="0"/>
                <w:sz w:val="20"/>
              </w:rPr>
              <w:t>中等且不稳定（500-1500 USD）</w:t>
            </w:r>
          </w:p>
        </w:tc>
        <w:tc>
          <w:tcPr>
            <w:tcW w:w="2835" w:type="dxa"/>
            <w:tcBorders>
              <w:top w:val="single" w:color="000000" w:sz="4" w:space="0"/>
              <w:left w:val="single" w:color="000000" w:sz="4" w:space="0"/>
              <w:bottom w:val="single" w:color="000000" w:sz="4" w:space="0"/>
              <w:right w:val="single" w:color="000000" w:sz="4" w:space="0"/>
            </w:tcBorders>
            <w:vAlign w:val="center"/>
          </w:tcPr>
          <w:p w14:paraId="3CFD8F8B">
            <w:pPr>
              <w:spacing w:after="0" w:line="240" w:lineRule="auto"/>
              <w:jc w:val="left"/>
            </w:pPr>
            <w:r>
              <w:rPr>
                <w:rFonts w:ascii="宋体" w:hAnsi="宋体" w:eastAsia="宋体"/>
                <w:b w:val="0"/>
                <w:sz w:val="20"/>
              </w:rPr>
              <w:t>较高且稳定（**1300-2000 USD**）</w:t>
            </w:r>
          </w:p>
        </w:tc>
      </w:tr>
      <w:tr w14:paraId="689A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E2DF978">
            <w:pPr>
              <w:spacing w:after="0" w:line="240" w:lineRule="auto"/>
              <w:jc w:val="left"/>
            </w:pPr>
            <w:r>
              <w:rPr>
                <w:rFonts w:ascii="宋体" w:hAnsi="宋体" w:eastAsia="宋体"/>
                <w:b w:val="0"/>
                <w:sz w:val="20"/>
              </w:rPr>
              <w:t>**首次收益时间**</w:t>
            </w:r>
          </w:p>
        </w:tc>
        <w:tc>
          <w:tcPr>
            <w:tcW w:w="2835" w:type="dxa"/>
            <w:tcBorders>
              <w:top w:val="single" w:color="000000" w:sz="4" w:space="0"/>
              <w:left w:val="single" w:color="000000" w:sz="4" w:space="0"/>
              <w:bottom w:val="single" w:color="000000" w:sz="4" w:space="0"/>
              <w:right w:val="single" w:color="000000" w:sz="4" w:space="0"/>
            </w:tcBorders>
            <w:vAlign w:val="center"/>
          </w:tcPr>
          <w:p w14:paraId="4C552515">
            <w:pPr>
              <w:spacing w:after="0" w:line="240" w:lineRule="auto"/>
              <w:jc w:val="left"/>
            </w:pPr>
            <w:r>
              <w:rPr>
                <w:rFonts w:ascii="宋体" w:hAnsi="宋体" w:eastAsia="宋体"/>
                <w:b w:val="0"/>
                <w:sz w:val="20"/>
              </w:rPr>
              <w:t>**3-5年**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70AB66A4">
            <w:pPr>
              <w:spacing w:after="0" w:line="240" w:lineRule="auto"/>
              <w:jc w:val="left"/>
            </w:pPr>
            <w:r>
              <w:rPr>
                <w:rFonts w:ascii="宋体" w:hAnsi="宋体" w:eastAsia="宋体"/>
                <w:b w:val="0"/>
                <w:sz w:val="20"/>
              </w:rPr>
              <w:t>**6-7年**</w:t>
            </w:r>
          </w:p>
        </w:tc>
      </w:tr>
      <w:tr w14:paraId="42E5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B86E5C">
            <w:pPr>
              <w:spacing w:after="0" w:line="240" w:lineRule="auto"/>
              <w:jc w:val="left"/>
            </w:pPr>
            <w:r>
              <w:rPr>
                <w:rFonts w:ascii="宋体" w:hAnsi="宋体" w:eastAsia="宋体"/>
                <w:b w:val="0"/>
                <w:sz w:val="20"/>
              </w:rPr>
              <w:t>**生产寿命**</w:t>
            </w:r>
          </w:p>
        </w:tc>
        <w:tc>
          <w:tcPr>
            <w:tcW w:w="2835" w:type="dxa"/>
            <w:tcBorders>
              <w:top w:val="single" w:color="000000" w:sz="4" w:space="0"/>
              <w:left w:val="single" w:color="000000" w:sz="4" w:space="0"/>
              <w:bottom w:val="single" w:color="000000" w:sz="4" w:space="0"/>
              <w:right w:val="single" w:color="000000" w:sz="4" w:space="0"/>
            </w:tcBorders>
            <w:vAlign w:val="center"/>
          </w:tcPr>
          <w:p w14:paraId="05F54444">
            <w:pPr>
              <w:spacing w:after="0" w:line="240" w:lineRule="auto"/>
              <w:jc w:val="left"/>
            </w:pPr>
            <w:r>
              <w:rPr>
                <w:rFonts w:ascii="宋体" w:hAnsi="宋体" w:eastAsia="宋体"/>
                <w:b w:val="0"/>
                <w:sz w:val="20"/>
              </w:rPr>
              <w:t>~25年（需重植）</w:t>
            </w:r>
          </w:p>
        </w:tc>
        <w:tc>
          <w:tcPr>
            <w:tcW w:w="2835" w:type="dxa"/>
            <w:tcBorders>
              <w:top w:val="single" w:color="000000" w:sz="4" w:space="0"/>
              <w:left w:val="single" w:color="000000" w:sz="4" w:space="0"/>
              <w:bottom w:val="single" w:color="000000" w:sz="4" w:space="0"/>
              <w:right w:val="single" w:color="000000" w:sz="4" w:space="0"/>
            </w:tcBorders>
            <w:vAlign w:val="center"/>
          </w:tcPr>
          <w:p w14:paraId="57C2A889">
            <w:pPr>
              <w:spacing w:after="0" w:line="240" w:lineRule="auto"/>
              <w:jc w:val="left"/>
            </w:pPr>
            <w:r>
              <w:rPr>
                <w:rFonts w:ascii="宋体" w:hAnsi="宋体" w:eastAsia="宋体"/>
                <w:b w:val="0"/>
                <w:sz w:val="20"/>
              </w:rPr>
              <w:t>25-30年</w:t>
            </w:r>
          </w:p>
        </w:tc>
      </w:tr>
      <w:tr w14:paraId="75D6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BB4140C">
            <w:pPr>
              <w:spacing w:after="0" w:line="240" w:lineRule="auto"/>
              <w:jc w:val="left"/>
            </w:pPr>
            <w:r>
              <w:rPr>
                <w:rFonts w:ascii="宋体" w:hAnsi="宋体" w:eastAsia="宋体"/>
                <w:b w:val="0"/>
                <w:sz w:val="20"/>
              </w:rPr>
              <w:t>**劳动强度**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3602917F">
            <w:pPr>
              <w:spacing w:after="0" w:line="240" w:lineRule="auto"/>
              <w:jc w:val="left"/>
            </w:pPr>
            <w:r>
              <w:rPr>
                <w:rFonts w:ascii="宋体" w:hAnsi="宋体" w:eastAsia="宋体"/>
                <w:b w:val="0"/>
                <w:sz w:val="20"/>
              </w:rPr>
              <w:t>高（全年管理）</w:t>
            </w:r>
          </w:p>
        </w:tc>
        <w:tc>
          <w:tcPr>
            <w:tcW w:w="2835" w:type="dxa"/>
            <w:tcBorders>
              <w:top w:val="single" w:color="000000" w:sz="4" w:space="0"/>
              <w:left w:val="single" w:color="000000" w:sz="4" w:space="0"/>
              <w:bottom w:val="single" w:color="000000" w:sz="4" w:space="0"/>
              <w:right w:val="single" w:color="000000" w:sz="4" w:space="0"/>
            </w:tcBorders>
            <w:vAlign w:val="center"/>
          </w:tcPr>
          <w:p w14:paraId="395A8910">
            <w:pPr>
              <w:spacing w:after="0" w:line="240" w:lineRule="auto"/>
              <w:jc w:val="left"/>
            </w:pPr>
            <w:r>
              <w:rPr>
                <w:rFonts w:ascii="宋体" w:hAnsi="宋体" w:eastAsia="宋体"/>
                <w:b w:val="0"/>
                <w:sz w:val="20"/>
              </w:rPr>
              <w:t>中等（每3天割一次）</w:t>
            </w:r>
          </w:p>
        </w:tc>
      </w:tr>
      <w:tr w14:paraId="6A4B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0FF44CD">
            <w:pPr>
              <w:spacing w:after="0" w:line="240" w:lineRule="auto"/>
              <w:jc w:val="left"/>
            </w:pPr>
            <w:r>
              <w:rPr>
                <w:rFonts w:ascii="宋体" w:hAnsi="宋体" w:eastAsia="宋体"/>
                <w:b w:val="0"/>
                <w:sz w:val="20"/>
              </w:rPr>
              <w:t>**病害风险**</w:t>
            </w:r>
          </w:p>
        </w:tc>
        <w:tc>
          <w:tcPr>
            <w:tcW w:w="2835" w:type="dxa"/>
            <w:tcBorders>
              <w:top w:val="single" w:color="000000" w:sz="4" w:space="0"/>
              <w:left w:val="single" w:color="000000" w:sz="4" w:space="0"/>
              <w:bottom w:val="single" w:color="000000" w:sz="4" w:space="0"/>
              <w:right w:val="single" w:color="000000" w:sz="4" w:space="0"/>
            </w:tcBorders>
            <w:vAlign w:val="center"/>
          </w:tcPr>
          <w:p w14:paraId="358A4117">
            <w:pPr>
              <w:spacing w:after="0" w:line="240" w:lineRule="auto"/>
              <w:jc w:val="left"/>
            </w:pPr>
            <w:r>
              <w:rPr>
                <w:rFonts w:ascii="宋体" w:hAnsi="宋体" w:eastAsia="宋体"/>
                <w:b w:val="0"/>
                <w:sz w:val="20"/>
              </w:rPr>
              <w:t>**极高**（肿枝病毒、黑果病、盲蝽象）</w:t>
            </w:r>
          </w:p>
        </w:tc>
        <w:tc>
          <w:tcPr>
            <w:tcW w:w="2835" w:type="dxa"/>
            <w:tcBorders>
              <w:top w:val="single" w:color="000000" w:sz="4" w:space="0"/>
              <w:left w:val="single" w:color="000000" w:sz="4" w:space="0"/>
              <w:bottom w:val="single" w:color="000000" w:sz="4" w:space="0"/>
              <w:right w:val="single" w:color="000000" w:sz="4" w:space="0"/>
            </w:tcBorders>
            <w:vAlign w:val="center"/>
          </w:tcPr>
          <w:p w14:paraId="13B6F7B2">
            <w:pPr>
              <w:spacing w:after="0" w:line="240" w:lineRule="auto"/>
              <w:jc w:val="left"/>
            </w:pPr>
            <w:r>
              <w:rPr>
                <w:rFonts w:ascii="宋体" w:hAnsi="宋体" w:eastAsia="宋体"/>
                <w:b w:val="0"/>
                <w:sz w:val="20"/>
              </w:rPr>
              <w:t>低（白粉病、烂根病仅3-5%发生率）</w:t>
            </w:r>
          </w:p>
        </w:tc>
      </w:tr>
      <w:tr w14:paraId="14B4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00986F1">
            <w:pPr>
              <w:spacing w:after="0" w:line="240" w:lineRule="auto"/>
              <w:jc w:val="left"/>
            </w:pPr>
            <w:r>
              <w:rPr>
                <w:rFonts w:ascii="宋体" w:hAnsi="宋体" w:eastAsia="宋体"/>
                <w:b w:val="0"/>
                <w:sz w:val="20"/>
              </w:rPr>
              <w:t>**气候脆弱性**</w:t>
            </w:r>
          </w:p>
        </w:tc>
        <w:tc>
          <w:tcPr>
            <w:tcW w:w="2835" w:type="dxa"/>
            <w:tcBorders>
              <w:top w:val="single" w:color="000000" w:sz="4" w:space="0"/>
              <w:left w:val="single" w:color="000000" w:sz="4" w:space="0"/>
              <w:bottom w:val="single" w:color="000000" w:sz="4" w:space="0"/>
              <w:right w:val="single" w:color="000000" w:sz="4" w:space="0"/>
            </w:tcBorders>
            <w:vAlign w:val="center"/>
          </w:tcPr>
          <w:p w14:paraId="68D862D5">
            <w:pPr>
              <w:spacing w:after="0" w:line="240" w:lineRule="auto"/>
              <w:jc w:val="left"/>
            </w:pPr>
            <w:r>
              <w:rPr>
                <w:rFonts w:ascii="宋体" w:hAnsi="宋体" w:eastAsia="宋体"/>
                <w:b w:val="0"/>
                <w:sz w:val="20"/>
              </w:rPr>
              <w:t>高（厄尔尼诺影响大）</w:t>
            </w:r>
          </w:p>
        </w:tc>
        <w:tc>
          <w:tcPr>
            <w:tcW w:w="2835" w:type="dxa"/>
            <w:tcBorders>
              <w:top w:val="single" w:color="000000" w:sz="4" w:space="0"/>
              <w:left w:val="single" w:color="000000" w:sz="4" w:space="0"/>
              <w:bottom w:val="single" w:color="000000" w:sz="4" w:space="0"/>
              <w:right w:val="single" w:color="000000" w:sz="4" w:space="0"/>
            </w:tcBorders>
            <w:vAlign w:val="center"/>
          </w:tcPr>
          <w:p w14:paraId="08A2CF2C">
            <w:pPr>
              <w:spacing w:after="0" w:line="240" w:lineRule="auto"/>
              <w:jc w:val="left"/>
            </w:pPr>
            <w:r>
              <w:rPr>
                <w:rFonts w:ascii="宋体" w:hAnsi="宋体" w:eastAsia="宋体"/>
                <w:b w:val="0"/>
                <w:sz w:val="20"/>
              </w:rPr>
              <w:t>中等（更耐旱）</w:t>
            </w:r>
          </w:p>
        </w:tc>
      </w:tr>
      <w:tr w14:paraId="2272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98C6994">
            <w:pPr>
              <w:spacing w:after="0" w:line="240" w:lineRule="auto"/>
              <w:jc w:val="left"/>
            </w:pPr>
            <w:r>
              <w:rPr>
                <w:rFonts w:ascii="宋体" w:hAnsi="宋体" w:eastAsia="宋体"/>
                <w:b w:val="0"/>
                <w:sz w:val="20"/>
              </w:rPr>
              <w:t>**价格波动**</w:t>
            </w:r>
          </w:p>
        </w:tc>
        <w:tc>
          <w:tcPr>
            <w:tcW w:w="2835" w:type="dxa"/>
            <w:tcBorders>
              <w:top w:val="single" w:color="000000" w:sz="4" w:space="0"/>
              <w:left w:val="single" w:color="000000" w:sz="4" w:space="0"/>
              <w:bottom w:val="single" w:color="000000" w:sz="4" w:space="0"/>
              <w:right w:val="single" w:color="000000" w:sz="4" w:space="0"/>
            </w:tcBorders>
            <w:vAlign w:val="center"/>
          </w:tcPr>
          <w:p w14:paraId="193D5BA8">
            <w:pPr>
              <w:spacing w:after="0" w:line="240" w:lineRule="auto"/>
              <w:jc w:val="left"/>
            </w:pPr>
            <w:r>
              <w:rPr>
                <w:rFonts w:ascii="宋体" w:hAnsi="宋体" w:eastAsia="宋体"/>
                <w:b w:val="0"/>
                <w:sz w:val="20"/>
              </w:rPr>
              <w:t>高（年波动可达30-50%）</w:t>
            </w:r>
          </w:p>
        </w:tc>
        <w:tc>
          <w:tcPr>
            <w:tcW w:w="2835" w:type="dxa"/>
            <w:tcBorders>
              <w:top w:val="single" w:color="000000" w:sz="4" w:space="0"/>
              <w:left w:val="single" w:color="000000" w:sz="4" w:space="0"/>
              <w:bottom w:val="single" w:color="000000" w:sz="4" w:space="0"/>
              <w:right w:val="single" w:color="000000" w:sz="4" w:space="0"/>
            </w:tcBorders>
            <w:vAlign w:val="center"/>
          </w:tcPr>
          <w:p w14:paraId="41445818">
            <w:pPr>
              <w:spacing w:after="0" w:line="240" w:lineRule="auto"/>
              <w:jc w:val="left"/>
            </w:pPr>
            <w:r>
              <w:rPr>
                <w:rFonts w:ascii="宋体" w:hAnsi="宋体" w:eastAsia="宋体"/>
                <w:b w:val="0"/>
                <w:sz w:val="20"/>
              </w:rPr>
              <w:t>中等（10-20%）</w:t>
            </w:r>
          </w:p>
        </w:tc>
      </w:tr>
      <w:tr w14:paraId="5DFD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1FFAFC8">
            <w:pPr>
              <w:spacing w:after="0" w:line="240" w:lineRule="auto"/>
              <w:jc w:val="left"/>
            </w:pPr>
            <w:r>
              <w:rPr>
                <w:rFonts w:ascii="宋体" w:hAnsi="宋体" w:eastAsia="宋体"/>
                <w:b w:val="0"/>
                <w:sz w:val="20"/>
              </w:rPr>
              <w:t>**资金回收期**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357B88FD">
            <w:pPr>
              <w:spacing w:after="0" w:line="240" w:lineRule="auto"/>
              <w:jc w:val="left"/>
            </w:pPr>
            <w:r>
              <w:rPr>
                <w:rFonts w:ascii="宋体" w:hAnsi="宋体" w:eastAsia="宋体"/>
                <w:b w:val="0"/>
                <w:sz w:val="20"/>
              </w:rPr>
              <w:t>短</w:t>
            </w:r>
          </w:p>
        </w:tc>
        <w:tc>
          <w:tcPr>
            <w:tcW w:w="2835" w:type="dxa"/>
            <w:tcBorders>
              <w:top w:val="single" w:color="000000" w:sz="4" w:space="0"/>
              <w:left w:val="single" w:color="000000" w:sz="4" w:space="0"/>
              <w:bottom w:val="single" w:color="000000" w:sz="4" w:space="0"/>
              <w:right w:val="single" w:color="000000" w:sz="4" w:space="0"/>
            </w:tcBorders>
            <w:vAlign w:val="center"/>
          </w:tcPr>
          <w:p w14:paraId="6AE43824">
            <w:pPr>
              <w:spacing w:after="0" w:line="240" w:lineRule="auto"/>
              <w:jc w:val="left"/>
            </w:pPr>
            <w:r>
              <w:rPr>
                <w:rFonts w:ascii="宋体" w:hAnsi="宋体" w:eastAsia="宋体"/>
                <w:b w:val="0"/>
                <w:sz w:val="20"/>
              </w:rPr>
              <w:t>长（未成熟期6-7年）</w:t>
            </w:r>
          </w:p>
        </w:tc>
      </w:tr>
      <w:tr w14:paraId="2B62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A46F55C">
            <w:pPr>
              <w:spacing w:after="0" w:line="240" w:lineRule="auto"/>
              <w:jc w:val="left"/>
            </w:pPr>
            <w:r>
              <w:rPr>
                <w:rFonts w:ascii="宋体" w:hAnsi="宋体" w:eastAsia="宋体"/>
                <w:b w:val="0"/>
                <w:sz w:val="20"/>
              </w:rPr>
              <w:t>**种植密度**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243B166C">
            <w:pPr>
              <w:spacing w:after="0" w:line="240" w:lineRule="auto"/>
              <w:jc w:val="left"/>
            </w:pPr>
            <w:r>
              <w:rPr>
                <w:rFonts w:ascii="宋体" w:hAnsi="宋体" w:eastAsia="宋体"/>
                <w:b w:val="0"/>
                <w:sz w:val="20"/>
              </w:rPr>
              <w:t>~1,000株/公顷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207247FF">
            <w:pPr>
              <w:spacing w:after="0" w:line="240" w:lineRule="auto"/>
              <w:jc w:val="left"/>
            </w:pPr>
            <w:r>
              <w:rPr>
                <w:rFonts w:ascii="宋体" w:hAnsi="宋体" w:eastAsia="宋体"/>
                <w:b w:val="0"/>
                <w:sz w:val="20"/>
              </w:rPr>
              <w:t>~550-640株/公顷</w:t>
            </w:r>
          </w:p>
        </w:tc>
      </w:tr>
      <w:tr w14:paraId="0931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62C958C">
            <w:pPr>
              <w:spacing w:after="0" w:line="240" w:lineRule="auto"/>
              <w:jc w:val="left"/>
            </w:pPr>
            <w:r>
              <w:rPr>
                <w:rFonts w:ascii="宋体" w:hAnsi="宋体" w:eastAsia="宋体"/>
                <w:b w:val="0"/>
                <w:sz w:val="20"/>
              </w:rPr>
              <w:t>**采收方式**</w:t>
            </w:r>
          </w:p>
        </w:tc>
        <w:tc>
          <w:tcPr>
            <w:tcW w:w="2835" w:type="dxa"/>
            <w:tcBorders>
              <w:top w:val="single" w:color="000000" w:sz="4" w:space="0"/>
              <w:left w:val="single" w:color="000000" w:sz="4" w:space="0"/>
              <w:bottom w:val="single" w:color="000000" w:sz="4" w:space="0"/>
              <w:right w:val="single" w:color="000000" w:sz="4" w:space="0"/>
            </w:tcBorders>
            <w:vAlign w:val="center"/>
          </w:tcPr>
          <w:p w14:paraId="4EBEDF5D">
            <w:pPr>
              <w:spacing w:after="0" w:line="240" w:lineRule="auto"/>
              <w:jc w:val="left"/>
            </w:pPr>
            <w:r>
              <w:rPr>
                <w:rFonts w:ascii="宋体" w:hAnsi="宋体" w:eastAsia="宋体"/>
                <w:b w:val="0"/>
                <w:sz w:val="20"/>
              </w:rPr>
              <w:t>季节性（10-3月）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68483642">
            <w:pPr>
              <w:spacing w:after="0" w:line="240" w:lineRule="auto"/>
              <w:jc w:val="left"/>
            </w:pPr>
            <w:r>
              <w:rPr>
                <w:rFonts w:ascii="宋体" w:hAnsi="宋体" w:eastAsia="宋体"/>
                <w:b w:val="0"/>
                <w:sz w:val="20"/>
              </w:rPr>
              <w:t>全年（持续割胶）</w:t>
            </w:r>
          </w:p>
        </w:tc>
      </w:tr>
    </w:tbl>
    <w:p w14:paraId="0F62DED0">
      <w:pPr>
        <w:spacing w:before="240" w:after="120"/>
        <w:jc w:val="left"/>
      </w:pPr>
      <w:r>
        <w:rPr>
          <w:rFonts w:ascii="宋体" w:hAnsi="宋体" w:eastAsia="宋体"/>
          <w:b/>
          <w:color w:val="000000"/>
          <w:sz w:val="26"/>
        </w:rPr>
        <w:t>🔄 农户转种橡胶的三大原因</w:t>
      </w:r>
    </w:p>
    <w:p w14:paraId="12E1E8BC">
      <w:pPr>
        <w:ind w:left="283"/>
        <w:jc w:val="left"/>
      </w:pPr>
      <w:r>
        <w:rPr>
          <w:rFonts w:ascii="宋体" w:hAnsi="宋体" w:eastAsia="宋体"/>
          <w:b w:val="0"/>
          <w:sz w:val="24"/>
        </w:rPr>
        <w:t>收入更高更稳定：橡胶收益是可可的2-3倍</w:t>
      </w:r>
    </w:p>
    <w:p w14:paraId="404828B9">
      <w:pPr>
        <w:ind w:left="283"/>
        <w:jc w:val="left"/>
      </w:pPr>
      <w:r>
        <w:rPr>
          <w:rFonts w:ascii="宋体" w:hAnsi="宋体" w:eastAsia="宋体"/>
          <w:b w:val="0"/>
          <w:sz w:val="24"/>
        </w:rPr>
        <w:t>病害压力小：可可正面临肿枝病毒（CSSV）大规模侵袭，产量损失惨重</w:t>
      </w:r>
    </w:p>
    <w:p w14:paraId="7789509D">
      <w:pPr>
        <w:ind w:left="283"/>
        <w:jc w:val="left"/>
      </w:pPr>
      <w:r>
        <w:rPr>
          <w:rFonts w:ascii="宋体" w:hAnsi="宋体" w:eastAsia="宋体"/>
          <w:b w:val="0"/>
          <w:sz w:val="24"/>
        </w:rPr>
        <w:t>劳动力投入少：可可需全年喷药、采收，橡胶只需每3天割胶一次</w:t>
      </w:r>
    </w:p>
    <w:p w14:paraId="3BA0438B">
      <w:pPr>
        <w:ind w:left="283" w:right="283"/>
        <w:jc w:val="left"/>
      </w:pPr>
      <w:r>
        <w:rPr>
          <w:rFonts w:ascii="宋体" w:hAnsi="宋体" w:eastAsia="宋体"/>
          <w:b w:val="0"/>
          <w:sz w:val="24"/>
        </w:rPr>
        <w:t>科特迪瓦政府已成立 Conseil Hévéa Palmier à Huile (CHPH) 专门推动橡胶/棕榈油产业，CHPH鼓励农户"以胶代可"。</w:t>
      </w:r>
    </w:p>
    <w:p w14:paraId="35AD22D6">
      <w:pPr>
        <w:spacing w:before="240" w:after="120"/>
        <w:jc w:val="left"/>
      </w:pPr>
      <w:r>
        <w:rPr>
          <w:rFonts w:ascii="宋体" w:hAnsi="宋体" w:eastAsia="宋体"/>
          <w:b/>
          <w:color w:val="000000"/>
          <w:sz w:val="26"/>
        </w:rPr>
        <w:t>🥈 二号对手：棕榈油（Oil Palm）</w:t>
      </w:r>
    </w:p>
    <w:p w14:paraId="1057DC0C">
      <w:pPr>
        <w:spacing w:line="240" w:lineRule="auto"/>
        <w:ind w:firstLine="480"/>
        <w:jc w:val="left"/>
      </w:pPr>
      <w:r>
        <w:rPr>
          <w:rFonts w:ascii="宋体" w:hAnsi="宋体" w:eastAsia="宋体"/>
          <w:b w:val="0"/>
          <w:sz w:val="24"/>
        </w:rPr>
        <w:t>棕榈油与橡胶争夺同一片土地（都需要热带雨林气候），是第二大竞争作物。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9F7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F989E36">
            <w:pPr>
              <w:spacing w:after="0" w:line="240" w:lineRule="auto"/>
              <w:jc w:val="center"/>
            </w:pPr>
            <w:r>
              <w:rPr>
                <w:rFonts w:ascii="宋体" w:hAnsi="宋体" w:eastAsia="宋体"/>
                <w:b/>
                <w:sz w:val="20"/>
              </w:rPr>
              <w:t>对比维度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52A3F63D">
            <w:pPr>
              <w:spacing w:after="0" w:line="240" w:lineRule="auto"/>
              <w:jc w:val="center"/>
            </w:pPr>
            <w:r>
              <w:rPr>
                <w:rFonts w:ascii="宋体" w:hAnsi="宋体" w:eastAsia="宋体"/>
                <w:b/>
                <w:sz w:val="20"/>
              </w:rPr>
              <w:t>🌴 棕榈油</w:t>
            </w:r>
          </w:p>
        </w:tc>
        <w:tc>
          <w:tcPr>
            <w:tcW w:w="2835" w:type="dxa"/>
            <w:tcBorders>
              <w:top w:val="single" w:color="000000" w:sz="4" w:space="0"/>
              <w:left w:val="single" w:color="000000" w:sz="4" w:space="0"/>
              <w:bottom w:val="single" w:color="000000" w:sz="4" w:space="0"/>
              <w:right w:val="single" w:color="000000" w:sz="4" w:space="0"/>
            </w:tcBorders>
            <w:vAlign w:val="center"/>
          </w:tcPr>
          <w:p w14:paraId="2124AD38">
            <w:pPr>
              <w:spacing w:after="0" w:line="240" w:lineRule="auto"/>
              <w:jc w:val="center"/>
            </w:pPr>
            <w:r>
              <w:rPr>
                <w:rFonts w:ascii="宋体" w:hAnsi="宋体" w:eastAsia="宋体"/>
                <w:b/>
                <w:sz w:val="20"/>
              </w:rPr>
              <w:t>🌳 橡胶</w:t>
            </w:r>
          </w:p>
        </w:tc>
      </w:tr>
      <w:tr w14:paraId="2CF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5BEDD6B">
            <w:pPr>
              <w:spacing w:after="0" w:line="240" w:lineRule="auto"/>
              <w:jc w:val="left"/>
            </w:pPr>
            <w:r>
              <w:rPr>
                <w:rFonts w:ascii="宋体" w:hAnsi="宋体" w:eastAsia="宋体"/>
                <w:b w:val="0"/>
                <w:sz w:val="20"/>
              </w:rPr>
              <w:t>**每公顷收入**</w:t>
            </w:r>
          </w:p>
        </w:tc>
        <w:tc>
          <w:tcPr>
            <w:tcW w:w="2835" w:type="dxa"/>
            <w:tcBorders>
              <w:top w:val="single" w:color="000000" w:sz="4" w:space="0"/>
              <w:left w:val="single" w:color="000000" w:sz="4" w:space="0"/>
              <w:bottom w:val="single" w:color="000000" w:sz="4" w:space="0"/>
              <w:right w:val="single" w:color="000000" w:sz="4" w:space="0"/>
            </w:tcBorders>
            <w:vAlign w:val="center"/>
          </w:tcPr>
          <w:p w14:paraId="007FA794">
            <w:pPr>
              <w:spacing w:after="0" w:line="240" w:lineRule="auto"/>
              <w:jc w:val="left"/>
            </w:pPr>
            <w:r>
              <w:rPr>
                <w:rFonts w:ascii="宋体" w:hAnsi="宋体" w:eastAsia="宋体"/>
                <w:b w:val="0"/>
                <w:sz w:val="20"/>
              </w:rPr>
              <w:t>较高（1500-2500 USD）</w:t>
            </w:r>
          </w:p>
        </w:tc>
        <w:tc>
          <w:tcPr>
            <w:tcW w:w="2835" w:type="dxa"/>
            <w:tcBorders>
              <w:top w:val="single" w:color="000000" w:sz="4" w:space="0"/>
              <w:left w:val="single" w:color="000000" w:sz="4" w:space="0"/>
              <w:bottom w:val="single" w:color="000000" w:sz="4" w:space="0"/>
              <w:right w:val="single" w:color="000000" w:sz="4" w:space="0"/>
            </w:tcBorders>
            <w:vAlign w:val="center"/>
          </w:tcPr>
          <w:p w14:paraId="2663B2B7">
            <w:pPr>
              <w:spacing w:after="0" w:line="240" w:lineRule="auto"/>
              <w:jc w:val="left"/>
            </w:pPr>
            <w:r>
              <w:rPr>
                <w:rFonts w:ascii="宋体" w:hAnsi="宋体" w:eastAsia="宋体"/>
                <w:b w:val="0"/>
                <w:sz w:val="20"/>
              </w:rPr>
              <w:t>较高（1300-2000 USD）</w:t>
            </w:r>
          </w:p>
        </w:tc>
      </w:tr>
      <w:tr w14:paraId="0418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B9159D9">
            <w:pPr>
              <w:spacing w:after="0" w:line="240" w:lineRule="auto"/>
              <w:jc w:val="left"/>
            </w:pPr>
            <w:r>
              <w:rPr>
                <w:rFonts w:ascii="宋体" w:hAnsi="宋体" w:eastAsia="宋体"/>
                <w:b w:val="0"/>
                <w:sz w:val="20"/>
              </w:rPr>
              <w:t>**首次收益**</w:t>
            </w:r>
          </w:p>
        </w:tc>
        <w:tc>
          <w:tcPr>
            <w:tcW w:w="2835" w:type="dxa"/>
            <w:tcBorders>
              <w:top w:val="single" w:color="000000" w:sz="4" w:space="0"/>
              <w:left w:val="single" w:color="000000" w:sz="4" w:space="0"/>
              <w:bottom w:val="single" w:color="000000" w:sz="4" w:space="0"/>
              <w:right w:val="single" w:color="000000" w:sz="4" w:space="0"/>
            </w:tcBorders>
            <w:vAlign w:val="center"/>
          </w:tcPr>
          <w:p w14:paraId="48178706">
            <w:pPr>
              <w:spacing w:after="0" w:line="240" w:lineRule="auto"/>
              <w:jc w:val="left"/>
            </w:pPr>
            <w:r>
              <w:rPr>
                <w:rFonts w:ascii="宋体" w:hAnsi="宋体" w:eastAsia="宋体"/>
                <w:b w:val="0"/>
                <w:sz w:val="20"/>
              </w:rPr>
              <w:t>3-4年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70A6FED9">
            <w:pPr>
              <w:spacing w:after="0" w:line="240" w:lineRule="auto"/>
              <w:jc w:val="left"/>
            </w:pPr>
            <w:r>
              <w:rPr>
                <w:rFonts w:ascii="宋体" w:hAnsi="宋体" w:eastAsia="宋体"/>
                <w:b w:val="0"/>
                <w:sz w:val="20"/>
              </w:rPr>
              <w:t>6-7年</w:t>
            </w:r>
          </w:p>
        </w:tc>
      </w:tr>
      <w:tr w14:paraId="576D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56720B4">
            <w:pPr>
              <w:spacing w:after="0" w:line="240" w:lineRule="auto"/>
              <w:jc w:val="left"/>
            </w:pPr>
            <w:r>
              <w:rPr>
                <w:rFonts w:ascii="宋体" w:hAnsi="宋体" w:eastAsia="宋体"/>
                <w:b w:val="0"/>
                <w:sz w:val="20"/>
              </w:rPr>
              <w:t>**生产寿命**</w:t>
            </w:r>
          </w:p>
        </w:tc>
        <w:tc>
          <w:tcPr>
            <w:tcW w:w="2835" w:type="dxa"/>
            <w:tcBorders>
              <w:top w:val="single" w:color="000000" w:sz="4" w:space="0"/>
              <w:left w:val="single" w:color="000000" w:sz="4" w:space="0"/>
              <w:bottom w:val="single" w:color="000000" w:sz="4" w:space="0"/>
              <w:right w:val="single" w:color="000000" w:sz="4" w:space="0"/>
            </w:tcBorders>
            <w:vAlign w:val="center"/>
          </w:tcPr>
          <w:p w14:paraId="7D7DB93E">
            <w:pPr>
              <w:spacing w:after="0" w:line="240" w:lineRule="auto"/>
              <w:jc w:val="left"/>
            </w:pPr>
            <w:r>
              <w:rPr>
                <w:rFonts w:ascii="宋体" w:hAnsi="宋体" w:eastAsia="宋体"/>
                <w:b w:val="0"/>
                <w:sz w:val="20"/>
              </w:rPr>
              <w:t>25-30年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7E6AA057">
            <w:pPr>
              <w:spacing w:after="0" w:line="240" w:lineRule="auto"/>
              <w:jc w:val="left"/>
            </w:pPr>
            <w:r>
              <w:rPr>
                <w:rFonts w:ascii="宋体" w:hAnsi="宋体" w:eastAsia="宋体"/>
                <w:b w:val="0"/>
                <w:sz w:val="20"/>
              </w:rPr>
              <w:t>25-30年</w:t>
            </w:r>
          </w:p>
        </w:tc>
      </w:tr>
      <w:tr w14:paraId="51E8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945D52E">
            <w:pPr>
              <w:spacing w:after="0" w:line="240" w:lineRule="auto"/>
              <w:jc w:val="left"/>
            </w:pPr>
            <w:r>
              <w:rPr>
                <w:rFonts w:ascii="宋体" w:hAnsi="宋体" w:eastAsia="宋体"/>
                <w:b w:val="0"/>
                <w:sz w:val="20"/>
              </w:rPr>
              <w:t>**建园成本**</w:t>
            </w:r>
          </w:p>
        </w:tc>
        <w:tc>
          <w:tcPr>
            <w:tcW w:w="2835" w:type="dxa"/>
            <w:tcBorders>
              <w:top w:val="single" w:color="000000" w:sz="4" w:space="0"/>
              <w:left w:val="single" w:color="000000" w:sz="4" w:space="0"/>
              <w:bottom w:val="single" w:color="000000" w:sz="4" w:space="0"/>
              <w:right w:val="single" w:color="000000" w:sz="4" w:space="0"/>
            </w:tcBorders>
            <w:vAlign w:val="center"/>
          </w:tcPr>
          <w:p w14:paraId="0C899D5E">
            <w:pPr>
              <w:spacing w:after="0" w:line="240" w:lineRule="auto"/>
              <w:jc w:val="left"/>
            </w:pPr>
            <w:r>
              <w:rPr>
                <w:rFonts w:ascii="宋体" w:hAnsi="宋体" w:eastAsia="宋体"/>
                <w:b w:val="0"/>
                <w:sz w:val="20"/>
              </w:rPr>
              <w:t>1500-3000 USD/ha</w:t>
            </w:r>
          </w:p>
        </w:tc>
        <w:tc>
          <w:tcPr>
            <w:tcW w:w="2835" w:type="dxa"/>
            <w:tcBorders>
              <w:top w:val="single" w:color="000000" w:sz="4" w:space="0"/>
              <w:left w:val="single" w:color="000000" w:sz="4" w:space="0"/>
              <w:bottom w:val="single" w:color="000000" w:sz="4" w:space="0"/>
              <w:right w:val="single" w:color="000000" w:sz="4" w:space="0"/>
            </w:tcBorders>
            <w:vAlign w:val="center"/>
          </w:tcPr>
          <w:p w14:paraId="6E5EF697">
            <w:pPr>
              <w:spacing w:after="0" w:line="240" w:lineRule="auto"/>
              <w:jc w:val="left"/>
            </w:pPr>
            <w:r>
              <w:rPr>
                <w:rFonts w:ascii="宋体" w:hAnsi="宋体" w:eastAsia="宋体"/>
                <w:b w:val="0"/>
                <w:sz w:val="20"/>
              </w:rPr>
              <w:t>500-1000 USD/ha</w:t>
            </w:r>
          </w:p>
        </w:tc>
      </w:tr>
      <w:tr w14:paraId="3587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320B473">
            <w:pPr>
              <w:spacing w:after="0" w:line="240" w:lineRule="auto"/>
              <w:jc w:val="left"/>
            </w:pPr>
            <w:r>
              <w:rPr>
                <w:rFonts w:ascii="宋体" w:hAnsi="宋体" w:eastAsia="宋体"/>
                <w:b w:val="0"/>
                <w:sz w:val="20"/>
              </w:rPr>
              <w:t>**用工**</w:t>
            </w:r>
          </w:p>
        </w:tc>
        <w:tc>
          <w:tcPr>
            <w:tcW w:w="2835" w:type="dxa"/>
            <w:tcBorders>
              <w:top w:val="single" w:color="000000" w:sz="4" w:space="0"/>
              <w:left w:val="single" w:color="000000" w:sz="4" w:space="0"/>
              <w:bottom w:val="single" w:color="000000" w:sz="4" w:space="0"/>
              <w:right w:val="single" w:color="000000" w:sz="4" w:space="0"/>
            </w:tcBorders>
            <w:vAlign w:val="center"/>
          </w:tcPr>
          <w:p w14:paraId="6444440B">
            <w:pPr>
              <w:spacing w:after="0" w:line="240" w:lineRule="auto"/>
              <w:jc w:val="left"/>
            </w:pPr>
            <w:r>
              <w:rPr>
                <w:rFonts w:ascii="宋体" w:hAnsi="宋体" w:eastAsia="宋体"/>
                <w:b w:val="0"/>
                <w:sz w:val="20"/>
              </w:rPr>
              <w:t>集中（收果季）</w:t>
            </w:r>
          </w:p>
        </w:tc>
        <w:tc>
          <w:tcPr>
            <w:tcW w:w="2835" w:type="dxa"/>
            <w:tcBorders>
              <w:top w:val="single" w:color="000000" w:sz="4" w:space="0"/>
              <w:left w:val="single" w:color="000000" w:sz="4" w:space="0"/>
              <w:bottom w:val="single" w:color="000000" w:sz="4" w:space="0"/>
              <w:right w:val="single" w:color="000000" w:sz="4" w:space="0"/>
            </w:tcBorders>
            <w:vAlign w:val="center"/>
          </w:tcPr>
          <w:p w14:paraId="62C4B1A0">
            <w:pPr>
              <w:spacing w:after="0" w:line="240" w:lineRule="auto"/>
              <w:jc w:val="left"/>
            </w:pPr>
            <w:r>
              <w:rPr>
                <w:rFonts w:ascii="宋体" w:hAnsi="宋体" w:eastAsia="宋体"/>
                <w:b w:val="0"/>
                <w:sz w:val="20"/>
              </w:rPr>
              <w:t>分散（全年割胶）</w:t>
            </w:r>
          </w:p>
        </w:tc>
      </w:tr>
    </w:tbl>
    <w:p w14:paraId="55AA64C3">
      <w:pPr>
        <w:spacing w:line="240" w:lineRule="auto"/>
        <w:ind w:firstLine="480"/>
        <w:jc w:val="left"/>
      </w:pPr>
      <w:r>
        <w:rPr>
          <w:rFonts w:ascii="宋体" w:hAnsi="宋体" w:eastAsia="宋体"/>
          <w:b w:val="0"/>
          <w:sz w:val="24"/>
        </w:rPr>
        <w:t>特点：棕榈油主要由大公司经营（棕榈油巨头SIFCA、SIPEF-CI等），与小农户的直接竞争较少，但在新增土地上与橡胶竞争激烈。</w:t>
      </w:r>
    </w:p>
    <w:p w14:paraId="4DA5CEDB">
      <w:pPr>
        <w:spacing w:before="240" w:after="120"/>
        <w:jc w:val="left"/>
      </w:pPr>
      <w:r>
        <w:rPr>
          <w:rFonts w:ascii="宋体" w:hAnsi="宋体" w:eastAsia="宋体"/>
          <w:b/>
          <w:color w:val="000000"/>
          <w:sz w:val="26"/>
        </w:rPr>
        <w:t>🥉 三号对手：腰果（Cashew）</w:t>
      </w:r>
    </w:p>
    <w:p w14:paraId="782BCAC0">
      <w:pPr>
        <w:spacing w:line="240" w:lineRule="auto"/>
        <w:ind w:firstLine="480"/>
        <w:jc w:val="left"/>
      </w:pPr>
      <w:r>
        <w:rPr>
          <w:rFonts w:ascii="宋体" w:hAnsi="宋体" w:eastAsia="宋体"/>
          <w:b w:val="0"/>
          <w:sz w:val="24"/>
        </w:rPr>
        <w:t>腰果与橡胶地理上有一定隔离（腰果主要在北部，橡胶在南部），但近年腰果有南扩趋势。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ADE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A68C3E1">
            <w:pPr>
              <w:spacing w:after="0" w:line="240" w:lineRule="auto"/>
              <w:jc w:val="center"/>
            </w:pPr>
            <w:r>
              <w:rPr>
                <w:rFonts w:ascii="宋体" w:hAnsi="宋体" w:eastAsia="宋体"/>
                <w:b/>
                <w:sz w:val="20"/>
              </w:rPr>
              <w:t>对比维度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7D18222B">
            <w:pPr>
              <w:spacing w:after="0" w:line="240" w:lineRule="auto"/>
              <w:jc w:val="center"/>
            </w:pPr>
            <w:r>
              <w:rPr>
                <w:rFonts w:ascii="宋体" w:hAnsi="宋体" w:eastAsia="宋体"/>
                <w:b/>
                <w:sz w:val="20"/>
              </w:rPr>
              <w:t>🥜 腰果</w:t>
            </w:r>
          </w:p>
        </w:tc>
        <w:tc>
          <w:tcPr>
            <w:tcW w:w="2835" w:type="dxa"/>
            <w:tcBorders>
              <w:top w:val="single" w:color="000000" w:sz="4" w:space="0"/>
              <w:left w:val="single" w:color="000000" w:sz="4" w:space="0"/>
              <w:bottom w:val="single" w:color="000000" w:sz="4" w:space="0"/>
              <w:right w:val="single" w:color="000000" w:sz="4" w:space="0"/>
            </w:tcBorders>
            <w:vAlign w:val="center"/>
          </w:tcPr>
          <w:p w14:paraId="233A5802">
            <w:pPr>
              <w:spacing w:after="0" w:line="240" w:lineRule="auto"/>
              <w:jc w:val="center"/>
            </w:pPr>
            <w:r>
              <w:rPr>
                <w:rFonts w:ascii="宋体" w:hAnsi="宋体" w:eastAsia="宋体"/>
                <w:b/>
                <w:sz w:val="20"/>
              </w:rPr>
              <w:t>🌳 橡胶</w:t>
            </w:r>
          </w:p>
        </w:tc>
      </w:tr>
      <w:tr w14:paraId="62C0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C094C99">
            <w:pPr>
              <w:spacing w:after="0" w:line="240" w:lineRule="auto"/>
              <w:jc w:val="left"/>
            </w:pPr>
            <w:r>
              <w:rPr>
                <w:rFonts w:ascii="宋体" w:hAnsi="宋体" w:eastAsia="宋体"/>
                <w:b w:val="0"/>
                <w:sz w:val="20"/>
              </w:rPr>
              <w:t>**每公顷收入**</w:t>
            </w:r>
          </w:p>
        </w:tc>
        <w:tc>
          <w:tcPr>
            <w:tcW w:w="2835" w:type="dxa"/>
            <w:tcBorders>
              <w:top w:val="single" w:color="000000" w:sz="4" w:space="0"/>
              <w:left w:val="single" w:color="000000" w:sz="4" w:space="0"/>
              <w:bottom w:val="single" w:color="000000" w:sz="4" w:space="0"/>
              <w:right w:val="single" w:color="000000" w:sz="4" w:space="0"/>
            </w:tcBorders>
            <w:vAlign w:val="center"/>
          </w:tcPr>
          <w:p w14:paraId="122F5B1C">
            <w:pPr>
              <w:spacing w:after="0" w:line="240" w:lineRule="auto"/>
              <w:jc w:val="left"/>
            </w:pPr>
            <w:r>
              <w:rPr>
                <w:rFonts w:ascii="宋体" w:hAnsi="宋体" w:eastAsia="宋体"/>
                <w:b w:val="0"/>
                <w:sz w:val="20"/>
              </w:rPr>
              <w:t>中等（800-1500 USD）</w:t>
            </w:r>
          </w:p>
        </w:tc>
        <w:tc>
          <w:tcPr>
            <w:tcW w:w="2835" w:type="dxa"/>
            <w:tcBorders>
              <w:top w:val="single" w:color="000000" w:sz="4" w:space="0"/>
              <w:left w:val="single" w:color="000000" w:sz="4" w:space="0"/>
              <w:bottom w:val="single" w:color="000000" w:sz="4" w:space="0"/>
              <w:right w:val="single" w:color="000000" w:sz="4" w:space="0"/>
            </w:tcBorders>
            <w:vAlign w:val="center"/>
          </w:tcPr>
          <w:p w14:paraId="5860A39F">
            <w:pPr>
              <w:spacing w:after="0" w:line="240" w:lineRule="auto"/>
              <w:jc w:val="left"/>
            </w:pPr>
            <w:r>
              <w:rPr>
                <w:rFonts w:ascii="宋体" w:hAnsi="宋体" w:eastAsia="宋体"/>
                <w:b w:val="0"/>
                <w:sz w:val="20"/>
              </w:rPr>
              <w:t>较高（1300-2000 USD）</w:t>
            </w:r>
          </w:p>
        </w:tc>
      </w:tr>
      <w:tr w14:paraId="40FB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4C221CC">
            <w:pPr>
              <w:spacing w:after="0" w:line="240" w:lineRule="auto"/>
              <w:jc w:val="left"/>
            </w:pPr>
            <w:r>
              <w:rPr>
                <w:rFonts w:ascii="宋体" w:hAnsi="宋体" w:eastAsia="宋体"/>
                <w:b w:val="0"/>
                <w:sz w:val="20"/>
              </w:rPr>
              <w:t>**首次收益**</w:t>
            </w:r>
          </w:p>
        </w:tc>
        <w:tc>
          <w:tcPr>
            <w:tcW w:w="2835" w:type="dxa"/>
            <w:tcBorders>
              <w:top w:val="single" w:color="000000" w:sz="4" w:space="0"/>
              <w:left w:val="single" w:color="000000" w:sz="4" w:space="0"/>
              <w:bottom w:val="single" w:color="000000" w:sz="4" w:space="0"/>
              <w:right w:val="single" w:color="000000" w:sz="4" w:space="0"/>
            </w:tcBorders>
            <w:vAlign w:val="center"/>
          </w:tcPr>
          <w:p w14:paraId="337E3075">
            <w:pPr>
              <w:spacing w:after="0" w:line="240" w:lineRule="auto"/>
              <w:jc w:val="left"/>
            </w:pPr>
            <w:r>
              <w:rPr>
                <w:rFonts w:ascii="宋体" w:hAnsi="宋体" w:eastAsia="宋体"/>
                <w:b w:val="0"/>
                <w:sz w:val="20"/>
              </w:rPr>
              <w:t>3-5年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23709EE7">
            <w:pPr>
              <w:spacing w:after="0" w:line="240" w:lineRule="auto"/>
              <w:jc w:val="left"/>
            </w:pPr>
            <w:r>
              <w:rPr>
                <w:rFonts w:ascii="宋体" w:hAnsi="宋体" w:eastAsia="宋体"/>
                <w:b w:val="0"/>
                <w:sz w:val="20"/>
              </w:rPr>
              <w:t>6-7年</w:t>
            </w:r>
          </w:p>
        </w:tc>
      </w:tr>
      <w:tr w14:paraId="2F77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339FDB1">
            <w:pPr>
              <w:spacing w:after="0" w:line="240" w:lineRule="auto"/>
              <w:jc w:val="left"/>
            </w:pPr>
            <w:r>
              <w:rPr>
                <w:rFonts w:ascii="宋体" w:hAnsi="宋体" w:eastAsia="宋体"/>
                <w:b w:val="0"/>
                <w:sz w:val="20"/>
              </w:rPr>
              <w:t>**主产区**</w:t>
            </w:r>
          </w:p>
        </w:tc>
        <w:tc>
          <w:tcPr>
            <w:tcW w:w="2835" w:type="dxa"/>
            <w:tcBorders>
              <w:top w:val="single" w:color="000000" w:sz="4" w:space="0"/>
              <w:left w:val="single" w:color="000000" w:sz="4" w:space="0"/>
              <w:bottom w:val="single" w:color="000000" w:sz="4" w:space="0"/>
              <w:right w:val="single" w:color="000000" w:sz="4" w:space="0"/>
            </w:tcBorders>
            <w:vAlign w:val="center"/>
          </w:tcPr>
          <w:p w14:paraId="1D1BDFD9">
            <w:pPr>
              <w:spacing w:after="0" w:line="240" w:lineRule="auto"/>
              <w:jc w:val="left"/>
            </w:pPr>
            <w:r>
              <w:rPr>
                <w:rFonts w:ascii="宋体" w:hAnsi="宋体" w:eastAsia="宋体"/>
                <w:b w:val="0"/>
                <w:sz w:val="20"/>
              </w:rPr>
              <w:t>北部、科特迪瓦-布基纳法索边境</w:t>
            </w:r>
          </w:p>
        </w:tc>
        <w:tc>
          <w:tcPr>
            <w:tcW w:w="2835" w:type="dxa"/>
            <w:tcBorders>
              <w:top w:val="single" w:color="000000" w:sz="4" w:space="0"/>
              <w:left w:val="single" w:color="000000" w:sz="4" w:space="0"/>
              <w:bottom w:val="single" w:color="000000" w:sz="4" w:space="0"/>
              <w:right w:val="single" w:color="000000" w:sz="4" w:space="0"/>
            </w:tcBorders>
            <w:vAlign w:val="center"/>
          </w:tcPr>
          <w:p w14:paraId="446208DF">
            <w:pPr>
              <w:spacing w:after="0" w:line="240" w:lineRule="auto"/>
              <w:jc w:val="left"/>
            </w:pPr>
            <w:r>
              <w:rPr>
                <w:rFonts w:ascii="宋体" w:hAnsi="宋体" w:eastAsia="宋体"/>
                <w:b w:val="0"/>
                <w:sz w:val="20"/>
              </w:rPr>
              <w:t>南部、东南部</w:t>
            </w:r>
          </w:p>
        </w:tc>
      </w:tr>
      <w:tr w14:paraId="06F1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A5606B5">
            <w:pPr>
              <w:spacing w:after="0" w:line="240" w:lineRule="auto"/>
              <w:jc w:val="left"/>
            </w:pPr>
            <w:r>
              <w:rPr>
                <w:rFonts w:ascii="宋体" w:hAnsi="宋体" w:eastAsia="宋体"/>
                <w:b w:val="0"/>
                <w:sz w:val="20"/>
              </w:rPr>
              <w:t>**采收季**</w:t>
            </w:r>
          </w:p>
        </w:tc>
        <w:tc>
          <w:tcPr>
            <w:tcW w:w="2835" w:type="dxa"/>
            <w:tcBorders>
              <w:top w:val="single" w:color="000000" w:sz="4" w:space="0"/>
              <w:left w:val="single" w:color="000000" w:sz="4" w:space="0"/>
              <w:bottom w:val="single" w:color="000000" w:sz="4" w:space="0"/>
              <w:right w:val="single" w:color="000000" w:sz="4" w:space="0"/>
            </w:tcBorders>
            <w:vAlign w:val="center"/>
          </w:tcPr>
          <w:p w14:paraId="670F7DB6">
            <w:pPr>
              <w:spacing w:after="0" w:line="240" w:lineRule="auto"/>
              <w:jc w:val="left"/>
            </w:pPr>
            <w:r>
              <w:rPr>
                <w:rFonts w:ascii="宋体" w:hAnsi="宋体" w:eastAsia="宋体"/>
                <w:b w:val="0"/>
                <w:sz w:val="20"/>
              </w:rPr>
              <w:t>2-5月集中</w:t>
            </w:r>
          </w:p>
        </w:tc>
        <w:tc>
          <w:tcPr>
            <w:tcW w:w="2835" w:type="dxa"/>
            <w:tcBorders>
              <w:top w:val="single" w:color="000000" w:sz="4" w:space="0"/>
              <w:left w:val="single" w:color="000000" w:sz="4" w:space="0"/>
              <w:bottom w:val="single" w:color="000000" w:sz="4" w:space="0"/>
              <w:right w:val="single" w:color="000000" w:sz="4" w:space="0"/>
            </w:tcBorders>
            <w:vAlign w:val="center"/>
          </w:tcPr>
          <w:p w14:paraId="6D5BB667">
            <w:pPr>
              <w:spacing w:after="0" w:line="240" w:lineRule="auto"/>
              <w:jc w:val="left"/>
            </w:pPr>
            <w:r>
              <w:rPr>
                <w:rFonts w:ascii="宋体" w:hAnsi="宋体" w:eastAsia="宋体"/>
                <w:b w:val="0"/>
                <w:sz w:val="20"/>
              </w:rPr>
              <w:t>全年</w:t>
            </w:r>
          </w:p>
        </w:tc>
      </w:tr>
    </w:tbl>
    <w:p w14:paraId="49546E6E">
      <w:pPr>
        <w:spacing w:line="240" w:lineRule="auto"/>
        <w:ind w:firstLine="480"/>
        <w:jc w:val="left"/>
      </w:pPr>
      <w:r>
        <w:rPr>
          <w:rFonts w:ascii="宋体" w:hAnsi="宋体" w:eastAsia="宋体"/>
          <w:b w:val="0"/>
          <w:sz w:val="24"/>
        </w:rPr>
        <w:t>特点：腰果主产区气候偏干，与橡胶南部重叠度不高，但中部过渡带存在竞争。</w:t>
      </w:r>
    </w:p>
    <w:p w14:paraId="7EE46ADF">
      <w:pPr>
        <w:spacing w:before="240" w:after="120"/>
        <w:jc w:val="left"/>
      </w:pPr>
      <w:r>
        <w:rPr>
          <w:rFonts w:ascii="宋体" w:hAnsi="宋体" w:eastAsia="宋体"/>
          <w:b/>
          <w:color w:val="000000"/>
          <w:sz w:val="26"/>
        </w:rPr>
        <w:t>4️⃣ 四号对手：咖啡（Coffee）</w:t>
      </w:r>
    </w:p>
    <w:p w14:paraId="5F552402">
      <w:pPr>
        <w:spacing w:line="240" w:lineRule="auto"/>
        <w:ind w:firstLine="480"/>
        <w:jc w:val="left"/>
      </w:pPr>
      <w:r>
        <w:rPr>
          <w:rFonts w:ascii="宋体" w:hAnsi="宋体" w:eastAsia="宋体"/>
          <w:b w:val="0"/>
          <w:sz w:val="24"/>
        </w:rPr>
        <w:t>咖啡种植历史悠久，但近年被橡胶大面积替代。科特迪瓦咖啡产量从1990年代的40万吨下降到2020年代的10万吨左右。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33A0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B48F588">
            <w:pPr>
              <w:spacing w:after="0" w:line="240" w:lineRule="auto"/>
              <w:jc w:val="center"/>
            </w:pPr>
            <w:r>
              <w:rPr>
                <w:rFonts w:ascii="宋体" w:hAnsi="宋体" w:eastAsia="宋体"/>
                <w:b/>
                <w:sz w:val="20"/>
              </w:rPr>
              <w:t>对比维度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1632CCBE">
            <w:pPr>
              <w:spacing w:after="0" w:line="240" w:lineRule="auto"/>
              <w:jc w:val="center"/>
            </w:pPr>
            <w:r>
              <w:rPr>
                <w:rFonts w:ascii="宋体" w:hAnsi="宋体" w:eastAsia="宋体"/>
                <w:b/>
                <w:sz w:val="20"/>
              </w:rPr>
              <w:t>☕ 咖啡</w:t>
            </w:r>
          </w:p>
        </w:tc>
        <w:tc>
          <w:tcPr>
            <w:tcW w:w="2835" w:type="dxa"/>
            <w:tcBorders>
              <w:top w:val="single" w:color="000000" w:sz="4" w:space="0"/>
              <w:left w:val="single" w:color="000000" w:sz="4" w:space="0"/>
              <w:bottom w:val="single" w:color="000000" w:sz="4" w:space="0"/>
              <w:right w:val="single" w:color="000000" w:sz="4" w:space="0"/>
            </w:tcBorders>
            <w:vAlign w:val="center"/>
          </w:tcPr>
          <w:p w14:paraId="65B788B9">
            <w:pPr>
              <w:spacing w:after="0" w:line="240" w:lineRule="auto"/>
              <w:jc w:val="center"/>
            </w:pPr>
            <w:r>
              <w:rPr>
                <w:rFonts w:ascii="宋体" w:hAnsi="宋体" w:eastAsia="宋体"/>
                <w:b/>
                <w:sz w:val="20"/>
              </w:rPr>
              <w:t>🌳 橡胶</w:t>
            </w:r>
          </w:p>
        </w:tc>
      </w:tr>
      <w:tr w14:paraId="7182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6C090AB">
            <w:pPr>
              <w:spacing w:after="0" w:line="240" w:lineRule="auto"/>
              <w:jc w:val="left"/>
            </w:pPr>
            <w:r>
              <w:rPr>
                <w:rFonts w:ascii="宋体" w:hAnsi="宋体" w:eastAsia="宋体"/>
                <w:b w:val="0"/>
                <w:sz w:val="20"/>
              </w:rPr>
              <w:t>**每公顷收入**</w:t>
            </w:r>
          </w:p>
        </w:tc>
        <w:tc>
          <w:tcPr>
            <w:tcW w:w="2835" w:type="dxa"/>
            <w:tcBorders>
              <w:top w:val="single" w:color="000000" w:sz="4" w:space="0"/>
              <w:left w:val="single" w:color="000000" w:sz="4" w:space="0"/>
              <w:bottom w:val="single" w:color="000000" w:sz="4" w:space="0"/>
              <w:right w:val="single" w:color="000000" w:sz="4" w:space="0"/>
            </w:tcBorders>
            <w:vAlign w:val="center"/>
          </w:tcPr>
          <w:p w14:paraId="509BD53F">
            <w:pPr>
              <w:spacing w:after="0" w:line="240" w:lineRule="auto"/>
              <w:jc w:val="left"/>
            </w:pPr>
            <w:r>
              <w:rPr>
                <w:rFonts w:ascii="宋体" w:hAnsi="宋体" w:eastAsia="宋体"/>
                <w:b w:val="0"/>
                <w:sz w:val="20"/>
              </w:rPr>
              <w:t>低（500-1000 USD）</w:t>
            </w:r>
          </w:p>
        </w:tc>
        <w:tc>
          <w:tcPr>
            <w:tcW w:w="2835" w:type="dxa"/>
            <w:tcBorders>
              <w:top w:val="single" w:color="000000" w:sz="4" w:space="0"/>
              <w:left w:val="single" w:color="000000" w:sz="4" w:space="0"/>
              <w:bottom w:val="single" w:color="000000" w:sz="4" w:space="0"/>
              <w:right w:val="single" w:color="000000" w:sz="4" w:space="0"/>
            </w:tcBorders>
            <w:vAlign w:val="center"/>
          </w:tcPr>
          <w:p w14:paraId="2FB75E53">
            <w:pPr>
              <w:spacing w:after="0" w:line="240" w:lineRule="auto"/>
              <w:jc w:val="left"/>
            </w:pPr>
            <w:r>
              <w:rPr>
                <w:rFonts w:ascii="宋体" w:hAnsi="宋体" w:eastAsia="宋体"/>
                <w:b w:val="0"/>
                <w:sz w:val="20"/>
              </w:rPr>
              <w:t>较高（1300-2000 USD）</w:t>
            </w:r>
          </w:p>
        </w:tc>
      </w:tr>
      <w:tr w14:paraId="055F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EC3F372">
            <w:pPr>
              <w:spacing w:after="0" w:line="240" w:lineRule="auto"/>
              <w:jc w:val="left"/>
            </w:pPr>
            <w:r>
              <w:rPr>
                <w:rFonts w:ascii="宋体" w:hAnsi="宋体" w:eastAsia="宋体"/>
                <w:b w:val="0"/>
                <w:sz w:val="20"/>
              </w:rPr>
              <w:t>**首次收益**</w:t>
            </w:r>
          </w:p>
        </w:tc>
        <w:tc>
          <w:tcPr>
            <w:tcW w:w="2835" w:type="dxa"/>
            <w:tcBorders>
              <w:top w:val="single" w:color="000000" w:sz="4" w:space="0"/>
              <w:left w:val="single" w:color="000000" w:sz="4" w:space="0"/>
              <w:bottom w:val="single" w:color="000000" w:sz="4" w:space="0"/>
              <w:right w:val="single" w:color="000000" w:sz="4" w:space="0"/>
            </w:tcBorders>
            <w:vAlign w:val="center"/>
          </w:tcPr>
          <w:p w14:paraId="1B9B060B">
            <w:pPr>
              <w:spacing w:after="0" w:line="240" w:lineRule="auto"/>
              <w:jc w:val="left"/>
            </w:pPr>
            <w:r>
              <w:rPr>
                <w:rFonts w:ascii="宋体" w:hAnsi="宋体" w:eastAsia="宋体"/>
                <w:b w:val="0"/>
                <w:sz w:val="20"/>
              </w:rPr>
              <w:t>3-4年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2B8DF892">
            <w:pPr>
              <w:spacing w:after="0" w:line="240" w:lineRule="auto"/>
              <w:jc w:val="left"/>
            </w:pPr>
            <w:r>
              <w:rPr>
                <w:rFonts w:ascii="宋体" w:hAnsi="宋体" w:eastAsia="宋体"/>
                <w:b w:val="0"/>
                <w:sz w:val="20"/>
              </w:rPr>
              <w:t>6-7年</w:t>
            </w:r>
          </w:p>
        </w:tc>
      </w:tr>
      <w:tr w14:paraId="5A03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1114B0">
            <w:pPr>
              <w:spacing w:after="0" w:line="240" w:lineRule="auto"/>
              <w:jc w:val="left"/>
            </w:pPr>
            <w:r>
              <w:rPr>
                <w:rFonts w:ascii="宋体" w:hAnsi="宋体" w:eastAsia="宋体"/>
                <w:b w:val="0"/>
                <w:sz w:val="20"/>
              </w:rPr>
              <w:t>**现状**</w:t>
            </w:r>
          </w:p>
        </w:tc>
        <w:tc>
          <w:tcPr>
            <w:tcW w:w="2835" w:type="dxa"/>
            <w:tcBorders>
              <w:top w:val="single" w:color="000000" w:sz="4" w:space="0"/>
              <w:left w:val="single" w:color="000000" w:sz="4" w:space="0"/>
              <w:bottom w:val="single" w:color="000000" w:sz="4" w:space="0"/>
              <w:right w:val="single" w:color="000000" w:sz="4" w:space="0"/>
            </w:tcBorders>
            <w:vAlign w:val="center"/>
          </w:tcPr>
          <w:p w14:paraId="1A5A4575">
            <w:pPr>
              <w:spacing w:after="0" w:line="240" w:lineRule="auto"/>
              <w:jc w:val="left"/>
            </w:pPr>
            <w:r>
              <w:rPr>
                <w:rFonts w:ascii="宋体" w:hAnsi="宋体" w:eastAsia="宋体"/>
                <w:b w:val="0"/>
                <w:sz w:val="20"/>
              </w:rPr>
              <w:t>持续衰退</w:t>
            </w:r>
          </w:p>
        </w:tc>
        <w:tc>
          <w:tcPr>
            <w:tcW w:w="2835" w:type="dxa"/>
            <w:tcBorders>
              <w:top w:val="single" w:color="000000" w:sz="4" w:space="0"/>
              <w:left w:val="single" w:color="000000" w:sz="4" w:space="0"/>
              <w:bottom w:val="single" w:color="000000" w:sz="4" w:space="0"/>
              <w:right w:val="single" w:color="000000" w:sz="4" w:space="0"/>
            </w:tcBorders>
            <w:vAlign w:val="center"/>
          </w:tcPr>
          <w:p w14:paraId="7D9E6C58">
            <w:pPr>
              <w:spacing w:after="0" w:line="240" w:lineRule="auto"/>
              <w:jc w:val="left"/>
            </w:pPr>
            <w:r>
              <w:rPr>
                <w:rFonts w:ascii="宋体" w:hAnsi="宋体" w:eastAsia="宋体"/>
                <w:b w:val="0"/>
                <w:sz w:val="20"/>
              </w:rPr>
              <w:t>持续扩张</w:t>
            </w:r>
          </w:p>
        </w:tc>
      </w:tr>
    </w:tbl>
    <w:p w14:paraId="40D81619">
      <w:pPr>
        <w:spacing w:before="240" w:after="120"/>
        <w:jc w:val="left"/>
      </w:pPr>
      <w:r>
        <w:rPr>
          <w:rFonts w:ascii="宋体" w:hAnsi="宋体" w:eastAsia="宋体"/>
          <w:b/>
          <w:color w:val="000000"/>
          <w:sz w:val="26"/>
        </w:rPr>
        <w:t>🧭 农户选择决策因素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BCC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FB61FC2">
            <w:pPr>
              <w:spacing w:after="0" w:line="240" w:lineRule="auto"/>
              <w:jc w:val="center"/>
            </w:pPr>
            <w:r>
              <w:rPr>
                <w:rFonts w:ascii="宋体" w:hAnsi="宋体" w:eastAsia="宋体"/>
                <w:b/>
                <w:sz w:val="20"/>
              </w:rPr>
              <w:t>决策因素</w:t>
            </w:r>
          </w:p>
        </w:tc>
        <w:tc>
          <w:tcPr>
            <w:tcW w:w="2835" w:type="dxa"/>
            <w:tcBorders>
              <w:top w:val="single" w:color="000000" w:sz="4" w:space="0"/>
              <w:left w:val="single" w:color="000000" w:sz="4" w:space="0"/>
              <w:bottom w:val="single" w:color="000000" w:sz="4" w:space="0"/>
              <w:right w:val="single" w:color="000000" w:sz="4" w:space="0"/>
            </w:tcBorders>
            <w:vAlign w:val="center"/>
          </w:tcPr>
          <w:p w14:paraId="03F9C143">
            <w:pPr>
              <w:spacing w:after="0" w:line="240" w:lineRule="auto"/>
              <w:jc w:val="center"/>
            </w:pPr>
            <w:r>
              <w:rPr>
                <w:rFonts w:ascii="宋体" w:hAnsi="宋体" w:eastAsia="宋体"/>
                <w:b/>
                <w:sz w:val="20"/>
              </w:rPr>
              <w:t>倾向选择橡胶</w:t>
            </w:r>
          </w:p>
        </w:tc>
        <w:tc>
          <w:tcPr>
            <w:tcW w:w="2835" w:type="dxa"/>
            <w:tcBorders>
              <w:top w:val="single" w:color="000000" w:sz="4" w:space="0"/>
              <w:left w:val="single" w:color="000000" w:sz="4" w:space="0"/>
              <w:bottom w:val="single" w:color="000000" w:sz="4" w:space="0"/>
              <w:right w:val="single" w:color="000000" w:sz="4" w:space="0"/>
            </w:tcBorders>
            <w:vAlign w:val="center"/>
          </w:tcPr>
          <w:p w14:paraId="1FE73CCB">
            <w:pPr>
              <w:spacing w:after="0" w:line="240" w:lineRule="auto"/>
              <w:jc w:val="center"/>
            </w:pPr>
            <w:r>
              <w:rPr>
                <w:rFonts w:ascii="宋体" w:hAnsi="宋体" w:eastAsia="宋体"/>
                <w:b/>
                <w:sz w:val="20"/>
              </w:rPr>
              <w:t>倾向选择可可/棕榈油</w:t>
            </w:r>
          </w:p>
        </w:tc>
      </w:tr>
      <w:tr w14:paraId="7188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0B050E5">
            <w:pPr>
              <w:spacing w:after="0" w:line="240" w:lineRule="auto"/>
              <w:jc w:val="left"/>
            </w:pPr>
            <w:r>
              <w:rPr>
                <w:rFonts w:ascii="宋体" w:hAnsi="宋体" w:eastAsia="宋体"/>
                <w:b w:val="0"/>
                <w:sz w:val="20"/>
              </w:rPr>
              <w:t>**资金充足**（能扛6-7年）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BC5A0F4">
            <w:pPr>
              <w:spacing w:after="0" w:line="240" w:lineRule="auto"/>
              <w:jc w:val="left"/>
            </w:pPr>
            <w:r>
              <w:rPr>
                <w:rFonts w:ascii="宋体" w:hAnsi="宋体" w:eastAsia="宋体"/>
                <w:b w:val="0"/>
                <w:sz w:val="20"/>
              </w:rPr>
              <w:t>✅ 优选</w:t>
            </w:r>
          </w:p>
        </w:tc>
        <w:tc>
          <w:tcPr>
            <w:tcW w:w="2835" w:type="dxa"/>
            <w:tcBorders>
              <w:top w:val="single" w:color="000000" w:sz="4" w:space="0"/>
              <w:left w:val="single" w:color="000000" w:sz="4" w:space="0"/>
              <w:bottom w:val="single" w:color="000000" w:sz="4" w:space="0"/>
              <w:right w:val="single" w:color="000000" w:sz="4" w:space="0"/>
            </w:tcBorders>
            <w:vAlign w:val="center"/>
          </w:tcPr>
          <w:p w14:paraId="47FCDBC9">
            <w:pPr>
              <w:spacing w:after="0" w:line="240" w:lineRule="auto"/>
              <w:jc w:val="left"/>
            </w:pPr>
            <w:r>
              <w:rPr>
                <w:rFonts w:ascii="宋体" w:hAnsi="宋体" w:eastAsia="宋体"/>
                <w:b w:val="0"/>
                <w:sz w:val="20"/>
              </w:rPr>
              <w:t>—</w:t>
            </w:r>
          </w:p>
        </w:tc>
      </w:tr>
      <w:tr w14:paraId="77F6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80A9E49">
            <w:pPr>
              <w:spacing w:after="0" w:line="240" w:lineRule="auto"/>
              <w:jc w:val="left"/>
            </w:pPr>
            <w:r>
              <w:rPr>
                <w:rFonts w:ascii="宋体" w:hAnsi="宋体" w:eastAsia="宋体"/>
                <w:b w:val="0"/>
                <w:sz w:val="20"/>
              </w:rPr>
              <w:t>**资金紧张**（需短期回报）</w:t>
            </w:r>
          </w:p>
        </w:tc>
        <w:tc>
          <w:tcPr>
            <w:tcW w:w="2835" w:type="dxa"/>
            <w:tcBorders>
              <w:top w:val="single" w:color="000000" w:sz="4" w:space="0"/>
              <w:left w:val="single" w:color="000000" w:sz="4" w:space="0"/>
              <w:bottom w:val="single" w:color="000000" w:sz="4" w:space="0"/>
              <w:right w:val="single" w:color="000000" w:sz="4" w:space="0"/>
            </w:tcBorders>
            <w:vAlign w:val="center"/>
          </w:tcPr>
          <w:p w14:paraId="4D9724D4">
            <w:pPr>
              <w:spacing w:after="0" w:line="240" w:lineRule="auto"/>
              <w:jc w:val="left"/>
            </w:pPr>
            <w:r>
              <w:rPr>
                <w:rFonts w:ascii="宋体" w:hAnsi="宋体" w:eastAsia="宋体"/>
                <w:b w:val="0"/>
                <w:sz w:val="20"/>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11F1C944">
            <w:pPr>
              <w:spacing w:after="0" w:line="240" w:lineRule="auto"/>
              <w:jc w:val="left"/>
            </w:pPr>
            <w:r>
              <w:rPr>
                <w:rFonts w:ascii="宋体" w:hAnsi="宋体" w:eastAsia="宋体"/>
                <w:b w:val="0"/>
                <w:sz w:val="20"/>
              </w:rPr>
              <w:t>✅ 优选</w:t>
            </w:r>
          </w:p>
        </w:tc>
      </w:tr>
      <w:tr w14:paraId="3C9B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64C572A">
            <w:pPr>
              <w:spacing w:after="0" w:line="240" w:lineRule="auto"/>
              <w:jc w:val="left"/>
            </w:pPr>
            <w:r>
              <w:rPr>
                <w:rFonts w:ascii="宋体" w:hAnsi="宋体" w:eastAsia="宋体"/>
                <w:b w:val="0"/>
                <w:sz w:val="20"/>
              </w:rPr>
              <w:t>**土地在南部湿润区**</w:t>
            </w:r>
          </w:p>
        </w:tc>
        <w:tc>
          <w:tcPr>
            <w:tcW w:w="2835" w:type="dxa"/>
            <w:tcBorders>
              <w:top w:val="single" w:color="000000" w:sz="4" w:space="0"/>
              <w:left w:val="single" w:color="000000" w:sz="4" w:space="0"/>
              <w:bottom w:val="single" w:color="000000" w:sz="4" w:space="0"/>
              <w:right w:val="single" w:color="000000" w:sz="4" w:space="0"/>
            </w:tcBorders>
            <w:vAlign w:val="center"/>
          </w:tcPr>
          <w:p w14:paraId="32CB2B5A">
            <w:pPr>
              <w:spacing w:after="0" w:line="240" w:lineRule="auto"/>
              <w:jc w:val="left"/>
            </w:pPr>
            <w:r>
              <w:rPr>
                <w:rFonts w:ascii="宋体" w:hAnsi="宋体" w:eastAsia="宋体"/>
                <w:b w:val="0"/>
                <w:sz w:val="20"/>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44C697A2">
            <w:pPr>
              <w:spacing w:after="0" w:line="240" w:lineRule="auto"/>
              <w:jc w:val="left"/>
            </w:pPr>
            <w:r>
              <w:rPr>
                <w:rFonts w:ascii="宋体" w:hAnsi="宋体" w:eastAsia="宋体"/>
                <w:b w:val="0"/>
                <w:sz w:val="20"/>
              </w:rPr>
              <w:t>✅ 都可以</w:t>
            </w:r>
          </w:p>
        </w:tc>
      </w:tr>
      <w:tr w14:paraId="17FD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20C1D93">
            <w:pPr>
              <w:spacing w:after="0" w:line="240" w:lineRule="auto"/>
              <w:jc w:val="left"/>
            </w:pPr>
            <w:r>
              <w:rPr>
                <w:rFonts w:ascii="宋体" w:hAnsi="宋体" w:eastAsia="宋体"/>
                <w:b w:val="0"/>
                <w:sz w:val="20"/>
              </w:rPr>
              <w:t>**可可病害严重**</w:t>
            </w:r>
          </w:p>
        </w:tc>
        <w:tc>
          <w:tcPr>
            <w:tcW w:w="2835" w:type="dxa"/>
            <w:tcBorders>
              <w:top w:val="single" w:color="000000" w:sz="4" w:space="0"/>
              <w:left w:val="single" w:color="000000" w:sz="4" w:space="0"/>
              <w:bottom w:val="single" w:color="000000" w:sz="4" w:space="0"/>
              <w:right w:val="single" w:color="000000" w:sz="4" w:space="0"/>
            </w:tcBorders>
            <w:vAlign w:val="center"/>
          </w:tcPr>
          <w:p w14:paraId="5FFECED1">
            <w:pPr>
              <w:spacing w:after="0" w:line="240" w:lineRule="auto"/>
              <w:jc w:val="left"/>
            </w:pPr>
            <w:r>
              <w:rPr>
                <w:rFonts w:ascii="宋体" w:hAnsi="宋体" w:eastAsia="宋体"/>
                <w:b w:val="0"/>
                <w:sz w:val="20"/>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67308376">
            <w:pPr>
              <w:spacing w:after="0" w:line="240" w:lineRule="auto"/>
              <w:jc w:val="left"/>
            </w:pPr>
            <w:r>
              <w:rPr>
                <w:rFonts w:ascii="宋体" w:hAnsi="宋体" w:eastAsia="宋体"/>
                <w:b w:val="0"/>
                <w:sz w:val="20"/>
              </w:rPr>
              <w:t>❌</w:t>
            </w:r>
          </w:p>
        </w:tc>
      </w:tr>
      <w:tr w14:paraId="44E3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A763554">
            <w:pPr>
              <w:spacing w:after="0" w:line="240" w:lineRule="auto"/>
              <w:jc w:val="left"/>
            </w:pPr>
            <w:r>
              <w:rPr>
                <w:rFonts w:ascii="宋体" w:hAnsi="宋体" w:eastAsia="宋体"/>
                <w:b w:val="0"/>
                <w:sz w:val="20"/>
              </w:rPr>
              <w:t>**有家庭劳动力**</w:t>
            </w:r>
          </w:p>
        </w:tc>
        <w:tc>
          <w:tcPr>
            <w:tcW w:w="2835" w:type="dxa"/>
            <w:tcBorders>
              <w:top w:val="single" w:color="000000" w:sz="4" w:space="0"/>
              <w:left w:val="single" w:color="000000" w:sz="4" w:space="0"/>
              <w:bottom w:val="single" w:color="000000" w:sz="4" w:space="0"/>
              <w:right w:val="single" w:color="000000" w:sz="4" w:space="0"/>
            </w:tcBorders>
            <w:vAlign w:val="center"/>
          </w:tcPr>
          <w:p w14:paraId="38A5A5D6">
            <w:pPr>
              <w:spacing w:after="0" w:line="240" w:lineRule="auto"/>
              <w:jc w:val="left"/>
            </w:pPr>
            <w:r>
              <w:rPr>
                <w:rFonts w:ascii="宋体" w:hAnsi="宋体" w:eastAsia="宋体"/>
                <w:b w:val="0"/>
                <w:sz w:val="20"/>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79C4D2B6">
            <w:pPr>
              <w:spacing w:after="0" w:line="240" w:lineRule="auto"/>
              <w:jc w:val="left"/>
            </w:pPr>
            <w:r>
              <w:rPr>
                <w:rFonts w:ascii="宋体" w:hAnsi="宋体" w:eastAsia="宋体"/>
                <w:b w:val="0"/>
                <w:sz w:val="20"/>
              </w:rPr>
              <w:t>✅ 都可以</w:t>
            </w:r>
          </w:p>
        </w:tc>
      </w:tr>
      <w:tr w14:paraId="29D6D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F91547C">
            <w:pPr>
              <w:spacing w:after="0" w:line="240" w:lineRule="auto"/>
              <w:jc w:val="left"/>
            </w:pPr>
            <w:r>
              <w:rPr>
                <w:rFonts w:ascii="宋体" w:hAnsi="宋体" w:eastAsia="宋体"/>
                <w:b w:val="0"/>
                <w:sz w:val="20"/>
              </w:rPr>
              <w:t>**想稳定长期收入**</w:t>
            </w:r>
          </w:p>
        </w:tc>
        <w:tc>
          <w:tcPr>
            <w:tcW w:w="2835" w:type="dxa"/>
            <w:tcBorders>
              <w:top w:val="single" w:color="000000" w:sz="4" w:space="0"/>
              <w:left w:val="single" w:color="000000" w:sz="4" w:space="0"/>
              <w:bottom w:val="single" w:color="000000" w:sz="4" w:space="0"/>
              <w:right w:val="single" w:color="000000" w:sz="4" w:space="0"/>
            </w:tcBorders>
            <w:vAlign w:val="center"/>
          </w:tcPr>
          <w:p w14:paraId="59141EE0">
            <w:pPr>
              <w:spacing w:after="0" w:line="240" w:lineRule="auto"/>
              <w:jc w:val="left"/>
            </w:pPr>
            <w:r>
              <w:rPr>
                <w:rFonts w:ascii="宋体" w:hAnsi="宋体" w:eastAsia="宋体"/>
                <w:b w:val="0"/>
                <w:sz w:val="20"/>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72F0C87B">
            <w:pPr>
              <w:spacing w:after="0" w:line="240" w:lineRule="auto"/>
              <w:jc w:val="left"/>
            </w:pPr>
            <w:r>
              <w:rPr>
                <w:rFonts w:ascii="宋体" w:hAnsi="宋体" w:eastAsia="宋体"/>
                <w:b w:val="0"/>
                <w:sz w:val="20"/>
              </w:rPr>
              <w:t>—</w:t>
            </w:r>
          </w:p>
        </w:tc>
      </w:tr>
      <w:tr w14:paraId="34F8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D42CA16">
            <w:pPr>
              <w:spacing w:after="0" w:line="240" w:lineRule="auto"/>
              <w:jc w:val="left"/>
            </w:pPr>
            <w:r>
              <w:rPr>
                <w:rFonts w:ascii="宋体" w:hAnsi="宋体" w:eastAsia="宋体"/>
                <w:b w:val="0"/>
                <w:sz w:val="20"/>
              </w:rPr>
              <w:t>**靠近收购点/加工厂**</w:t>
            </w:r>
          </w:p>
        </w:tc>
        <w:tc>
          <w:tcPr>
            <w:tcW w:w="2835" w:type="dxa"/>
            <w:tcBorders>
              <w:top w:val="single" w:color="000000" w:sz="4" w:space="0"/>
              <w:left w:val="single" w:color="000000" w:sz="4" w:space="0"/>
              <w:bottom w:val="single" w:color="000000" w:sz="4" w:space="0"/>
              <w:right w:val="single" w:color="000000" w:sz="4" w:space="0"/>
            </w:tcBorders>
            <w:vAlign w:val="center"/>
          </w:tcPr>
          <w:p w14:paraId="175255ED">
            <w:pPr>
              <w:spacing w:after="0" w:line="240" w:lineRule="auto"/>
              <w:jc w:val="left"/>
            </w:pPr>
            <w:r>
              <w:rPr>
                <w:rFonts w:ascii="宋体" w:hAnsi="宋体" w:eastAsia="宋体"/>
                <w:b w:val="0"/>
                <w:sz w:val="20"/>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7BE92E3C">
            <w:pPr>
              <w:spacing w:after="0" w:line="240" w:lineRule="auto"/>
              <w:jc w:val="left"/>
            </w:pPr>
            <w:r>
              <w:rPr>
                <w:rFonts w:ascii="宋体" w:hAnsi="宋体" w:eastAsia="宋体"/>
                <w:b w:val="0"/>
                <w:sz w:val="20"/>
              </w:rPr>
              <w:t>✅ 更方便</w:t>
            </w:r>
          </w:p>
        </w:tc>
      </w:tr>
      <w:tr w14:paraId="5EDF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38DBDF">
            <w:pPr>
              <w:spacing w:after="0" w:line="240" w:lineRule="auto"/>
              <w:jc w:val="left"/>
            </w:pPr>
            <w:r>
              <w:rPr>
                <w:rFonts w:ascii="宋体" w:hAnsi="宋体" w:eastAsia="宋体"/>
                <w:b w:val="0"/>
                <w:sz w:val="20"/>
              </w:rPr>
              <w:t>**政府补贴项目**</w:t>
            </w:r>
          </w:p>
        </w:tc>
        <w:tc>
          <w:tcPr>
            <w:tcW w:w="2835" w:type="dxa"/>
            <w:tcBorders>
              <w:top w:val="single" w:color="000000" w:sz="4" w:space="0"/>
              <w:left w:val="single" w:color="000000" w:sz="4" w:space="0"/>
              <w:bottom w:val="single" w:color="000000" w:sz="4" w:space="0"/>
              <w:right w:val="single" w:color="000000" w:sz="4" w:space="0"/>
            </w:tcBorders>
            <w:vAlign w:val="center"/>
          </w:tcPr>
          <w:p w14:paraId="4AA5C9EF">
            <w:pPr>
              <w:spacing w:after="0" w:line="240" w:lineRule="auto"/>
              <w:jc w:val="left"/>
            </w:pPr>
            <w:r>
              <w:rPr>
                <w:rFonts w:ascii="宋体" w:hAnsi="宋体" w:eastAsia="宋体"/>
                <w:b w:val="0"/>
                <w:sz w:val="20"/>
              </w:rPr>
              <w:t>✅（CHPH支持）</w:t>
            </w:r>
          </w:p>
        </w:tc>
        <w:tc>
          <w:tcPr>
            <w:tcW w:w="2835" w:type="dxa"/>
            <w:tcBorders>
              <w:top w:val="single" w:color="000000" w:sz="4" w:space="0"/>
              <w:left w:val="single" w:color="000000" w:sz="4" w:space="0"/>
              <w:bottom w:val="single" w:color="000000" w:sz="4" w:space="0"/>
              <w:right w:val="single" w:color="000000" w:sz="4" w:space="0"/>
            </w:tcBorders>
            <w:vAlign w:val="center"/>
          </w:tcPr>
          <w:p w14:paraId="1E10097C">
            <w:pPr>
              <w:spacing w:after="0" w:line="240" w:lineRule="auto"/>
              <w:jc w:val="left"/>
            </w:pPr>
            <w:r>
              <w:rPr>
                <w:rFonts w:ascii="宋体" w:hAnsi="宋体" w:eastAsia="宋体"/>
                <w:b w:val="0"/>
                <w:sz w:val="20"/>
              </w:rPr>
              <w:t>—</w:t>
            </w:r>
          </w:p>
        </w:tc>
      </w:tr>
    </w:tbl>
    <w:p w14:paraId="557AB9FF">
      <w:pPr>
        <w:spacing w:before="240" w:after="120"/>
        <w:jc w:val="left"/>
      </w:pPr>
      <w:r>
        <w:rPr>
          <w:rFonts w:ascii="宋体" w:hAnsi="宋体" w:eastAsia="宋体"/>
          <w:b/>
          <w:color w:val="000000"/>
          <w:sz w:val="32"/>
        </w:rPr>
        <w:t>二、三大经济作物价格对比</w:t>
      </w:r>
    </w:p>
    <w:p w14:paraId="150A6B69">
      <w:pPr>
        <w:spacing w:before="240" w:after="120"/>
        <w:jc w:val="left"/>
      </w:pPr>
      <w:r>
        <w:rPr>
          <w:rFonts w:ascii="宋体" w:hAnsi="宋体" w:eastAsia="宋体"/>
          <w:b/>
          <w:color w:val="000000"/>
          <w:sz w:val="28"/>
        </w:rPr>
        <w:t>2.1 价格走势</w:t>
      </w:r>
    </w:p>
    <w:p w14:paraId="5C262672">
      <w:pPr>
        <w:spacing w:before="240" w:after="120"/>
        <w:jc w:val="left"/>
      </w:pPr>
      <w:r>
        <w:rPr>
          <w:rFonts w:ascii="宋体" w:hAnsi="宋体" w:eastAsia="宋体"/>
          <w:b/>
          <w:color w:val="000000"/>
          <w:sz w:val="26"/>
        </w:rPr>
        <w:t>📊 主表：三大作物农户收购价对比（FCFA/kg）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816"/>
        <w:gridCol w:w="1701"/>
        <w:gridCol w:w="1701"/>
      </w:tblGrid>
      <w:tr w14:paraId="0B76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E7BE452">
            <w:pPr>
              <w:spacing w:after="0" w:line="240" w:lineRule="auto"/>
              <w:jc w:val="center"/>
            </w:pPr>
            <w:r>
              <w:rPr>
                <w:rFonts w:ascii="宋体" w:hAnsi="宋体" w:eastAsia="宋体"/>
                <w:b/>
                <w:sz w:val="20"/>
              </w:rPr>
              <w:t>年份</w:t>
            </w:r>
          </w:p>
        </w:tc>
        <w:tc>
          <w:tcPr>
            <w:tcW w:w="1701" w:type="dxa"/>
            <w:tcBorders>
              <w:top w:val="single" w:color="000000" w:sz="4" w:space="0"/>
              <w:left w:val="single" w:color="000000" w:sz="4" w:space="0"/>
              <w:bottom w:val="single" w:color="000000" w:sz="4" w:space="0"/>
              <w:right w:val="single" w:color="000000" w:sz="4" w:space="0"/>
            </w:tcBorders>
            <w:vAlign w:val="center"/>
          </w:tcPr>
          <w:p w14:paraId="2C4D9704">
            <w:pPr>
              <w:spacing w:after="0" w:line="240" w:lineRule="auto"/>
              <w:jc w:val="center"/>
            </w:pPr>
            <w:r>
              <w:rPr>
                <w:rFonts w:ascii="宋体" w:hAnsi="宋体" w:eastAsia="宋体"/>
                <w:b/>
                <w:sz w:val="20"/>
              </w:rPr>
              <w:t>🌳 橡胶</w:t>
            </w:r>
          </w:p>
        </w:tc>
        <w:tc>
          <w:tcPr>
            <w:tcW w:w="1701" w:type="dxa"/>
            <w:tcBorders>
              <w:top w:val="single" w:color="000000" w:sz="4" w:space="0"/>
              <w:left w:val="single" w:color="000000" w:sz="4" w:space="0"/>
              <w:bottom w:val="single" w:color="000000" w:sz="4" w:space="0"/>
              <w:right w:val="single" w:color="000000" w:sz="4" w:space="0"/>
            </w:tcBorders>
            <w:vAlign w:val="center"/>
          </w:tcPr>
          <w:p w14:paraId="7FB14A9C">
            <w:pPr>
              <w:spacing w:after="0" w:line="240" w:lineRule="auto"/>
              <w:jc w:val="center"/>
            </w:pPr>
            <w:r>
              <w:rPr>
                <w:rFonts w:ascii="宋体" w:hAnsi="宋体" w:eastAsia="宋体"/>
                <w:b/>
                <w:sz w:val="20"/>
              </w:rPr>
              <w:t>🌰 可可</w:t>
            </w:r>
          </w:p>
        </w:tc>
        <w:tc>
          <w:tcPr>
            <w:tcW w:w="1701" w:type="dxa"/>
            <w:tcBorders>
              <w:top w:val="single" w:color="000000" w:sz="4" w:space="0"/>
              <w:left w:val="single" w:color="000000" w:sz="4" w:space="0"/>
              <w:bottom w:val="single" w:color="000000" w:sz="4" w:space="0"/>
              <w:right w:val="single" w:color="000000" w:sz="4" w:space="0"/>
            </w:tcBorders>
            <w:vAlign w:val="center"/>
          </w:tcPr>
          <w:p w14:paraId="28CAD4C9">
            <w:pPr>
              <w:spacing w:after="0" w:line="240" w:lineRule="auto"/>
              <w:jc w:val="center"/>
            </w:pPr>
            <w:r>
              <w:rPr>
                <w:rFonts w:ascii="宋体" w:hAnsi="宋体" w:eastAsia="宋体"/>
                <w:b/>
                <w:sz w:val="20"/>
              </w:rPr>
              <w:t>🌴 棕榈油</w:t>
            </w:r>
          </w:p>
        </w:tc>
        <w:tc>
          <w:tcPr>
            <w:tcW w:w="1701" w:type="dxa"/>
            <w:tcBorders>
              <w:top w:val="single" w:color="000000" w:sz="4" w:space="0"/>
              <w:left w:val="single" w:color="000000" w:sz="4" w:space="0"/>
              <w:bottom w:val="single" w:color="000000" w:sz="4" w:space="0"/>
              <w:right w:val="single" w:color="000000" w:sz="4" w:space="0"/>
            </w:tcBorders>
            <w:vAlign w:val="center"/>
          </w:tcPr>
          <w:p w14:paraId="62987184">
            <w:pPr>
              <w:spacing w:after="0" w:line="240" w:lineRule="auto"/>
              <w:jc w:val="center"/>
            </w:pPr>
            <w:r>
              <w:rPr>
                <w:rFonts w:ascii="宋体" w:hAnsi="宋体" w:eastAsia="宋体"/>
                <w:b/>
                <w:sz w:val="20"/>
              </w:rPr>
              <w:t>数据性质</w:t>
            </w:r>
          </w:p>
        </w:tc>
      </w:tr>
      <w:tr w14:paraId="06BC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06EEAC93">
            <w:pPr>
              <w:spacing w:after="0" w:line="240" w:lineRule="auto"/>
              <w:jc w:val="left"/>
            </w:pPr>
            <w:r>
              <w:rPr>
                <w:rFonts w:ascii="宋体" w:hAnsi="宋体" w:eastAsia="宋体"/>
                <w:b w:val="0"/>
                <w:sz w:val="20"/>
              </w:rPr>
              <w:t>2010</w:t>
            </w:r>
          </w:p>
        </w:tc>
        <w:tc>
          <w:tcPr>
            <w:tcW w:w="1701" w:type="dxa"/>
            <w:tcBorders>
              <w:top w:val="single" w:color="000000" w:sz="4" w:space="0"/>
              <w:left w:val="single" w:color="000000" w:sz="4" w:space="0"/>
              <w:bottom w:val="single" w:color="000000" w:sz="4" w:space="0"/>
              <w:right w:val="single" w:color="000000" w:sz="4" w:space="0"/>
            </w:tcBorders>
            <w:vAlign w:val="center"/>
          </w:tcPr>
          <w:p w14:paraId="26F73490">
            <w:pPr>
              <w:spacing w:after="0" w:line="240" w:lineRule="auto"/>
              <w:jc w:val="left"/>
            </w:pPr>
            <w:r>
              <w:rPr>
                <w:rFonts w:ascii="宋体" w:hAnsi="宋体" w:eastAsia="宋体"/>
                <w:b w:val="0"/>
                <w:sz w:val="20"/>
              </w:rPr>
              <w:t>**500**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20193EE6">
            <w:pPr>
              <w:spacing w:after="0" w:line="240" w:lineRule="auto"/>
              <w:jc w:val="left"/>
            </w:pPr>
            <w:r>
              <w:rPr>
                <w:rFonts w:ascii="宋体" w:hAnsi="宋体" w:eastAsia="宋体"/>
                <w:b w:val="0"/>
                <w:sz w:val="20"/>
              </w:rPr>
              <w:t>**1,000**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3288F745">
            <w:pPr>
              <w:spacing w:after="0" w:line="240" w:lineRule="auto"/>
              <w:jc w:val="left"/>
            </w:pPr>
            <w:r>
              <w:rPr>
                <w:rFonts w:ascii="宋体" w:hAnsi="宋体" w:eastAsia="宋体"/>
                <w:b w:val="0"/>
                <w:sz w:val="20"/>
              </w:rPr>
              <w:t>**350**</w:t>
            </w:r>
          </w:p>
        </w:tc>
        <w:tc>
          <w:tcPr>
            <w:tcW w:w="1701" w:type="dxa"/>
            <w:tcBorders>
              <w:top w:val="single" w:color="000000" w:sz="4" w:space="0"/>
              <w:left w:val="single" w:color="000000" w:sz="4" w:space="0"/>
              <w:bottom w:val="single" w:color="000000" w:sz="4" w:space="0"/>
              <w:right w:val="single" w:color="000000" w:sz="4" w:space="0"/>
            </w:tcBorders>
            <w:vAlign w:val="center"/>
          </w:tcPr>
          <w:p w14:paraId="117F08CF">
            <w:pPr>
              <w:spacing w:after="0" w:line="240" w:lineRule="auto"/>
              <w:jc w:val="left"/>
            </w:pPr>
            <w:r>
              <w:rPr>
                <w:rFonts w:ascii="宋体" w:hAnsi="宋体" w:eastAsia="宋体"/>
                <w:b w:val="0"/>
                <w:sz w:val="20"/>
              </w:rPr>
              <w:t>估算</w:t>
            </w:r>
          </w:p>
        </w:tc>
      </w:tr>
      <w:tr w14:paraId="2E00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0CC35F1">
            <w:pPr>
              <w:spacing w:after="0" w:line="240" w:lineRule="auto"/>
              <w:jc w:val="left"/>
            </w:pPr>
            <w:r>
              <w:rPr>
                <w:rFonts w:ascii="宋体" w:hAnsi="宋体" w:eastAsia="宋体"/>
                <w:b w:val="0"/>
                <w:sz w:val="20"/>
              </w:rPr>
              <w:t>2011</w:t>
            </w:r>
          </w:p>
        </w:tc>
        <w:tc>
          <w:tcPr>
            <w:tcW w:w="1701" w:type="dxa"/>
            <w:tcBorders>
              <w:top w:val="single" w:color="000000" w:sz="4" w:space="0"/>
              <w:left w:val="single" w:color="000000" w:sz="4" w:space="0"/>
              <w:bottom w:val="single" w:color="000000" w:sz="4" w:space="0"/>
              <w:right w:val="single" w:color="000000" w:sz="4" w:space="0"/>
            </w:tcBorders>
            <w:vAlign w:val="center"/>
          </w:tcPr>
          <w:p w14:paraId="1F66F4D4">
            <w:pPr>
              <w:spacing w:after="0" w:line="240" w:lineRule="auto"/>
              <w:jc w:val="left"/>
            </w:pPr>
            <w:r>
              <w:rPr>
                <w:rFonts w:ascii="宋体" w:hAnsi="宋体" w:eastAsia="宋体"/>
                <w:b w:val="0"/>
                <w:sz w:val="20"/>
              </w:rPr>
              <w:t>**700** 🔺峰值</w:t>
            </w:r>
          </w:p>
        </w:tc>
        <w:tc>
          <w:tcPr>
            <w:tcW w:w="1701" w:type="dxa"/>
            <w:tcBorders>
              <w:top w:val="single" w:color="000000" w:sz="4" w:space="0"/>
              <w:left w:val="single" w:color="000000" w:sz="4" w:space="0"/>
              <w:bottom w:val="single" w:color="000000" w:sz="4" w:space="0"/>
              <w:right w:val="single" w:color="000000" w:sz="4" w:space="0"/>
            </w:tcBorders>
            <w:vAlign w:val="center"/>
          </w:tcPr>
          <w:p w14:paraId="473C3F4C">
            <w:pPr>
              <w:spacing w:after="0" w:line="240" w:lineRule="auto"/>
              <w:jc w:val="left"/>
            </w:pPr>
            <w:r>
              <w:rPr>
                <w:rFonts w:ascii="宋体" w:hAnsi="宋体" w:eastAsia="宋体"/>
                <w:b w:val="0"/>
                <w:sz w:val="20"/>
              </w:rPr>
              <w:t>**1,100**</w:t>
            </w:r>
          </w:p>
        </w:tc>
        <w:tc>
          <w:tcPr>
            <w:tcW w:w="1701" w:type="dxa"/>
            <w:tcBorders>
              <w:top w:val="single" w:color="000000" w:sz="4" w:space="0"/>
              <w:left w:val="single" w:color="000000" w:sz="4" w:space="0"/>
              <w:bottom w:val="single" w:color="000000" w:sz="4" w:space="0"/>
              <w:right w:val="single" w:color="000000" w:sz="4" w:space="0"/>
            </w:tcBorders>
            <w:vAlign w:val="center"/>
          </w:tcPr>
          <w:p w14:paraId="4DF460BC">
            <w:pPr>
              <w:spacing w:after="0" w:line="240" w:lineRule="auto"/>
              <w:jc w:val="left"/>
            </w:pPr>
            <w:r>
              <w:rPr>
                <w:rFonts w:ascii="宋体" w:hAnsi="宋体" w:eastAsia="宋体"/>
                <w:b w:val="0"/>
                <w:sz w:val="20"/>
              </w:rPr>
              <w:t>**440**</w:t>
            </w:r>
          </w:p>
        </w:tc>
        <w:tc>
          <w:tcPr>
            <w:tcW w:w="1701" w:type="dxa"/>
            <w:tcBorders>
              <w:top w:val="single" w:color="000000" w:sz="4" w:space="0"/>
              <w:left w:val="single" w:color="000000" w:sz="4" w:space="0"/>
              <w:bottom w:val="single" w:color="000000" w:sz="4" w:space="0"/>
              <w:right w:val="single" w:color="000000" w:sz="4" w:space="0"/>
            </w:tcBorders>
            <w:vAlign w:val="center"/>
          </w:tcPr>
          <w:p w14:paraId="43D8D951">
            <w:pPr>
              <w:spacing w:after="0" w:line="240" w:lineRule="auto"/>
              <w:jc w:val="left"/>
            </w:pPr>
            <w:r>
              <w:rPr>
                <w:rFonts w:ascii="宋体" w:hAnsi="宋体" w:eastAsia="宋体"/>
                <w:b w:val="0"/>
                <w:sz w:val="20"/>
              </w:rPr>
              <w:t>估算/真实</w:t>
            </w:r>
          </w:p>
        </w:tc>
      </w:tr>
      <w:tr w14:paraId="0010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61D7FCF">
            <w:pPr>
              <w:spacing w:after="0" w:line="240" w:lineRule="auto"/>
              <w:jc w:val="left"/>
            </w:pPr>
            <w:r>
              <w:rPr>
                <w:rFonts w:ascii="宋体" w:hAnsi="宋体" w:eastAsia="宋体"/>
                <w:b w:val="0"/>
                <w:sz w:val="20"/>
              </w:rPr>
              <w:t>2012</w:t>
            </w:r>
          </w:p>
        </w:tc>
        <w:tc>
          <w:tcPr>
            <w:tcW w:w="1701" w:type="dxa"/>
            <w:tcBorders>
              <w:top w:val="single" w:color="000000" w:sz="4" w:space="0"/>
              <w:left w:val="single" w:color="000000" w:sz="4" w:space="0"/>
              <w:bottom w:val="single" w:color="000000" w:sz="4" w:space="0"/>
              <w:right w:val="single" w:color="000000" w:sz="4" w:space="0"/>
            </w:tcBorders>
            <w:vAlign w:val="center"/>
          </w:tcPr>
          <w:p w14:paraId="5A8A5DB3">
            <w:pPr>
              <w:spacing w:after="0" w:line="240" w:lineRule="auto"/>
              <w:jc w:val="left"/>
            </w:pPr>
            <w:r>
              <w:rPr>
                <w:rFonts w:ascii="宋体" w:hAnsi="宋体" w:eastAsia="宋体"/>
                <w:b w:val="0"/>
                <w:sz w:val="20"/>
              </w:rPr>
              <w:t>**520**</w:t>
            </w:r>
          </w:p>
        </w:tc>
        <w:tc>
          <w:tcPr>
            <w:tcW w:w="1701" w:type="dxa"/>
            <w:tcBorders>
              <w:top w:val="single" w:color="000000" w:sz="4" w:space="0"/>
              <w:left w:val="single" w:color="000000" w:sz="4" w:space="0"/>
              <w:bottom w:val="single" w:color="000000" w:sz="4" w:space="0"/>
              <w:right w:val="single" w:color="000000" w:sz="4" w:space="0"/>
            </w:tcBorders>
            <w:vAlign w:val="center"/>
          </w:tcPr>
          <w:p w14:paraId="1785C4F1">
            <w:pPr>
              <w:spacing w:after="0" w:line="240" w:lineRule="auto"/>
              <w:jc w:val="left"/>
            </w:pPr>
            <w:r>
              <w:rPr>
                <w:rFonts w:ascii="宋体" w:hAnsi="宋体" w:eastAsia="宋体"/>
                <w:b w:val="0"/>
                <w:sz w:val="20"/>
              </w:rPr>
              <w:t>**725**</w:t>
            </w:r>
          </w:p>
        </w:tc>
        <w:tc>
          <w:tcPr>
            <w:tcW w:w="1701" w:type="dxa"/>
            <w:tcBorders>
              <w:top w:val="single" w:color="000000" w:sz="4" w:space="0"/>
              <w:left w:val="single" w:color="000000" w:sz="4" w:space="0"/>
              <w:bottom w:val="single" w:color="000000" w:sz="4" w:space="0"/>
              <w:right w:val="single" w:color="000000" w:sz="4" w:space="0"/>
            </w:tcBorders>
            <w:vAlign w:val="center"/>
          </w:tcPr>
          <w:p w14:paraId="1C2499DB">
            <w:pPr>
              <w:spacing w:after="0" w:line="240" w:lineRule="auto"/>
              <w:jc w:val="left"/>
            </w:pPr>
            <w:r>
              <w:rPr>
                <w:rFonts w:ascii="宋体" w:hAnsi="宋体" w:eastAsia="宋体"/>
                <w:b w:val="0"/>
                <w:sz w:val="20"/>
              </w:rPr>
              <w:t>**410**</w:t>
            </w:r>
          </w:p>
        </w:tc>
        <w:tc>
          <w:tcPr>
            <w:tcW w:w="1701" w:type="dxa"/>
            <w:tcBorders>
              <w:top w:val="single" w:color="000000" w:sz="4" w:space="0"/>
              <w:left w:val="single" w:color="000000" w:sz="4" w:space="0"/>
              <w:bottom w:val="single" w:color="000000" w:sz="4" w:space="0"/>
              <w:right w:val="single" w:color="000000" w:sz="4" w:space="0"/>
            </w:tcBorders>
            <w:vAlign w:val="center"/>
          </w:tcPr>
          <w:p w14:paraId="3AE4CD89">
            <w:pPr>
              <w:spacing w:after="0" w:line="240" w:lineRule="auto"/>
              <w:jc w:val="left"/>
            </w:pPr>
            <w:r>
              <w:rPr>
                <w:rFonts w:ascii="宋体" w:hAnsi="宋体" w:eastAsia="宋体"/>
                <w:b w:val="0"/>
                <w:sz w:val="20"/>
              </w:rPr>
              <w:t>真实(可可)</w:t>
            </w:r>
          </w:p>
        </w:tc>
      </w:tr>
      <w:tr w14:paraId="57FB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7A9434DB">
            <w:pPr>
              <w:spacing w:after="0" w:line="240" w:lineRule="auto"/>
              <w:jc w:val="left"/>
            </w:pPr>
            <w:r>
              <w:rPr>
                <w:rFonts w:ascii="宋体" w:hAnsi="宋体" w:eastAsia="宋体"/>
                <w:b w:val="0"/>
                <w:sz w:val="20"/>
              </w:rPr>
              <w:t>2013</w:t>
            </w:r>
          </w:p>
        </w:tc>
        <w:tc>
          <w:tcPr>
            <w:tcW w:w="1701" w:type="dxa"/>
            <w:tcBorders>
              <w:top w:val="single" w:color="000000" w:sz="4" w:space="0"/>
              <w:left w:val="single" w:color="000000" w:sz="4" w:space="0"/>
              <w:bottom w:val="single" w:color="000000" w:sz="4" w:space="0"/>
              <w:right w:val="single" w:color="000000" w:sz="4" w:space="0"/>
            </w:tcBorders>
            <w:vAlign w:val="center"/>
          </w:tcPr>
          <w:p w14:paraId="2CB121A0">
            <w:pPr>
              <w:spacing w:after="0" w:line="240" w:lineRule="auto"/>
              <w:jc w:val="left"/>
            </w:pPr>
            <w:r>
              <w:rPr>
                <w:rFonts w:ascii="宋体" w:hAnsi="宋体" w:eastAsia="宋体"/>
                <w:b w:val="0"/>
                <w:sz w:val="20"/>
              </w:rPr>
              <w:t>**420**</w:t>
            </w:r>
          </w:p>
        </w:tc>
        <w:tc>
          <w:tcPr>
            <w:tcW w:w="1701" w:type="dxa"/>
            <w:tcBorders>
              <w:top w:val="single" w:color="000000" w:sz="4" w:space="0"/>
              <w:left w:val="single" w:color="000000" w:sz="4" w:space="0"/>
              <w:bottom w:val="single" w:color="000000" w:sz="4" w:space="0"/>
              <w:right w:val="single" w:color="000000" w:sz="4" w:space="0"/>
            </w:tcBorders>
            <w:vAlign w:val="center"/>
          </w:tcPr>
          <w:p w14:paraId="52845B2F">
            <w:pPr>
              <w:spacing w:after="0" w:line="240" w:lineRule="auto"/>
              <w:jc w:val="left"/>
            </w:pPr>
            <w:r>
              <w:rPr>
                <w:rFonts w:ascii="宋体" w:hAnsi="宋体" w:eastAsia="宋体"/>
                <w:b w:val="0"/>
                <w:sz w:val="20"/>
              </w:rPr>
              <w:t>**750**</w:t>
            </w:r>
          </w:p>
        </w:tc>
        <w:tc>
          <w:tcPr>
            <w:tcW w:w="1701" w:type="dxa"/>
            <w:tcBorders>
              <w:top w:val="single" w:color="000000" w:sz="4" w:space="0"/>
              <w:left w:val="single" w:color="000000" w:sz="4" w:space="0"/>
              <w:bottom w:val="single" w:color="000000" w:sz="4" w:space="0"/>
              <w:right w:val="single" w:color="000000" w:sz="4" w:space="0"/>
            </w:tcBorders>
            <w:vAlign w:val="center"/>
          </w:tcPr>
          <w:p w14:paraId="121D76EE">
            <w:pPr>
              <w:spacing w:after="0" w:line="240" w:lineRule="auto"/>
              <w:jc w:val="left"/>
            </w:pPr>
            <w:r>
              <w:rPr>
                <w:rFonts w:ascii="宋体" w:hAnsi="宋体" w:eastAsia="宋体"/>
                <w:b w:val="0"/>
                <w:sz w:val="20"/>
              </w:rPr>
              <w:t>**360**</w:t>
            </w:r>
          </w:p>
        </w:tc>
        <w:tc>
          <w:tcPr>
            <w:tcW w:w="1701" w:type="dxa"/>
            <w:tcBorders>
              <w:top w:val="single" w:color="000000" w:sz="4" w:space="0"/>
              <w:left w:val="single" w:color="000000" w:sz="4" w:space="0"/>
              <w:bottom w:val="single" w:color="000000" w:sz="4" w:space="0"/>
              <w:right w:val="single" w:color="000000" w:sz="4" w:space="0"/>
            </w:tcBorders>
            <w:vAlign w:val="center"/>
          </w:tcPr>
          <w:p w14:paraId="0496F50A">
            <w:pPr>
              <w:spacing w:after="0" w:line="240" w:lineRule="auto"/>
              <w:jc w:val="left"/>
            </w:pPr>
            <w:r>
              <w:rPr>
                <w:rFonts w:ascii="宋体" w:hAnsi="宋体" w:eastAsia="宋体"/>
                <w:b w:val="0"/>
                <w:sz w:val="20"/>
              </w:rPr>
              <w:t>真实(可可)</w:t>
            </w:r>
          </w:p>
        </w:tc>
      </w:tr>
      <w:tr w14:paraId="7356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A592BA0">
            <w:pPr>
              <w:spacing w:after="0" w:line="240" w:lineRule="auto"/>
              <w:jc w:val="left"/>
            </w:pPr>
            <w:r>
              <w:rPr>
                <w:rFonts w:ascii="宋体" w:hAnsi="宋体" w:eastAsia="宋体"/>
                <w:b w:val="0"/>
                <w:sz w:val="20"/>
              </w:rPr>
              <w:t>2014</w:t>
            </w:r>
          </w:p>
        </w:tc>
        <w:tc>
          <w:tcPr>
            <w:tcW w:w="1701" w:type="dxa"/>
            <w:tcBorders>
              <w:top w:val="single" w:color="000000" w:sz="4" w:space="0"/>
              <w:left w:val="single" w:color="000000" w:sz="4" w:space="0"/>
              <w:bottom w:val="single" w:color="000000" w:sz="4" w:space="0"/>
              <w:right w:val="single" w:color="000000" w:sz="4" w:space="0"/>
            </w:tcBorders>
            <w:vAlign w:val="center"/>
          </w:tcPr>
          <w:p w14:paraId="707BAAEB">
            <w:pPr>
              <w:spacing w:after="0" w:line="240" w:lineRule="auto"/>
              <w:jc w:val="left"/>
            </w:pPr>
            <w:r>
              <w:rPr>
                <w:rFonts w:ascii="宋体" w:hAnsi="宋体" w:eastAsia="宋体"/>
                <w:b w:val="0"/>
                <w:sz w:val="20"/>
              </w:rPr>
              <w:t>**295**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4B925ADA">
            <w:pPr>
              <w:spacing w:after="0" w:line="240" w:lineRule="auto"/>
              <w:jc w:val="left"/>
            </w:pPr>
            <w:r>
              <w:rPr>
                <w:rFonts w:ascii="宋体" w:hAnsi="宋体" w:eastAsia="宋体"/>
                <w:b w:val="0"/>
                <w:sz w:val="20"/>
              </w:rPr>
              <w:t>**850**</w:t>
            </w:r>
          </w:p>
        </w:tc>
        <w:tc>
          <w:tcPr>
            <w:tcW w:w="1701" w:type="dxa"/>
            <w:tcBorders>
              <w:top w:val="single" w:color="000000" w:sz="4" w:space="0"/>
              <w:left w:val="single" w:color="000000" w:sz="4" w:space="0"/>
              <w:bottom w:val="single" w:color="000000" w:sz="4" w:space="0"/>
              <w:right w:val="single" w:color="000000" w:sz="4" w:space="0"/>
            </w:tcBorders>
            <w:vAlign w:val="center"/>
          </w:tcPr>
          <w:p w14:paraId="1028B37C">
            <w:pPr>
              <w:spacing w:after="0" w:line="240" w:lineRule="auto"/>
              <w:jc w:val="left"/>
            </w:pPr>
            <w:r>
              <w:rPr>
                <w:rFonts w:ascii="宋体" w:hAnsi="宋体" w:eastAsia="宋体"/>
                <w:b w:val="0"/>
                <w:sz w:val="20"/>
              </w:rPr>
              <w:t>**330**</w:t>
            </w:r>
          </w:p>
        </w:tc>
        <w:tc>
          <w:tcPr>
            <w:tcW w:w="1701" w:type="dxa"/>
            <w:tcBorders>
              <w:top w:val="single" w:color="000000" w:sz="4" w:space="0"/>
              <w:left w:val="single" w:color="000000" w:sz="4" w:space="0"/>
              <w:bottom w:val="single" w:color="000000" w:sz="4" w:space="0"/>
              <w:right w:val="single" w:color="000000" w:sz="4" w:space="0"/>
            </w:tcBorders>
            <w:vAlign w:val="center"/>
          </w:tcPr>
          <w:p w14:paraId="352EA858">
            <w:pPr>
              <w:spacing w:after="0" w:line="240" w:lineRule="auto"/>
              <w:jc w:val="left"/>
            </w:pPr>
            <w:r>
              <w:rPr>
                <w:rFonts w:ascii="宋体" w:hAnsi="宋体" w:eastAsia="宋体"/>
                <w:b w:val="0"/>
                <w:sz w:val="20"/>
              </w:rPr>
              <w:t>真实(可可)</w:t>
            </w:r>
          </w:p>
        </w:tc>
      </w:tr>
      <w:tr w14:paraId="7FA8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40F781F">
            <w:pPr>
              <w:spacing w:after="0" w:line="240" w:lineRule="auto"/>
              <w:jc w:val="left"/>
            </w:pPr>
            <w:r>
              <w:rPr>
                <w:rFonts w:ascii="宋体" w:hAnsi="宋体" w:eastAsia="宋体"/>
                <w:b w:val="0"/>
                <w:sz w:val="20"/>
              </w:rPr>
              <w:t>2015</w:t>
            </w:r>
          </w:p>
        </w:tc>
        <w:tc>
          <w:tcPr>
            <w:tcW w:w="1701" w:type="dxa"/>
            <w:tcBorders>
              <w:top w:val="single" w:color="000000" w:sz="4" w:space="0"/>
              <w:left w:val="single" w:color="000000" w:sz="4" w:space="0"/>
              <w:bottom w:val="single" w:color="000000" w:sz="4" w:space="0"/>
              <w:right w:val="single" w:color="000000" w:sz="4" w:space="0"/>
            </w:tcBorders>
            <w:vAlign w:val="center"/>
          </w:tcPr>
          <w:p w14:paraId="3128268C">
            <w:pPr>
              <w:spacing w:after="0" w:line="240" w:lineRule="auto"/>
              <w:jc w:val="left"/>
            </w:pPr>
            <w:r>
              <w:rPr>
                <w:rFonts w:ascii="宋体" w:hAnsi="宋体" w:eastAsia="宋体"/>
                <w:b w:val="0"/>
                <w:sz w:val="20"/>
              </w:rPr>
              <w:t>**237** 🟢谷底</w:t>
            </w:r>
          </w:p>
        </w:tc>
        <w:tc>
          <w:tcPr>
            <w:tcW w:w="1701" w:type="dxa"/>
            <w:tcBorders>
              <w:top w:val="single" w:color="000000" w:sz="4" w:space="0"/>
              <w:left w:val="single" w:color="000000" w:sz="4" w:space="0"/>
              <w:bottom w:val="single" w:color="000000" w:sz="4" w:space="0"/>
              <w:right w:val="single" w:color="000000" w:sz="4" w:space="0"/>
            </w:tcBorders>
            <w:vAlign w:val="center"/>
          </w:tcPr>
          <w:p w14:paraId="5F0ED755">
            <w:pPr>
              <w:spacing w:after="0" w:line="240" w:lineRule="auto"/>
              <w:jc w:val="left"/>
            </w:pPr>
            <w:r>
              <w:rPr>
                <w:rFonts w:ascii="宋体" w:hAnsi="宋体" w:eastAsia="宋体"/>
                <w:b w:val="0"/>
                <w:sz w:val="20"/>
              </w:rPr>
              <w:t>**1,100**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D8DF5F5">
            <w:pPr>
              <w:spacing w:after="0" w:line="240" w:lineRule="auto"/>
              <w:jc w:val="left"/>
            </w:pPr>
            <w:r>
              <w:rPr>
                <w:rFonts w:ascii="宋体" w:hAnsi="宋体" w:eastAsia="宋体"/>
                <w:b w:val="0"/>
                <w:sz w:val="20"/>
              </w:rPr>
              <w:t>**280**</w:t>
            </w:r>
          </w:p>
        </w:tc>
        <w:tc>
          <w:tcPr>
            <w:tcW w:w="1701" w:type="dxa"/>
            <w:tcBorders>
              <w:top w:val="single" w:color="000000" w:sz="4" w:space="0"/>
              <w:left w:val="single" w:color="000000" w:sz="4" w:space="0"/>
              <w:bottom w:val="single" w:color="000000" w:sz="4" w:space="0"/>
              <w:right w:val="single" w:color="000000" w:sz="4" w:space="0"/>
            </w:tcBorders>
            <w:vAlign w:val="center"/>
          </w:tcPr>
          <w:p w14:paraId="450854A4">
            <w:pPr>
              <w:spacing w:after="0" w:line="240" w:lineRule="auto"/>
              <w:jc w:val="left"/>
            </w:pPr>
            <w:r>
              <w:rPr>
                <w:rFonts w:ascii="宋体" w:hAnsi="宋体" w:eastAsia="宋体"/>
                <w:b w:val="0"/>
                <w:sz w:val="20"/>
              </w:rPr>
              <w:t>真实(可可/橡胶)</w:t>
            </w:r>
          </w:p>
        </w:tc>
      </w:tr>
      <w:tr w14:paraId="769F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6245856B">
            <w:pPr>
              <w:spacing w:after="0" w:line="240" w:lineRule="auto"/>
              <w:jc w:val="left"/>
            </w:pPr>
            <w:r>
              <w:rPr>
                <w:rFonts w:ascii="宋体" w:hAnsi="宋体" w:eastAsia="宋体"/>
                <w:b w:val="0"/>
                <w:sz w:val="20"/>
              </w:rPr>
              <w:t>2016</w:t>
            </w:r>
          </w:p>
        </w:tc>
        <w:tc>
          <w:tcPr>
            <w:tcW w:w="1701" w:type="dxa"/>
            <w:tcBorders>
              <w:top w:val="single" w:color="000000" w:sz="4" w:space="0"/>
              <w:left w:val="single" w:color="000000" w:sz="4" w:space="0"/>
              <w:bottom w:val="single" w:color="000000" w:sz="4" w:space="0"/>
              <w:right w:val="single" w:color="000000" w:sz="4" w:space="0"/>
            </w:tcBorders>
            <w:vAlign w:val="center"/>
          </w:tcPr>
          <w:p w14:paraId="0B631B97">
            <w:pPr>
              <w:spacing w:after="0" w:line="240" w:lineRule="auto"/>
              <w:jc w:val="left"/>
            </w:pPr>
            <w:r>
              <w:rPr>
                <w:rFonts w:ascii="宋体" w:hAnsi="宋体" w:eastAsia="宋体"/>
                <w:b w:val="0"/>
                <w:sz w:val="20"/>
              </w:rPr>
              <w:t>**282**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4539FA2D">
            <w:pPr>
              <w:spacing w:after="0" w:line="240" w:lineRule="auto"/>
              <w:jc w:val="left"/>
            </w:pPr>
            <w:r>
              <w:rPr>
                <w:rFonts w:ascii="宋体" w:hAnsi="宋体" w:eastAsia="宋体"/>
                <w:b w:val="0"/>
                <w:sz w:val="20"/>
              </w:rPr>
              <w:t>**1,100**</w:t>
            </w:r>
          </w:p>
        </w:tc>
        <w:tc>
          <w:tcPr>
            <w:tcW w:w="1701" w:type="dxa"/>
            <w:tcBorders>
              <w:top w:val="single" w:color="000000" w:sz="4" w:space="0"/>
              <w:left w:val="single" w:color="000000" w:sz="4" w:space="0"/>
              <w:bottom w:val="single" w:color="000000" w:sz="4" w:space="0"/>
              <w:right w:val="single" w:color="000000" w:sz="4" w:space="0"/>
            </w:tcBorders>
            <w:vAlign w:val="center"/>
          </w:tcPr>
          <w:p w14:paraId="4801EE1C">
            <w:pPr>
              <w:spacing w:after="0" w:line="240" w:lineRule="auto"/>
              <w:jc w:val="left"/>
            </w:pPr>
            <w:r>
              <w:rPr>
                <w:rFonts w:ascii="宋体" w:hAnsi="宋体" w:eastAsia="宋体"/>
                <w:b w:val="0"/>
                <w:sz w:val="20"/>
              </w:rPr>
              <w:t>**320**</w:t>
            </w:r>
          </w:p>
        </w:tc>
        <w:tc>
          <w:tcPr>
            <w:tcW w:w="1701" w:type="dxa"/>
            <w:tcBorders>
              <w:top w:val="single" w:color="000000" w:sz="4" w:space="0"/>
              <w:left w:val="single" w:color="000000" w:sz="4" w:space="0"/>
              <w:bottom w:val="single" w:color="000000" w:sz="4" w:space="0"/>
              <w:right w:val="single" w:color="000000" w:sz="4" w:space="0"/>
            </w:tcBorders>
            <w:vAlign w:val="center"/>
          </w:tcPr>
          <w:p w14:paraId="3BDDC704">
            <w:pPr>
              <w:spacing w:after="0" w:line="240" w:lineRule="auto"/>
              <w:jc w:val="left"/>
            </w:pPr>
            <w:r>
              <w:rPr>
                <w:rFonts w:ascii="宋体" w:hAnsi="宋体" w:eastAsia="宋体"/>
                <w:b w:val="0"/>
                <w:sz w:val="20"/>
              </w:rPr>
              <w:t>真实(可可/橡胶)</w:t>
            </w:r>
          </w:p>
        </w:tc>
      </w:tr>
      <w:tr w14:paraId="5E6C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6F0A5A83">
            <w:pPr>
              <w:spacing w:after="0" w:line="240" w:lineRule="auto"/>
              <w:jc w:val="left"/>
            </w:pPr>
            <w:r>
              <w:rPr>
                <w:rFonts w:ascii="宋体" w:hAnsi="宋体" w:eastAsia="宋体"/>
                <w:b w:val="0"/>
                <w:sz w:val="20"/>
              </w:rPr>
              <w:t>2017</w:t>
            </w:r>
          </w:p>
        </w:tc>
        <w:tc>
          <w:tcPr>
            <w:tcW w:w="1701" w:type="dxa"/>
            <w:tcBorders>
              <w:top w:val="single" w:color="000000" w:sz="4" w:space="0"/>
              <w:left w:val="single" w:color="000000" w:sz="4" w:space="0"/>
              <w:bottom w:val="single" w:color="000000" w:sz="4" w:space="0"/>
              <w:right w:val="single" w:color="000000" w:sz="4" w:space="0"/>
            </w:tcBorders>
            <w:vAlign w:val="center"/>
          </w:tcPr>
          <w:p w14:paraId="3D169C7F">
            <w:pPr>
              <w:spacing w:after="0" w:line="240" w:lineRule="auto"/>
              <w:jc w:val="left"/>
            </w:pPr>
            <w:r>
              <w:rPr>
                <w:rFonts w:ascii="宋体" w:hAnsi="宋体" w:eastAsia="宋体"/>
                <w:b w:val="0"/>
                <w:sz w:val="20"/>
              </w:rPr>
              <w:t>**359**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6BBADE43">
            <w:pPr>
              <w:spacing w:after="0" w:line="240" w:lineRule="auto"/>
              <w:jc w:val="left"/>
            </w:pPr>
            <w:r>
              <w:rPr>
                <w:rFonts w:ascii="宋体" w:hAnsi="宋体" w:eastAsia="宋体"/>
                <w:b w:val="0"/>
                <w:sz w:val="20"/>
              </w:rPr>
              <w:t>**700**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15DECBB7">
            <w:pPr>
              <w:spacing w:after="0" w:line="240" w:lineRule="auto"/>
              <w:jc w:val="left"/>
            </w:pPr>
            <w:r>
              <w:rPr>
                <w:rFonts w:ascii="宋体" w:hAnsi="宋体" w:eastAsia="宋体"/>
                <w:b w:val="0"/>
                <w:sz w:val="20"/>
              </w:rPr>
              <w:t>**340**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60F1D9CC">
            <w:pPr>
              <w:spacing w:after="0" w:line="240" w:lineRule="auto"/>
              <w:jc w:val="left"/>
            </w:pPr>
            <w:r>
              <w:rPr>
                <w:rFonts w:ascii="宋体" w:hAnsi="宋体" w:eastAsia="宋体"/>
                <w:b w:val="0"/>
                <w:sz w:val="20"/>
              </w:rPr>
              <w:t>真实</w:t>
            </w:r>
          </w:p>
        </w:tc>
      </w:tr>
      <w:tr w14:paraId="114B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56896DB">
            <w:pPr>
              <w:spacing w:after="0" w:line="240" w:lineRule="auto"/>
              <w:jc w:val="left"/>
            </w:pPr>
            <w:r>
              <w:rPr>
                <w:rFonts w:ascii="宋体" w:hAnsi="宋体" w:eastAsia="宋体"/>
                <w:b w:val="0"/>
                <w:sz w:val="20"/>
              </w:rPr>
              <w:t>2018</w:t>
            </w:r>
          </w:p>
        </w:tc>
        <w:tc>
          <w:tcPr>
            <w:tcW w:w="1701" w:type="dxa"/>
            <w:tcBorders>
              <w:top w:val="single" w:color="000000" w:sz="4" w:space="0"/>
              <w:left w:val="single" w:color="000000" w:sz="4" w:space="0"/>
              <w:bottom w:val="single" w:color="000000" w:sz="4" w:space="0"/>
              <w:right w:val="single" w:color="000000" w:sz="4" w:space="0"/>
            </w:tcBorders>
            <w:vAlign w:val="center"/>
          </w:tcPr>
          <w:p w14:paraId="69D4578B">
            <w:pPr>
              <w:spacing w:after="0" w:line="240" w:lineRule="auto"/>
              <w:jc w:val="left"/>
            </w:pPr>
            <w:r>
              <w:rPr>
                <w:rFonts w:ascii="宋体" w:hAnsi="宋体" w:eastAsia="宋体"/>
                <w:b w:val="0"/>
                <w:sz w:val="20"/>
              </w:rPr>
              <w:t>**290**</w:t>
            </w:r>
          </w:p>
        </w:tc>
        <w:tc>
          <w:tcPr>
            <w:tcW w:w="1701" w:type="dxa"/>
            <w:tcBorders>
              <w:top w:val="single" w:color="000000" w:sz="4" w:space="0"/>
              <w:left w:val="single" w:color="000000" w:sz="4" w:space="0"/>
              <w:bottom w:val="single" w:color="000000" w:sz="4" w:space="0"/>
              <w:right w:val="single" w:color="000000" w:sz="4" w:space="0"/>
            </w:tcBorders>
            <w:vAlign w:val="center"/>
          </w:tcPr>
          <w:p w14:paraId="3D65C1DD">
            <w:pPr>
              <w:spacing w:after="0" w:line="240" w:lineRule="auto"/>
              <w:jc w:val="left"/>
            </w:pPr>
            <w:r>
              <w:rPr>
                <w:rFonts w:ascii="宋体" w:hAnsi="宋体" w:eastAsia="宋体"/>
                <w:b w:val="0"/>
                <w:sz w:val="20"/>
              </w:rPr>
              <w:t>**825**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35B8B0CD">
            <w:pPr>
              <w:spacing w:after="0" w:line="240" w:lineRule="auto"/>
              <w:jc w:val="left"/>
            </w:pPr>
            <w:r>
              <w:rPr>
                <w:rFonts w:ascii="宋体" w:hAnsi="宋体" w:eastAsia="宋体"/>
                <w:b w:val="0"/>
                <w:sz w:val="20"/>
              </w:rPr>
              <w:t>**300**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D34E3AA">
            <w:pPr>
              <w:spacing w:after="0" w:line="240" w:lineRule="auto"/>
              <w:jc w:val="left"/>
            </w:pPr>
            <w:r>
              <w:rPr>
                <w:rFonts w:ascii="宋体" w:hAnsi="宋体" w:eastAsia="宋体"/>
                <w:b w:val="0"/>
                <w:sz w:val="20"/>
              </w:rPr>
              <w:t>真实(可可)</w:t>
            </w:r>
          </w:p>
        </w:tc>
      </w:tr>
      <w:tr w14:paraId="1172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66582ED0">
            <w:pPr>
              <w:spacing w:after="0" w:line="240" w:lineRule="auto"/>
              <w:jc w:val="left"/>
            </w:pPr>
            <w:r>
              <w:rPr>
                <w:rFonts w:ascii="宋体" w:hAnsi="宋体" w:eastAsia="宋体"/>
                <w:b w:val="0"/>
                <w:sz w:val="20"/>
              </w:rPr>
              <w:t>2019</w:t>
            </w:r>
          </w:p>
        </w:tc>
        <w:tc>
          <w:tcPr>
            <w:tcW w:w="1701" w:type="dxa"/>
            <w:tcBorders>
              <w:top w:val="single" w:color="000000" w:sz="4" w:space="0"/>
              <w:left w:val="single" w:color="000000" w:sz="4" w:space="0"/>
              <w:bottom w:val="single" w:color="000000" w:sz="4" w:space="0"/>
              <w:right w:val="single" w:color="000000" w:sz="4" w:space="0"/>
            </w:tcBorders>
            <w:vAlign w:val="center"/>
          </w:tcPr>
          <w:p w14:paraId="64077CD9">
            <w:pPr>
              <w:spacing w:after="0" w:line="240" w:lineRule="auto"/>
              <w:jc w:val="left"/>
            </w:pPr>
            <w:r>
              <w:rPr>
                <w:rFonts w:ascii="宋体" w:hAnsi="宋体" w:eastAsia="宋体"/>
                <w:b w:val="0"/>
                <w:sz w:val="20"/>
              </w:rPr>
              <w:t>**310**</w:t>
            </w:r>
          </w:p>
        </w:tc>
        <w:tc>
          <w:tcPr>
            <w:tcW w:w="1701" w:type="dxa"/>
            <w:tcBorders>
              <w:top w:val="single" w:color="000000" w:sz="4" w:space="0"/>
              <w:left w:val="single" w:color="000000" w:sz="4" w:space="0"/>
              <w:bottom w:val="single" w:color="000000" w:sz="4" w:space="0"/>
              <w:right w:val="single" w:color="000000" w:sz="4" w:space="0"/>
            </w:tcBorders>
            <w:vAlign w:val="center"/>
          </w:tcPr>
          <w:p w14:paraId="3FFBADB9">
            <w:pPr>
              <w:spacing w:after="0" w:line="240" w:lineRule="auto"/>
              <w:jc w:val="left"/>
            </w:pPr>
            <w:r>
              <w:rPr>
                <w:rFonts w:ascii="宋体" w:hAnsi="宋体" w:eastAsia="宋体"/>
                <w:b w:val="0"/>
                <w:sz w:val="20"/>
              </w:rPr>
              <w:t>**825**</w:t>
            </w:r>
          </w:p>
        </w:tc>
        <w:tc>
          <w:tcPr>
            <w:tcW w:w="1701" w:type="dxa"/>
            <w:tcBorders>
              <w:top w:val="single" w:color="000000" w:sz="4" w:space="0"/>
              <w:left w:val="single" w:color="000000" w:sz="4" w:space="0"/>
              <w:bottom w:val="single" w:color="000000" w:sz="4" w:space="0"/>
              <w:right w:val="single" w:color="000000" w:sz="4" w:space="0"/>
            </w:tcBorders>
            <w:vAlign w:val="center"/>
          </w:tcPr>
          <w:p w14:paraId="7207AAB5">
            <w:pPr>
              <w:spacing w:after="0" w:line="240" w:lineRule="auto"/>
              <w:jc w:val="left"/>
            </w:pPr>
            <w:r>
              <w:rPr>
                <w:rFonts w:ascii="宋体" w:hAnsi="宋体" w:eastAsia="宋体"/>
                <w:b w:val="0"/>
                <w:sz w:val="20"/>
              </w:rPr>
              <w:t>**290**</w:t>
            </w:r>
          </w:p>
        </w:tc>
        <w:tc>
          <w:tcPr>
            <w:tcW w:w="1701" w:type="dxa"/>
            <w:tcBorders>
              <w:top w:val="single" w:color="000000" w:sz="4" w:space="0"/>
              <w:left w:val="single" w:color="000000" w:sz="4" w:space="0"/>
              <w:bottom w:val="single" w:color="000000" w:sz="4" w:space="0"/>
              <w:right w:val="single" w:color="000000" w:sz="4" w:space="0"/>
            </w:tcBorders>
            <w:vAlign w:val="center"/>
          </w:tcPr>
          <w:p w14:paraId="621046CE">
            <w:pPr>
              <w:spacing w:after="0" w:line="240" w:lineRule="auto"/>
              <w:jc w:val="left"/>
            </w:pPr>
            <w:r>
              <w:rPr>
                <w:rFonts w:ascii="宋体" w:hAnsi="宋体" w:eastAsia="宋体"/>
                <w:b w:val="0"/>
                <w:sz w:val="20"/>
              </w:rPr>
              <w:t>真实(可可)</w:t>
            </w:r>
          </w:p>
        </w:tc>
      </w:tr>
      <w:tr w14:paraId="784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1D061DCF">
            <w:pPr>
              <w:spacing w:after="0" w:line="240" w:lineRule="auto"/>
              <w:jc w:val="left"/>
            </w:pPr>
            <w:r>
              <w:rPr>
                <w:rFonts w:ascii="宋体" w:hAnsi="宋体" w:eastAsia="宋体"/>
                <w:b w:val="0"/>
                <w:sz w:val="20"/>
              </w:rPr>
              <w:t>2020</w:t>
            </w:r>
          </w:p>
        </w:tc>
        <w:tc>
          <w:tcPr>
            <w:tcW w:w="1701" w:type="dxa"/>
            <w:tcBorders>
              <w:top w:val="single" w:color="000000" w:sz="4" w:space="0"/>
              <w:left w:val="single" w:color="000000" w:sz="4" w:space="0"/>
              <w:bottom w:val="single" w:color="000000" w:sz="4" w:space="0"/>
              <w:right w:val="single" w:color="000000" w:sz="4" w:space="0"/>
            </w:tcBorders>
            <w:vAlign w:val="center"/>
          </w:tcPr>
          <w:p w14:paraId="5D2BD3A1">
            <w:pPr>
              <w:spacing w:after="0" w:line="240" w:lineRule="auto"/>
              <w:jc w:val="left"/>
            </w:pPr>
            <w:r>
              <w:rPr>
                <w:rFonts w:ascii="宋体" w:hAnsi="宋体" w:eastAsia="宋体"/>
                <w:b w:val="0"/>
                <w:sz w:val="20"/>
              </w:rPr>
              <w:t>**340**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5ACBDC83">
            <w:pPr>
              <w:spacing w:after="0" w:line="240" w:lineRule="auto"/>
              <w:jc w:val="left"/>
            </w:pPr>
            <w:r>
              <w:rPr>
                <w:rFonts w:ascii="宋体" w:hAnsi="宋体" w:eastAsia="宋体"/>
                <w:b w:val="0"/>
                <w:sz w:val="20"/>
              </w:rPr>
              <w:t>**1,000**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627421E5">
            <w:pPr>
              <w:spacing w:after="0" w:line="240" w:lineRule="auto"/>
              <w:jc w:val="left"/>
            </w:pPr>
            <w:r>
              <w:rPr>
                <w:rFonts w:ascii="宋体" w:hAnsi="宋体" w:eastAsia="宋体"/>
                <w:b w:val="0"/>
                <w:sz w:val="20"/>
              </w:rPr>
              <w:t>**340**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50329CEF">
            <w:pPr>
              <w:spacing w:after="0" w:line="240" w:lineRule="auto"/>
              <w:jc w:val="left"/>
            </w:pPr>
            <w:r>
              <w:rPr>
                <w:rFonts w:ascii="宋体" w:hAnsi="宋体" w:eastAsia="宋体"/>
                <w:b w:val="0"/>
                <w:sz w:val="20"/>
              </w:rPr>
              <w:t>真实(可可)</w:t>
            </w:r>
          </w:p>
        </w:tc>
      </w:tr>
      <w:tr w14:paraId="4802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A481AF8">
            <w:pPr>
              <w:spacing w:after="0" w:line="240" w:lineRule="auto"/>
              <w:jc w:val="left"/>
            </w:pPr>
            <w:r>
              <w:rPr>
                <w:rFonts w:ascii="宋体" w:hAnsi="宋体" w:eastAsia="宋体"/>
                <w:b w:val="0"/>
                <w:sz w:val="20"/>
              </w:rPr>
              <w:t>2021</w:t>
            </w:r>
          </w:p>
        </w:tc>
        <w:tc>
          <w:tcPr>
            <w:tcW w:w="1701" w:type="dxa"/>
            <w:tcBorders>
              <w:top w:val="single" w:color="000000" w:sz="4" w:space="0"/>
              <w:left w:val="single" w:color="000000" w:sz="4" w:space="0"/>
              <w:bottom w:val="single" w:color="000000" w:sz="4" w:space="0"/>
              <w:right w:val="single" w:color="000000" w:sz="4" w:space="0"/>
            </w:tcBorders>
            <w:vAlign w:val="center"/>
          </w:tcPr>
          <w:p w14:paraId="33F4E89E">
            <w:pPr>
              <w:spacing w:after="0" w:line="240" w:lineRule="auto"/>
              <w:jc w:val="left"/>
            </w:pPr>
            <w:r>
              <w:rPr>
                <w:rFonts w:ascii="宋体" w:hAnsi="宋体" w:eastAsia="宋体"/>
                <w:b w:val="0"/>
                <w:sz w:val="20"/>
              </w:rPr>
              <w:t>**390**</w:t>
            </w:r>
          </w:p>
        </w:tc>
        <w:tc>
          <w:tcPr>
            <w:tcW w:w="1701" w:type="dxa"/>
            <w:tcBorders>
              <w:top w:val="single" w:color="000000" w:sz="4" w:space="0"/>
              <w:left w:val="single" w:color="000000" w:sz="4" w:space="0"/>
              <w:bottom w:val="single" w:color="000000" w:sz="4" w:space="0"/>
              <w:right w:val="single" w:color="000000" w:sz="4" w:space="0"/>
            </w:tcBorders>
            <w:vAlign w:val="center"/>
          </w:tcPr>
          <w:p w14:paraId="26D25BA9">
            <w:pPr>
              <w:spacing w:after="0" w:line="240" w:lineRule="auto"/>
              <w:jc w:val="left"/>
            </w:pPr>
            <w:r>
              <w:rPr>
                <w:rFonts w:ascii="宋体" w:hAnsi="宋体" w:eastAsia="宋体"/>
                <w:b w:val="0"/>
                <w:sz w:val="20"/>
              </w:rPr>
              <w:t>**900**</w:t>
            </w:r>
          </w:p>
        </w:tc>
        <w:tc>
          <w:tcPr>
            <w:tcW w:w="1701" w:type="dxa"/>
            <w:tcBorders>
              <w:top w:val="single" w:color="000000" w:sz="4" w:space="0"/>
              <w:left w:val="single" w:color="000000" w:sz="4" w:space="0"/>
              <w:bottom w:val="single" w:color="000000" w:sz="4" w:space="0"/>
              <w:right w:val="single" w:color="000000" w:sz="4" w:space="0"/>
            </w:tcBorders>
            <w:vAlign w:val="center"/>
          </w:tcPr>
          <w:p w14:paraId="58D1646B">
            <w:pPr>
              <w:spacing w:after="0" w:line="240" w:lineRule="auto"/>
              <w:jc w:val="left"/>
            </w:pPr>
            <w:r>
              <w:rPr>
                <w:rFonts w:ascii="宋体" w:hAnsi="宋体" w:eastAsia="宋体"/>
                <w:b w:val="0"/>
                <w:sz w:val="20"/>
              </w:rPr>
              <w:t>**450**</w:t>
            </w:r>
          </w:p>
        </w:tc>
        <w:tc>
          <w:tcPr>
            <w:tcW w:w="1701" w:type="dxa"/>
            <w:tcBorders>
              <w:top w:val="single" w:color="000000" w:sz="4" w:space="0"/>
              <w:left w:val="single" w:color="000000" w:sz="4" w:space="0"/>
              <w:bottom w:val="single" w:color="000000" w:sz="4" w:space="0"/>
              <w:right w:val="single" w:color="000000" w:sz="4" w:space="0"/>
            </w:tcBorders>
            <w:vAlign w:val="center"/>
          </w:tcPr>
          <w:p w14:paraId="4F6FD0EA">
            <w:pPr>
              <w:spacing w:after="0" w:line="240" w:lineRule="auto"/>
              <w:jc w:val="left"/>
            </w:pPr>
            <w:r>
              <w:rPr>
                <w:rFonts w:ascii="宋体" w:hAnsi="宋体" w:eastAsia="宋体"/>
                <w:b w:val="0"/>
                <w:sz w:val="20"/>
              </w:rPr>
              <w:t>真实</w:t>
            </w:r>
          </w:p>
        </w:tc>
      </w:tr>
      <w:tr w14:paraId="688F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1DE524B">
            <w:pPr>
              <w:spacing w:after="0" w:line="240" w:lineRule="auto"/>
              <w:jc w:val="left"/>
            </w:pPr>
            <w:r>
              <w:rPr>
                <w:rFonts w:ascii="宋体" w:hAnsi="宋体" w:eastAsia="宋体"/>
                <w:b w:val="0"/>
                <w:sz w:val="20"/>
              </w:rPr>
              <w:t>2022</w:t>
            </w:r>
          </w:p>
        </w:tc>
        <w:tc>
          <w:tcPr>
            <w:tcW w:w="1701" w:type="dxa"/>
            <w:tcBorders>
              <w:top w:val="single" w:color="000000" w:sz="4" w:space="0"/>
              <w:left w:val="single" w:color="000000" w:sz="4" w:space="0"/>
              <w:bottom w:val="single" w:color="000000" w:sz="4" w:space="0"/>
              <w:right w:val="single" w:color="000000" w:sz="4" w:space="0"/>
            </w:tcBorders>
            <w:vAlign w:val="center"/>
          </w:tcPr>
          <w:p w14:paraId="019A5C67">
            <w:pPr>
              <w:spacing w:after="0" w:line="240" w:lineRule="auto"/>
              <w:jc w:val="left"/>
            </w:pPr>
            <w:r>
              <w:rPr>
                <w:rFonts w:ascii="宋体" w:hAnsi="宋体" w:eastAsia="宋体"/>
                <w:b w:val="0"/>
                <w:sz w:val="20"/>
              </w:rPr>
              <w:t>**340**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6DF31333">
            <w:pPr>
              <w:spacing w:after="0" w:line="240" w:lineRule="auto"/>
              <w:jc w:val="left"/>
            </w:pPr>
            <w:r>
              <w:rPr>
                <w:rFonts w:ascii="宋体" w:hAnsi="宋体" w:eastAsia="宋体"/>
                <w:b w:val="0"/>
                <w:sz w:val="20"/>
              </w:rPr>
              <w:t>**900**</w:t>
            </w:r>
          </w:p>
        </w:tc>
        <w:tc>
          <w:tcPr>
            <w:tcW w:w="1701" w:type="dxa"/>
            <w:tcBorders>
              <w:top w:val="single" w:color="000000" w:sz="4" w:space="0"/>
              <w:left w:val="single" w:color="000000" w:sz="4" w:space="0"/>
              <w:bottom w:val="single" w:color="000000" w:sz="4" w:space="0"/>
              <w:right w:val="single" w:color="000000" w:sz="4" w:space="0"/>
            </w:tcBorders>
            <w:vAlign w:val="center"/>
          </w:tcPr>
          <w:p w14:paraId="2BFB4889">
            <w:pPr>
              <w:spacing w:after="0" w:line="240" w:lineRule="auto"/>
              <w:jc w:val="left"/>
            </w:pPr>
            <w:r>
              <w:rPr>
                <w:rFonts w:ascii="宋体" w:hAnsi="宋体" w:eastAsia="宋体"/>
                <w:b w:val="0"/>
                <w:sz w:val="20"/>
              </w:rPr>
              <w:t>**470**</w:t>
            </w:r>
          </w:p>
        </w:tc>
        <w:tc>
          <w:tcPr>
            <w:tcW w:w="1701" w:type="dxa"/>
            <w:tcBorders>
              <w:top w:val="single" w:color="000000" w:sz="4" w:space="0"/>
              <w:left w:val="single" w:color="000000" w:sz="4" w:space="0"/>
              <w:bottom w:val="single" w:color="000000" w:sz="4" w:space="0"/>
              <w:right w:val="single" w:color="000000" w:sz="4" w:space="0"/>
            </w:tcBorders>
            <w:vAlign w:val="center"/>
          </w:tcPr>
          <w:p w14:paraId="653CB650">
            <w:pPr>
              <w:spacing w:after="0" w:line="240" w:lineRule="auto"/>
              <w:jc w:val="left"/>
            </w:pPr>
            <w:r>
              <w:rPr>
                <w:rFonts w:ascii="宋体" w:hAnsi="宋体" w:eastAsia="宋体"/>
                <w:b w:val="0"/>
                <w:sz w:val="20"/>
              </w:rPr>
              <w:t>真实</w:t>
            </w:r>
          </w:p>
        </w:tc>
      </w:tr>
      <w:tr w14:paraId="5934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FFF7B82">
            <w:pPr>
              <w:spacing w:after="0" w:line="240" w:lineRule="auto"/>
              <w:jc w:val="left"/>
            </w:pPr>
            <w:r>
              <w:rPr>
                <w:rFonts w:ascii="宋体" w:hAnsi="宋体" w:eastAsia="宋体"/>
                <w:b w:val="0"/>
                <w:sz w:val="20"/>
              </w:rPr>
              <w:t>2023</w:t>
            </w:r>
          </w:p>
        </w:tc>
        <w:tc>
          <w:tcPr>
            <w:tcW w:w="1701" w:type="dxa"/>
            <w:tcBorders>
              <w:top w:val="single" w:color="000000" w:sz="4" w:space="0"/>
              <w:left w:val="single" w:color="000000" w:sz="4" w:space="0"/>
              <w:bottom w:val="single" w:color="000000" w:sz="4" w:space="0"/>
              <w:right w:val="single" w:color="000000" w:sz="4" w:space="0"/>
            </w:tcBorders>
            <w:vAlign w:val="center"/>
          </w:tcPr>
          <w:p w14:paraId="26C82733">
            <w:pPr>
              <w:spacing w:after="0" w:line="240" w:lineRule="auto"/>
              <w:jc w:val="left"/>
            </w:pPr>
            <w:r>
              <w:rPr>
                <w:rFonts w:ascii="宋体" w:hAnsi="宋体" w:eastAsia="宋体"/>
                <w:b w:val="0"/>
                <w:sz w:val="20"/>
              </w:rPr>
              <w:t>**307**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1F8F5232">
            <w:pPr>
              <w:spacing w:after="0" w:line="240" w:lineRule="auto"/>
              <w:jc w:val="left"/>
            </w:pPr>
            <w:r>
              <w:rPr>
                <w:rFonts w:ascii="宋体" w:hAnsi="宋体" w:eastAsia="宋体"/>
                <w:b w:val="0"/>
                <w:sz w:val="20"/>
              </w:rPr>
              <w:t>**1,500**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51BA1DC6">
            <w:pPr>
              <w:spacing w:after="0" w:line="240" w:lineRule="auto"/>
              <w:jc w:val="left"/>
            </w:pPr>
            <w:r>
              <w:rPr>
                <w:rFonts w:ascii="宋体" w:hAnsi="宋体" w:eastAsia="宋体"/>
                <w:b w:val="0"/>
                <w:sz w:val="20"/>
              </w:rPr>
              <w:t>**390**</w:t>
            </w:r>
          </w:p>
        </w:tc>
        <w:tc>
          <w:tcPr>
            <w:tcW w:w="1701" w:type="dxa"/>
            <w:tcBorders>
              <w:top w:val="single" w:color="000000" w:sz="4" w:space="0"/>
              <w:left w:val="single" w:color="000000" w:sz="4" w:space="0"/>
              <w:bottom w:val="single" w:color="000000" w:sz="4" w:space="0"/>
              <w:right w:val="single" w:color="000000" w:sz="4" w:space="0"/>
            </w:tcBorders>
            <w:vAlign w:val="center"/>
          </w:tcPr>
          <w:p w14:paraId="04CD371B">
            <w:pPr>
              <w:spacing w:after="0" w:line="240" w:lineRule="auto"/>
              <w:jc w:val="left"/>
            </w:pPr>
            <w:r>
              <w:rPr>
                <w:rFonts w:ascii="宋体" w:hAnsi="宋体" w:eastAsia="宋体"/>
                <w:b w:val="0"/>
                <w:sz w:val="20"/>
              </w:rPr>
              <w:t>真实</w:t>
            </w:r>
          </w:p>
        </w:tc>
      </w:tr>
      <w:tr w14:paraId="7B6FC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42308E87">
            <w:pPr>
              <w:spacing w:after="0" w:line="240" w:lineRule="auto"/>
              <w:jc w:val="left"/>
            </w:pPr>
            <w:r>
              <w:rPr>
                <w:rFonts w:ascii="宋体" w:hAnsi="宋体" w:eastAsia="宋体"/>
                <w:b w:val="0"/>
                <w:sz w:val="20"/>
              </w:rPr>
              <w:t>2024</w:t>
            </w:r>
          </w:p>
        </w:tc>
        <w:tc>
          <w:tcPr>
            <w:tcW w:w="1701" w:type="dxa"/>
            <w:tcBorders>
              <w:top w:val="single" w:color="000000" w:sz="4" w:space="0"/>
              <w:left w:val="single" w:color="000000" w:sz="4" w:space="0"/>
              <w:bottom w:val="single" w:color="000000" w:sz="4" w:space="0"/>
              <w:right w:val="single" w:color="000000" w:sz="4" w:space="0"/>
            </w:tcBorders>
            <w:vAlign w:val="center"/>
          </w:tcPr>
          <w:p w14:paraId="0871DB0D">
            <w:pPr>
              <w:spacing w:after="0" w:line="240" w:lineRule="auto"/>
              <w:jc w:val="left"/>
            </w:pPr>
            <w:r>
              <w:rPr>
                <w:rFonts w:ascii="宋体" w:hAnsi="宋体" w:eastAsia="宋体"/>
                <w:b w:val="0"/>
                <w:sz w:val="20"/>
              </w:rPr>
              <w:t>**372** 🟢真实</w:t>
            </w:r>
          </w:p>
        </w:tc>
        <w:tc>
          <w:tcPr>
            <w:tcW w:w="1701" w:type="dxa"/>
            <w:tcBorders>
              <w:top w:val="single" w:color="000000" w:sz="4" w:space="0"/>
              <w:left w:val="single" w:color="000000" w:sz="4" w:space="0"/>
              <w:bottom w:val="single" w:color="000000" w:sz="4" w:space="0"/>
              <w:right w:val="single" w:color="000000" w:sz="4" w:space="0"/>
            </w:tcBorders>
            <w:vAlign w:val="center"/>
          </w:tcPr>
          <w:p w14:paraId="753D17A0">
            <w:pPr>
              <w:spacing w:after="0" w:line="240" w:lineRule="auto"/>
              <w:jc w:val="left"/>
            </w:pPr>
            <w:r>
              <w:rPr>
                <w:rFonts w:ascii="宋体" w:hAnsi="宋体" w:eastAsia="宋体"/>
                <w:b w:val="0"/>
                <w:sz w:val="20"/>
              </w:rPr>
              <w:t>**1,800→2,200** 🔺</w:t>
            </w:r>
          </w:p>
        </w:tc>
        <w:tc>
          <w:tcPr>
            <w:tcW w:w="1701" w:type="dxa"/>
            <w:tcBorders>
              <w:top w:val="single" w:color="000000" w:sz="4" w:space="0"/>
              <w:left w:val="single" w:color="000000" w:sz="4" w:space="0"/>
              <w:bottom w:val="single" w:color="000000" w:sz="4" w:space="0"/>
              <w:right w:val="single" w:color="000000" w:sz="4" w:space="0"/>
            </w:tcBorders>
            <w:vAlign w:val="center"/>
          </w:tcPr>
          <w:p w14:paraId="030E992B">
            <w:pPr>
              <w:spacing w:after="0" w:line="240" w:lineRule="auto"/>
              <w:jc w:val="left"/>
            </w:pPr>
            <w:r>
              <w:rPr>
                <w:rFonts w:ascii="宋体" w:hAnsi="宋体" w:eastAsia="宋体"/>
                <w:b w:val="0"/>
                <w:sz w:val="20"/>
              </w:rPr>
              <w:t>**410**</w:t>
            </w:r>
          </w:p>
        </w:tc>
        <w:tc>
          <w:tcPr>
            <w:tcW w:w="1701" w:type="dxa"/>
            <w:tcBorders>
              <w:top w:val="single" w:color="000000" w:sz="4" w:space="0"/>
              <w:left w:val="single" w:color="000000" w:sz="4" w:space="0"/>
              <w:bottom w:val="single" w:color="000000" w:sz="4" w:space="0"/>
              <w:right w:val="single" w:color="000000" w:sz="4" w:space="0"/>
            </w:tcBorders>
            <w:vAlign w:val="center"/>
          </w:tcPr>
          <w:p w14:paraId="4850C20F">
            <w:pPr>
              <w:spacing w:after="0" w:line="240" w:lineRule="auto"/>
              <w:jc w:val="left"/>
            </w:pPr>
            <w:r>
              <w:rPr>
                <w:rFonts w:ascii="宋体" w:hAnsi="宋体" w:eastAsia="宋体"/>
                <w:b w:val="0"/>
                <w:sz w:val="20"/>
              </w:rPr>
              <w:t>真实</w:t>
            </w:r>
          </w:p>
        </w:tc>
      </w:tr>
      <w:tr w14:paraId="5287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61F04E9E">
            <w:pPr>
              <w:spacing w:after="0" w:line="240" w:lineRule="auto"/>
              <w:jc w:val="left"/>
            </w:pPr>
            <w:r>
              <w:rPr>
                <w:rFonts w:ascii="宋体" w:hAnsi="宋体" w:eastAsia="宋体"/>
                <w:b w:val="0"/>
                <w:sz w:val="20"/>
              </w:rPr>
              <w:t>2025</w:t>
            </w:r>
          </w:p>
        </w:tc>
        <w:tc>
          <w:tcPr>
            <w:tcW w:w="1701" w:type="dxa"/>
            <w:tcBorders>
              <w:top w:val="single" w:color="000000" w:sz="4" w:space="0"/>
              <w:left w:val="single" w:color="000000" w:sz="4" w:space="0"/>
              <w:bottom w:val="single" w:color="000000" w:sz="4" w:space="0"/>
              <w:right w:val="single" w:color="000000" w:sz="4" w:space="0"/>
            </w:tcBorders>
            <w:vAlign w:val="center"/>
          </w:tcPr>
          <w:p w14:paraId="42AB47FC">
            <w:pPr>
              <w:spacing w:after="0" w:line="240" w:lineRule="auto"/>
              <w:jc w:val="left"/>
            </w:pPr>
            <w:r>
              <w:rPr>
                <w:rFonts w:ascii="宋体" w:hAnsi="宋体" w:eastAsia="宋体"/>
                <w:b w:val="0"/>
                <w:sz w:val="20"/>
              </w:rPr>
              <w:t>**390**</w:t>
            </w:r>
          </w:p>
        </w:tc>
        <w:tc>
          <w:tcPr>
            <w:tcW w:w="1701" w:type="dxa"/>
            <w:tcBorders>
              <w:top w:val="single" w:color="000000" w:sz="4" w:space="0"/>
              <w:left w:val="single" w:color="000000" w:sz="4" w:space="0"/>
              <w:bottom w:val="single" w:color="000000" w:sz="4" w:space="0"/>
              <w:right w:val="single" w:color="000000" w:sz="4" w:space="0"/>
            </w:tcBorders>
            <w:vAlign w:val="center"/>
          </w:tcPr>
          <w:p w14:paraId="78C04CB5">
            <w:pPr>
              <w:spacing w:after="0" w:line="240" w:lineRule="auto"/>
              <w:jc w:val="left"/>
            </w:pPr>
            <w:r>
              <w:rPr>
                <w:rFonts w:ascii="宋体" w:hAnsi="宋体" w:eastAsia="宋体"/>
                <w:b w:val="0"/>
                <w:sz w:val="20"/>
              </w:rPr>
              <w:t>**2,200** 🔺历史峰值</w:t>
            </w:r>
          </w:p>
        </w:tc>
        <w:tc>
          <w:tcPr>
            <w:tcW w:w="1701" w:type="dxa"/>
            <w:tcBorders>
              <w:top w:val="single" w:color="000000" w:sz="4" w:space="0"/>
              <w:left w:val="single" w:color="000000" w:sz="4" w:space="0"/>
              <w:bottom w:val="single" w:color="000000" w:sz="4" w:space="0"/>
              <w:right w:val="single" w:color="000000" w:sz="4" w:space="0"/>
            </w:tcBorders>
            <w:vAlign w:val="center"/>
          </w:tcPr>
          <w:p w14:paraId="1F968E0C">
            <w:pPr>
              <w:spacing w:after="0" w:line="240" w:lineRule="auto"/>
              <w:jc w:val="left"/>
            </w:pPr>
            <w:r>
              <w:rPr>
                <w:rFonts w:ascii="宋体" w:hAnsi="宋体" w:eastAsia="宋体"/>
                <w:b w:val="0"/>
                <w:sz w:val="20"/>
              </w:rPr>
              <w:t>**400**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B6F3618">
            <w:pPr>
              <w:spacing w:after="0" w:line="240" w:lineRule="auto"/>
              <w:jc w:val="left"/>
            </w:pPr>
            <w:r>
              <w:rPr>
                <w:rFonts w:ascii="宋体" w:hAnsi="宋体" w:eastAsia="宋体"/>
                <w:b w:val="0"/>
                <w:sz w:val="20"/>
              </w:rPr>
              <w:t>真实/预测</w:t>
            </w:r>
          </w:p>
        </w:tc>
      </w:tr>
    </w:tbl>
    <w:p w14:paraId="481A4C28">
      <w:pPr>
        <w:ind w:right="283"/>
        <w:jc w:val="left"/>
        <w:rPr>
          <w:rFonts w:ascii="宋体" w:hAnsi="宋体" w:eastAsia="宋体"/>
          <w:b w:val="0"/>
          <w:sz w:val="24"/>
        </w:rPr>
      </w:pPr>
    </w:p>
    <w:p w14:paraId="3EDFFECD">
      <w:pPr>
        <w:ind w:right="283"/>
        <w:jc w:val="left"/>
        <w:rPr>
          <w:rFonts w:ascii="宋体" w:hAnsi="宋体" w:eastAsia="宋体"/>
          <w:b w:val="0"/>
          <w:sz w:val="24"/>
        </w:rPr>
      </w:pPr>
      <w:r>
        <w:drawing>
          <wp:inline distT="0" distB="0" distL="114300" distR="114300">
            <wp:extent cx="6367780" cy="3418840"/>
            <wp:effectExtent l="0" t="0" r="2540"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6367780" cy="3418840"/>
                    </a:xfrm>
                    <a:prstGeom prst="rect">
                      <a:avLst/>
                    </a:prstGeom>
                    <a:noFill/>
                    <a:ln>
                      <a:noFill/>
                    </a:ln>
                  </pic:spPr>
                </pic:pic>
              </a:graphicData>
            </a:graphic>
          </wp:inline>
        </w:drawing>
      </w:r>
    </w:p>
    <w:p w14:paraId="7B06F08E">
      <w:pPr>
        <w:ind w:left="283" w:right="283"/>
        <w:jc w:val="left"/>
      </w:pPr>
      <w:r>
        <w:rPr>
          <w:rFonts w:ascii="宋体" w:hAnsi="宋体" w:eastAsia="宋体"/>
          <w:b w:val="0"/>
          <w:sz w:val="24"/>
        </w:rPr>
        <w:t>注：🌰 可可2024/25产季初始定价1,800 FCFA/kg，2025年4月因可可危机上调至2,200 FCFA/kg；橡胶2024用Gagnoa 360与杯胶384的算术均值；棕榈油按国际FOB价×0.65估算。</w:t>
      </w:r>
    </w:p>
    <w:p w14:paraId="5D2918E4">
      <w:pPr>
        <w:ind w:left="283" w:right="283"/>
        <w:jc w:val="left"/>
      </w:pPr>
    </w:p>
    <w:p w14:paraId="741537DB">
      <w:pPr>
        <w:ind w:left="283" w:right="283"/>
        <w:jc w:val="left"/>
      </w:pPr>
      <w:r>
        <w:rPr>
          <w:rFonts w:ascii="宋体" w:hAnsi="宋体" w:eastAsia="宋体"/>
          <w:b w:val="0"/>
          <w:sz w:val="24"/>
        </w:rPr>
        <w:t>🎯 从主表可以发现：三大作物在农户端的收购价有明显的"剪刀差"——可可从 2010 年的 1,000 FCFA/kg 一路涨到 2025 年的 2,200 FCFA/kg，翻了 1 倍以上；橡胶则在 2011 年的 700 FCFA 峰值后一路下行至 2015 年 237 FCFA 谷底，近几年才缓慢爬回 390 FCFA。而棕榈油基本贴着 300-450 区间横盘——从单价角度看，可可完胜，但波动也最大。</w:t>
      </w:r>
    </w:p>
    <w:p w14:paraId="7CB1865A">
      <w:pPr>
        <w:spacing w:before="240" w:after="120"/>
        <w:jc w:val="left"/>
      </w:pPr>
      <w:r>
        <w:rPr>
          <w:rFonts w:ascii="宋体" w:hAnsi="宋体" w:eastAsia="宋体"/>
          <w:b/>
          <w:color w:val="000000"/>
          <w:sz w:val="26"/>
        </w:rPr>
        <w:t>🌐 USD/吨对照表（便于国际比较）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0EB7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299CA16">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59950045">
            <w:pPr>
              <w:spacing w:after="0" w:line="240" w:lineRule="auto"/>
              <w:jc w:val="center"/>
            </w:pPr>
            <w:r>
              <w:rPr>
                <w:rFonts w:ascii="宋体" w:hAnsi="宋体" w:eastAsia="宋体"/>
                <w:b/>
                <w:sz w:val="20"/>
              </w:rPr>
              <w:t>🌳 橡胶(USD/吨)</w:t>
            </w:r>
          </w:p>
        </w:tc>
        <w:tc>
          <w:tcPr>
            <w:tcW w:w="2126" w:type="dxa"/>
            <w:tcBorders>
              <w:top w:val="single" w:color="000000" w:sz="4" w:space="0"/>
              <w:left w:val="single" w:color="000000" w:sz="4" w:space="0"/>
              <w:bottom w:val="single" w:color="000000" w:sz="4" w:space="0"/>
              <w:right w:val="single" w:color="000000" w:sz="4" w:space="0"/>
            </w:tcBorders>
            <w:vAlign w:val="center"/>
          </w:tcPr>
          <w:p w14:paraId="1D358262">
            <w:pPr>
              <w:spacing w:after="0" w:line="240" w:lineRule="auto"/>
              <w:jc w:val="center"/>
            </w:pPr>
            <w:r>
              <w:rPr>
                <w:rFonts w:ascii="宋体" w:hAnsi="宋体" w:eastAsia="宋体"/>
                <w:b/>
                <w:sz w:val="20"/>
              </w:rPr>
              <w:t>🌰 可可(USD/吨)</w:t>
            </w:r>
          </w:p>
        </w:tc>
        <w:tc>
          <w:tcPr>
            <w:tcW w:w="2126" w:type="dxa"/>
            <w:tcBorders>
              <w:top w:val="single" w:color="000000" w:sz="4" w:space="0"/>
              <w:left w:val="single" w:color="000000" w:sz="4" w:space="0"/>
              <w:bottom w:val="single" w:color="000000" w:sz="4" w:space="0"/>
              <w:right w:val="single" w:color="000000" w:sz="4" w:space="0"/>
            </w:tcBorders>
            <w:vAlign w:val="center"/>
          </w:tcPr>
          <w:p w14:paraId="74551D99">
            <w:pPr>
              <w:spacing w:after="0" w:line="240" w:lineRule="auto"/>
              <w:jc w:val="center"/>
            </w:pPr>
            <w:r>
              <w:rPr>
                <w:rFonts w:ascii="宋体" w:hAnsi="宋体" w:eastAsia="宋体"/>
                <w:b/>
                <w:sz w:val="20"/>
              </w:rPr>
              <w:t>🌴 棕榈油(USD/吨)</w:t>
            </w:r>
          </w:p>
        </w:tc>
      </w:tr>
      <w:tr w14:paraId="7345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C252F96">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240AAA17">
            <w:pPr>
              <w:spacing w:after="0" w:line="240" w:lineRule="auto"/>
              <w:jc w:val="left"/>
            </w:pPr>
            <w:r>
              <w:rPr>
                <w:rFonts w:ascii="宋体" w:hAnsi="宋体" w:eastAsia="宋体"/>
                <w:b w:val="0"/>
                <w:sz w:val="20"/>
              </w:rPr>
              <w:t>~833</w:t>
            </w:r>
          </w:p>
        </w:tc>
        <w:tc>
          <w:tcPr>
            <w:tcW w:w="2126" w:type="dxa"/>
            <w:tcBorders>
              <w:top w:val="single" w:color="000000" w:sz="4" w:space="0"/>
              <w:left w:val="single" w:color="000000" w:sz="4" w:space="0"/>
              <w:bottom w:val="single" w:color="000000" w:sz="4" w:space="0"/>
              <w:right w:val="single" w:color="000000" w:sz="4" w:space="0"/>
            </w:tcBorders>
            <w:vAlign w:val="center"/>
          </w:tcPr>
          <w:p w14:paraId="7AA00B33">
            <w:pPr>
              <w:spacing w:after="0" w:line="240" w:lineRule="auto"/>
              <w:jc w:val="left"/>
            </w:pPr>
            <w:r>
              <w:rPr>
                <w:rFonts w:ascii="宋体" w:hAnsi="宋体" w:eastAsia="宋体"/>
                <w:b w:val="0"/>
                <w:sz w:val="20"/>
              </w:rPr>
              <w:t>**~1,667**</w:t>
            </w:r>
          </w:p>
        </w:tc>
        <w:tc>
          <w:tcPr>
            <w:tcW w:w="2126" w:type="dxa"/>
            <w:tcBorders>
              <w:top w:val="single" w:color="000000" w:sz="4" w:space="0"/>
              <w:left w:val="single" w:color="000000" w:sz="4" w:space="0"/>
              <w:bottom w:val="single" w:color="000000" w:sz="4" w:space="0"/>
              <w:right w:val="single" w:color="000000" w:sz="4" w:space="0"/>
            </w:tcBorders>
            <w:vAlign w:val="center"/>
          </w:tcPr>
          <w:p w14:paraId="20CE9B5A">
            <w:pPr>
              <w:spacing w:after="0" w:line="240" w:lineRule="auto"/>
              <w:jc w:val="left"/>
            </w:pPr>
            <w:r>
              <w:rPr>
                <w:rFonts w:ascii="宋体" w:hAnsi="宋体" w:eastAsia="宋体"/>
                <w:b w:val="0"/>
                <w:sz w:val="20"/>
              </w:rPr>
              <w:t>~583</w:t>
            </w:r>
          </w:p>
        </w:tc>
      </w:tr>
      <w:tr w14:paraId="1ABA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886FD3A">
            <w:pPr>
              <w:spacing w:after="0" w:line="240" w:lineRule="auto"/>
              <w:jc w:val="left"/>
            </w:pPr>
            <w:r>
              <w:rPr>
                <w:rFonts w:ascii="宋体" w:hAnsi="宋体" w:eastAsia="宋体"/>
                <w:b w:val="0"/>
                <w:sz w:val="20"/>
              </w:rPr>
              <w:t>2011</w:t>
            </w:r>
          </w:p>
        </w:tc>
        <w:tc>
          <w:tcPr>
            <w:tcW w:w="2126" w:type="dxa"/>
            <w:tcBorders>
              <w:top w:val="single" w:color="000000" w:sz="4" w:space="0"/>
              <w:left w:val="single" w:color="000000" w:sz="4" w:space="0"/>
              <w:bottom w:val="single" w:color="000000" w:sz="4" w:space="0"/>
              <w:right w:val="single" w:color="000000" w:sz="4" w:space="0"/>
            </w:tcBorders>
            <w:vAlign w:val="center"/>
          </w:tcPr>
          <w:p w14:paraId="30CC2578">
            <w:pPr>
              <w:spacing w:after="0" w:line="240" w:lineRule="auto"/>
              <w:jc w:val="left"/>
            </w:pPr>
            <w:r>
              <w:rPr>
                <w:rFonts w:ascii="宋体" w:hAnsi="宋体" w:eastAsia="宋体"/>
                <w:b w:val="0"/>
                <w:sz w:val="20"/>
              </w:rPr>
              <w:t>**~1,167** 🔺</w:t>
            </w:r>
          </w:p>
        </w:tc>
        <w:tc>
          <w:tcPr>
            <w:tcW w:w="2126" w:type="dxa"/>
            <w:tcBorders>
              <w:top w:val="single" w:color="000000" w:sz="4" w:space="0"/>
              <w:left w:val="single" w:color="000000" w:sz="4" w:space="0"/>
              <w:bottom w:val="single" w:color="000000" w:sz="4" w:space="0"/>
              <w:right w:val="single" w:color="000000" w:sz="4" w:space="0"/>
            </w:tcBorders>
            <w:vAlign w:val="center"/>
          </w:tcPr>
          <w:p w14:paraId="760B6712">
            <w:pPr>
              <w:spacing w:after="0" w:line="240" w:lineRule="auto"/>
              <w:jc w:val="left"/>
            </w:pPr>
            <w:r>
              <w:rPr>
                <w:rFonts w:ascii="宋体" w:hAnsi="宋体" w:eastAsia="宋体"/>
                <w:b w:val="0"/>
                <w:sz w:val="20"/>
              </w:rPr>
              <w:t>**~1,833** 🔺</w:t>
            </w:r>
          </w:p>
        </w:tc>
        <w:tc>
          <w:tcPr>
            <w:tcW w:w="2126" w:type="dxa"/>
            <w:tcBorders>
              <w:top w:val="single" w:color="000000" w:sz="4" w:space="0"/>
              <w:left w:val="single" w:color="000000" w:sz="4" w:space="0"/>
              <w:bottom w:val="single" w:color="000000" w:sz="4" w:space="0"/>
              <w:right w:val="single" w:color="000000" w:sz="4" w:space="0"/>
            </w:tcBorders>
            <w:vAlign w:val="center"/>
          </w:tcPr>
          <w:p w14:paraId="743A5785">
            <w:pPr>
              <w:spacing w:after="0" w:line="240" w:lineRule="auto"/>
              <w:jc w:val="left"/>
            </w:pPr>
            <w:r>
              <w:rPr>
                <w:rFonts w:ascii="宋体" w:hAnsi="宋体" w:eastAsia="宋体"/>
                <w:b w:val="0"/>
                <w:sz w:val="20"/>
              </w:rPr>
              <w:t>~733</w:t>
            </w:r>
          </w:p>
        </w:tc>
      </w:tr>
      <w:tr w14:paraId="7121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21CC830">
            <w:pPr>
              <w:spacing w:after="0" w:line="240" w:lineRule="auto"/>
              <w:jc w:val="left"/>
            </w:pPr>
            <w:r>
              <w:rPr>
                <w:rFonts w:ascii="宋体" w:hAnsi="宋体" w:eastAsia="宋体"/>
                <w:b w:val="0"/>
                <w:sz w:val="20"/>
              </w:rPr>
              <w:t>2012</w:t>
            </w:r>
          </w:p>
        </w:tc>
        <w:tc>
          <w:tcPr>
            <w:tcW w:w="2126" w:type="dxa"/>
            <w:tcBorders>
              <w:top w:val="single" w:color="000000" w:sz="4" w:space="0"/>
              <w:left w:val="single" w:color="000000" w:sz="4" w:space="0"/>
              <w:bottom w:val="single" w:color="000000" w:sz="4" w:space="0"/>
              <w:right w:val="single" w:color="000000" w:sz="4" w:space="0"/>
            </w:tcBorders>
            <w:vAlign w:val="center"/>
          </w:tcPr>
          <w:p w14:paraId="478060C9">
            <w:pPr>
              <w:spacing w:after="0" w:line="240" w:lineRule="auto"/>
              <w:jc w:val="left"/>
            </w:pPr>
            <w:r>
              <w:rPr>
                <w:rFonts w:ascii="宋体" w:hAnsi="宋体" w:eastAsia="宋体"/>
                <w:b w:val="0"/>
                <w:sz w:val="20"/>
              </w:rPr>
              <w:t>~867</w:t>
            </w:r>
          </w:p>
        </w:tc>
        <w:tc>
          <w:tcPr>
            <w:tcW w:w="2126" w:type="dxa"/>
            <w:tcBorders>
              <w:top w:val="single" w:color="000000" w:sz="4" w:space="0"/>
              <w:left w:val="single" w:color="000000" w:sz="4" w:space="0"/>
              <w:bottom w:val="single" w:color="000000" w:sz="4" w:space="0"/>
              <w:right w:val="single" w:color="000000" w:sz="4" w:space="0"/>
            </w:tcBorders>
            <w:vAlign w:val="center"/>
          </w:tcPr>
          <w:p w14:paraId="65A17923">
            <w:pPr>
              <w:spacing w:after="0" w:line="240" w:lineRule="auto"/>
              <w:jc w:val="left"/>
            </w:pPr>
            <w:r>
              <w:rPr>
                <w:rFonts w:ascii="宋体" w:hAnsi="宋体" w:eastAsia="宋体"/>
                <w:b w:val="0"/>
                <w:sz w:val="20"/>
              </w:rPr>
              <w:t>~1,208</w:t>
            </w:r>
          </w:p>
        </w:tc>
        <w:tc>
          <w:tcPr>
            <w:tcW w:w="2126" w:type="dxa"/>
            <w:tcBorders>
              <w:top w:val="single" w:color="000000" w:sz="4" w:space="0"/>
              <w:left w:val="single" w:color="000000" w:sz="4" w:space="0"/>
              <w:bottom w:val="single" w:color="000000" w:sz="4" w:space="0"/>
              <w:right w:val="single" w:color="000000" w:sz="4" w:space="0"/>
            </w:tcBorders>
            <w:vAlign w:val="center"/>
          </w:tcPr>
          <w:p w14:paraId="288F093D">
            <w:pPr>
              <w:spacing w:after="0" w:line="240" w:lineRule="auto"/>
              <w:jc w:val="left"/>
            </w:pPr>
            <w:r>
              <w:rPr>
                <w:rFonts w:ascii="宋体" w:hAnsi="宋体" w:eastAsia="宋体"/>
                <w:b w:val="0"/>
                <w:sz w:val="20"/>
              </w:rPr>
              <w:t>~683</w:t>
            </w:r>
          </w:p>
        </w:tc>
      </w:tr>
      <w:tr w14:paraId="6D60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2108948">
            <w:pPr>
              <w:spacing w:after="0" w:line="240" w:lineRule="auto"/>
              <w:jc w:val="left"/>
            </w:pPr>
            <w:r>
              <w:rPr>
                <w:rFonts w:ascii="宋体" w:hAnsi="宋体" w:eastAsia="宋体"/>
                <w:b w:val="0"/>
                <w:sz w:val="20"/>
              </w:rPr>
              <w:t>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7C6CD3A7">
            <w:pPr>
              <w:spacing w:after="0" w:line="240" w:lineRule="auto"/>
              <w:jc w:val="left"/>
            </w:pPr>
            <w:r>
              <w:rPr>
                <w:rFonts w:ascii="宋体" w:hAnsi="宋体" w:eastAsia="宋体"/>
                <w:b w:val="0"/>
                <w:sz w:val="20"/>
              </w:rPr>
              <w:t>~700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5391E0E">
            <w:pPr>
              <w:spacing w:after="0" w:line="240" w:lineRule="auto"/>
              <w:jc w:val="left"/>
            </w:pPr>
            <w:r>
              <w:rPr>
                <w:rFonts w:ascii="宋体" w:hAnsi="宋体" w:eastAsia="宋体"/>
                <w:b w:val="0"/>
                <w:sz w:val="20"/>
              </w:rPr>
              <w:t>~1,250</w:t>
            </w:r>
          </w:p>
        </w:tc>
        <w:tc>
          <w:tcPr>
            <w:tcW w:w="2126" w:type="dxa"/>
            <w:tcBorders>
              <w:top w:val="single" w:color="000000" w:sz="4" w:space="0"/>
              <w:left w:val="single" w:color="000000" w:sz="4" w:space="0"/>
              <w:bottom w:val="single" w:color="000000" w:sz="4" w:space="0"/>
              <w:right w:val="single" w:color="000000" w:sz="4" w:space="0"/>
            </w:tcBorders>
            <w:vAlign w:val="center"/>
          </w:tcPr>
          <w:p w14:paraId="4672358A">
            <w:pPr>
              <w:spacing w:after="0" w:line="240" w:lineRule="auto"/>
              <w:jc w:val="left"/>
            </w:pPr>
            <w:r>
              <w:rPr>
                <w:rFonts w:ascii="宋体" w:hAnsi="宋体" w:eastAsia="宋体"/>
                <w:b w:val="0"/>
                <w:sz w:val="20"/>
              </w:rPr>
              <w:t>~600</w:t>
            </w:r>
          </w:p>
        </w:tc>
      </w:tr>
      <w:tr w14:paraId="2579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2C30765">
            <w:pPr>
              <w:spacing w:after="0" w:line="240" w:lineRule="auto"/>
              <w:jc w:val="left"/>
            </w:pPr>
            <w:r>
              <w:rPr>
                <w:rFonts w:ascii="宋体" w:hAnsi="宋体" w:eastAsia="宋体"/>
                <w:b w:val="0"/>
                <w:sz w:val="20"/>
              </w:rPr>
              <w:t>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4E3F6AD5">
            <w:pPr>
              <w:spacing w:after="0" w:line="240" w:lineRule="auto"/>
              <w:jc w:val="left"/>
            </w:pPr>
            <w:r>
              <w:rPr>
                <w:rFonts w:ascii="宋体" w:hAnsi="宋体" w:eastAsia="宋体"/>
                <w:b w:val="0"/>
                <w:sz w:val="20"/>
              </w:rPr>
              <w:t>~492</w:t>
            </w:r>
          </w:p>
        </w:tc>
        <w:tc>
          <w:tcPr>
            <w:tcW w:w="2126" w:type="dxa"/>
            <w:tcBorders>
              <w:top w:val="single" w:color="000000" w:sz="4" w:space="0"/>
              <w:left w:val="single" w:color="000000" w:sz="4" w:space="0"/>
              <w:bottom w:val="single" w:color="000000" w:sz="4" w:space="0"/>
              <w:right w:val="single" w:color="000000" w:sz="4" w:space="0"/>
            </w:tcBorders>
            <w:vAlign w:val="center"/>
          </w:tcPr>
          <w:p w14:paraId="27A18331">
            <w:pPr>
              <w:spacing w:after="0" w:line="240" w:lineRule="auto"/>
              <w:jc w:val="left"/>
            </w:pPr>
            <w:r>
              <w:rPr>
                <w:rFonts w:ascii="宋体" w:hAnsi="宋体" w:eastAsia="宋体"/>
                <w:b w:val="0"/>
                <w:sz w:val="20"/>
              </w:rPr>
              <w:t>~1,417</w:t>
            </w:r>
          </w:p>
        </w:tc>
        <w:tc>
          <w:tcPr>
            <w:tcW w:w="2126" w:type="dxa"/>
            <w:tcBorders>
              <w:top w:val="single" w:color="000000" w:sz="4" w:space="0"/>
              <w:left w:val="single" w:color="000000" w:sz="4" w:space="0"/>
              <w:bottom w:val="single" w:color="000000" w:sz="4" w:space="0"/>
              <w:right w:val="single" w:color="000000" w:sz="4" w:space="0"/>
            </w:tcBorders>
            <w:vAlign w:val="center"/>
          </w:tcPr>
          <w:p w14:paraId="311860B0">
            <w:pPr>
              <w:spacing w:after="0" w:line="240" w:lineRule="auto"/>
              <w:jc w:val="left"/>
            </w:pPr>
            <w:r>
              <w:rPr>
                <w:rFonts w:ascii="宋体" w:hAnsi="宋体" w:eastAsia="宋体"/>
                <w:b w:val="0"/>
                <w:sz w:val="20"/>
              </w:rPr>
              <w:t>~550</w:t>
            </w:r>
          </w:p>
        </w:tc>
      </w:tr>
      <w:tr w14:paraId="7B54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E9101D8">
            <w:pPr>
              <w:spacing w:after="0" w:line="240" w:lineRule="auto"/>
              <w:jc w:val="left"/>
            </w:pPr>
            <w:r>
              <w:rPr>
                <w:rFonts w:ascii="宋体" w:hAnsi="宋体" w:eastAsia="宋体"/>
                <w:b w:val="0"/>
                <w:sz w:val="20"/>
              </w:rPr>
              <w:t>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56B59A95">
            <w:pPr>
              <w:spacing w:after="0" w:line="240" w:lineRule="auto"/>
              <w:jc w:val="left"/>
            </w:pPr>
            <w:r>
              <w:rPr>
                <w:rFonts w:ascii="宋体" w:hAnsi="宋体" w:eastAsia="宋体"/>
                <w:b w:val="0"/>
                <w:sz w:val="20"/>
              </w:rPr>
              <w:t>~395   🟢</w:t>
            </w:r>
          </w:p>
        </w:tc>
        <w:tc>
          <w:tcPr>
            <w:tcW w:w="2126" w:type="dxa"/>
            <w:tcBorders>
              <w:top w:val="single" w:color="000000" w:sz="4" w:space="0"/>
              <w:left w:val="single" w:color="000000" w:sz="4" w:space="0"/>
              <w:bottom w:val="single" w:color="000000" w:sz="4" w:space="0"/>
              <w:right w:val="single" w:color="000000" w:sz="4" w:space="0"/>
            </w:tcBorders>
            <w:vAlign w:val="center"/>
          </w:tcPr>
          <w:p w14:paraId="0CBF4E61">
            <w:pPr>
              <w:spacing w:after="0" w:line="240" w:lineRule="auto"/>
              <w:jc w:val="left"/>
            </w:pPr>
            <w:r>
              <w:rPr>
                <w:rFonts w:ascii="宋体" w:hAnsi="宋体" w:eastAsia="宋体"/>
                <w:b w:val="0"/>
                <w:sz w:val="20"/>
              </w:rPr>
              <w:t>~1,833</w:t>
            </w:r>
          </w:p>
        </w:tc>
        <w:tc>
          <w:tcPr>
            <w:tcW w:w="2126" w:type="dxa"/>
            <w:tcBorders>
              <w:top w:val="single" w:color="000000" w:sz="4" w:space="0"/>
              <w:left w:val="single" w:color="000000" w:sz="4" w:space="0"/>
              <w:bottom w:val="single" w:color="000000" w:sz="4" w:space="0"/>
              <w:right w:val="single" w:color="000000" w:sz="4" w:space="0"/>
            </w:tcBorders>
            <w:vAlign w:val="center"/>
          </w:tcPr>
          <w:p w14:paraId="37491B2B">
            <w:pPr>
              <w:spacing w:after="0" w:line="240" w:lineRule="auto"/>
              <w:jc w:val="left"/>
            </w:pPr>
            <w:r>
              <w:rPr>
                <w:rFonts w:ascii="宋体" w:hAnsi="宋体" w:eastAsia="宋体"/>
                <w:b w:val="0"/>
                <w:sz w:val="20"/>
              </w:rPr>
              <w:t>~467</w:t>
            </w:r>
          </w:p>
        </w:tc>
      </w:tr>
      <w:tr w14:paraId="7F32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858C439">
            <w:pPr>
              <w:spacing w:after="0" w:line="240" w:lineRule="auto"/>
              <w:jc w:val="left"/>
            </w:pPr>
            <w:r>
              <w:rPr>
                <w:rFonts w:ascii="宋体" w:hAnsi="宋体" w:eastAsia="宋体"/>
                <w:b w:val="0"/>
                <w:sz w:val="20"/>
              </w:rPr>
              <w:t>2016</w:t>
            </w:r>
          </w:p>
        </w:tc>
        <w:tc>
          <w:tcPr>
            <w:tcW w:w="2126" w:type="dxa"/>
            <w:tcBorders>
              <w:top w:val="single" w:color="000000" w:sz="4" w:space="0"/>
              <w:left w:val="single" w:color="000000" w:sz="4" w:space="0"/>
              <w:bottom w:val="single" w:color="000000" w:sz="4" w:space="0"/>
              <w:right w:val="single" w:color="000000" w:sz="4" w:space="0"/>
            </w:tcBorders>
            <w:vAlign w:val="center"/>
          </w:tcPr>
          <w:p w14:paraId="6A2F7A9E">
            <w:pPr>
              <w:spacing w:after="0" w:line="240" w:lineRule="auto"/>
              <w:jc w:val="left"/>
            </w:pPr>
            <w:r>
              <w:rPr>
                <w:rFonts w:ascii="宋体" w:hAnsi="宋体" w:eastAsia="宋体"/>
                <w:b w:val="0"/>
                <w:sz w:val="20"/>
              </w:rPr>
              <w:t>~470</w:t>
            </w:r>
          </w:p>
        </w:tc>
        <w:tc>
          <w:tcPr>
            <w:tcW w:w="2126" w:type="dxa"/>
            <w:tcBorders>
              <w:top w:val="single" w:color="000000" w:sz="4" w:space="0"/>
              <w:left w:val="single" w:color="000000" w:sz="4" w:space="0"/>
              <w:bottom w:val="single" w:color="000000" w:sz="4" w:space="0"/>
              <w:right w:val="single" w:color="000000" w:sz="4" w:space="0"/>
            </w:tcBorders>
            <w:vAlign w:val="center"/>
          </w:tcPr>
          <w:p w14:paraId="53C32DDE">
            <w:pPr>
              <w:spacing w:after="0" w:line="240" w:lineRule="auto"/>
              <w:jc w:val="left"/>
            </w:pPr>
            <w:r>
              <w:rPr>
                <w:rFonts w:ascii="宋体" w:hAnsi="宋体" w:eastAsia="宋体"/>
                <w:b w:val="0"/>
                <w:sz w:val="20"/>
              </w:rPr>
              <w:t>~1,833</w:t>
            </w:r>
          </w:p>
        </w:tc>
        <w:tc>
          <w:tcPr>
            <w:tcW w:w="2126" w:type="dxa"/>
            <w:tcBorders>
              <w:top w:val="single" w:color="000000" w:sz="4" w:space="0"/>
              <w:left w:val="single" w:color="000000" w:sz="4" w:space="0"/>
              <w:bottom w:val="single" w:color="000000" w:sz="4" w:space="0"/>
              <w:right w:val="single" w:color="000000" w:sz="4" w:space="0"/>
            </w:tcBorders>
            <w:vAlign w:val="center"/>
          </w:tcPr>
          <w:p w14:paraId="44043E00">
            <w:pPr>
              <w:spacing w:after="0" w:line="240" w:lineRule="auto"/>
              <w:jc w:val="left"/>
            </w:pPr>
            <w:r>
              <w:rPr>
                <w:rFonts w:ascii="宋体" w:hAnsi="宋体" w:eastAsia="宋体"/>
                <w:b w:val="0"/>
                <w:sz w:val="20"/>
              </w:rPr>
              <w:t>~533</w:t>
            </w:r>
          </w:p>
        </w:tc>
      </w:tr>
      <w:tr w14:paraId="1DD8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182E419">
            <w:pPr>
              <w:spacing w:after="0" w:line="240" w:lineRule="auto"/>
              <w:jc w:val="left"/>
            </w:pPr>
            <w:r>
              <w:rPr>
                <w:rFonts w:ascii="宋体" w:hAnsi="宋体" w:eastAsia="宋体"/>
                <w:b w:val="0"/>
                <w:sz w:val="20"/>
              </w:rPr>
              <w:t>2017</w:t>
            </w:r>
          </w:p>
        </w:tc>
        <w:tc>
          <w:tcPr>
            <w:tcW w:w="2126" w:type="dxa"/>
            <w:tcBorders>
              <w:top w:val="single" w:color="000000" w:sz="4" w:space="0"/>
              <w:left w:val="single" w:color="000000" w:sz="4" w:space="0"/>
              <w:bottom w:val="single" w:color="000000" w:sz="4" w:space="0"/>
              <w:right w:val="single" w:color="000000" w:sz="4" w:space="0"/>
            </w:tcBorders>
            <w:vAlign w:val="center"/>
          </w:tcPr>
          <w:p w14:paraId="7B89B2E5">
            <w:pPr>
              <w:spacing w:after="0" w:line="240" w:lineRule="auto"/>
              <w:jc w:val="left"/>
            </w:pPr>
            <w:r>
              <w:rPr>
                <w:rFonts w:ascii="宋体" w:hAnsi="宋体" w:eastAsia="宋体"/>
                <w:b w:val="0"/>
                <w:sz w:val="20"/>
              </w:rPr>
              <w:t>~598</w:t>
            </w:r>
          </w:p>
        </w:tc>
        <w:tc>
          <w:tcPr>
            <w:tcW w:w="2126" w:type="dxa"/>
            <w:tcBorders>
              <w:top w:val="single" w:color="000000" w:sz="4" w:space="0"/>
              <w:left w:val="single" w:color="000000" w:sz="4" w:space="0"/>
              <w:bottom w:val="single" w:color="000000" w:sz="4" w:space="0"/>
              <w:right w:val="single" w:color="000000" w:sz="4" w:space="0"/>
            </w:tcBorders>
            <w:vAlign w:val="center"/>
          </w:tcPr>
          <w:p w14:paraId="578106A4">
            <w:pPr>
              <w:spacing w:after="0" w:line="240" w:lineRule="auto"/>
              <w:jc w:val="left"/>
            </w:pPr>
            <w:r>
              <w:rPr>
                <w:rFonts w:ascii="宋体" w:hAnsi="宋体" w:eastAsia="宋体"/>
                <w:b w:val="0"/>
                <w:sz w:val="20"/>
              </w:rPr>
              <w:t>~1,167</w:t>
            </w:r>
          </w:p>
        </w:tc>
        <w:tc>
          <w:tcPr>
            <w:tcW w:w="2126" w:type="dxa"/>
            <w:tcBorders>
              <w:top w:val="single" w:color="000000" w:sz="4" w:space="0"/>
              <w:left w:val="single" w:color="000000" w:sz="4" w:space="0"/>
              <w:bottom w:val="single" w:color="000000" w:sz="4" w:space="0"/>
              <w:right w:val="single" w:color="000000" w:sz="4" w:space="0"/>
            </w:tcBorders>
            <w:vAlign w:val="center"/>
          </w:tcPr>
          <w:p w14:paraId="17DFBEF7">
            <w:pPr>
              <w:spacing w:after="0" w:line="240" w:lineRule="auto"/>
              <w:jc w:val="left"/>
            </w:pPr>
            <w:r>
              <w:rPr>
                <w:rFonts w:ascii="宋体" w:hAnsi="宋体" w:eastAsia="宋体"/>
                <w:b w:val="0"/>
                <w:sz w:val="20"/>
              </w:rPr>
              <w:t>~567</w:t>
            </w:r>
          </w:p>
        </w:tc>
      </w:tr>
      <w:tr w14:paraId="3C34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B207F9F">
            <w:pPr>
              <w:spacing w:after="0" w:line="240" w:lineRule="auto"/>
              <w:jc w:val="left"/>
            </w:pPr>
            <w:r>
              <w:rPr>
                <w:rFonts w:ascii="宋体" w:hAnsi="宋体" w:eastAsia="宋体"/>
                <w:b w:val="0"/>
                <w:sz w:val="20"/>
              </w:rPr>
              <w:t>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0969B64C">
            <w:pPr>
              <w:spacing w:after="0" w:line="240" w:lineRule="auto"/>
              <w:jc w:val="left"/>
            </w:pPr>
            <w:r>
              <w:rPr>
                <w:rFonts w:ascii="宋体" w:hAnsi="宋体" w:eastAsia="宋体"/>
                <w:b w:val="0"/>
                <w:sz w:val="20"/>
              </w:rPr>
              <w:t>~483</w:t>
            </w:r>
          </w:p>
        </w:tc>
        <w:tc>
          <w:tcPr>
            <w:tcW w:w="2126" w:type="dxa"/>
            <w:tcBorders>
              <w:top w:val="single" w:color="000000" w:sz="4" w:space="0"/>
              <w:left w:val="single" w:color="000000" w:sz="4" w:space="0"/>
              <w:bottom w:val="single" w:color="000000" w:sz="4" w:space="0"/>
              <w:right w:val="single" w:color="000000" w:sz="4" w:space="0"/>
            </w:tcBorders>
            <w:vAlign w:val="center"/>
          </w:tcPr>
          <w:p w14:paraId="3B36D793">
            <w:pPr>
              <w:spacing w:after="0" w:line="240" w:lineRule="auto"/>
              <w:jc w:val="left"/>
            </w:pPr>
            <w:r>
              <w:rPr>
                <w:rFonts w:ascii="宋体" w:hAnsi="宋体" w:eastAsia="宋体"/>
                <w:b w:val="0"/>
                <w:sz w:val="20"/>
              </w:rPr>
              <w:t>~1,375</w:t>
            </w:r>
          </w:p>
        </w:tc>
        <w:tc>
          <w:tcPr>
            <w:tcW w:w="2126" w:type="dxa"/>
            <w:tcBorders>
              <w:top w:val="single" w:color="000000" w:sz="4" w:space="0"/>
              <w:left w:val="single" w:color="000000" w:sz="4" w:space="0"/>
              <w:bottom w:val="single" w:color="000000" w:sz="4" w:space="0"/>
              <w:right w:val="single" w:color="000000" w:sz="4" w:space="0"/>
            </w:tcBorders>
            <w:vAlign w:val="center"/>
          </w:tcPr>
          <w:p w14:paraId="3F1F1AC3">
            <w:pPr>
              <w:spacing w:after="0" w:line="240" w:lineRule="auto"/>
              <w:jc w:val="left"/>
            </w:pPr>
            <w:r>
              <w:rPr>
                <w:rFonts w:ascii="宋体" w:hAnsi="宋体" w:eastAsia="宋体"/>
                <w:b w:val="0"/>
                <w:sz w:val="20"/>
              </w:rPr>
              <w:t>~500</w:t>
            </w:r>
          </w:p>
        </w:tc>
      </w:tr>
      <w:tr w14:paraId="4869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F3AB955">
            <w:pPr>
              <w:spacing w:after="0" w:line="240" w:lineRule="auto"/>
              <w:jc w:val="left"/>
            </w:pPr>
            <w:r>
              <w:rPr>
                <w:rFonts w:ascii="宋体" w:hAnsi="宋体" w:eastAsia="宋体"/>
                <w:b w:val="0"/>
                <w:sz w:val="20"/>
              </w:rPr>
              <w:t>2019</w:t>
            </w:r>
          </w:p>
        </w:tc>
        <w:tc>
          <w:tcPr>
            <w:tcW w:w="2126" w:type="dxa"/>
            <w:tcBorders>
              <w:top w:val="single" w:color="000000" w:sz="4" w:space="0"/>
              <w:left w:val="single" w:color="000000" w:sz="4" w:space="0"/>
              <w:bottom w:val="single" w:color="000000" w:sz="4" w:space="0"/>
              <w:right w:val="single" w:color="000000" w:sz="4" w:space="0"/>
            </w:tcBorders>
            <w:vAlign w:val="center"/>
          </w:tcPr>
          <w:p w14:paraId="0A012712">
            <w:pPr>
              <w:spacing w:after="0" w:line="240" w:lineRule="auto"/>
              <w:jc w:val="left"/>
            </w:pPr>
            <w:r>
              <w:rPr>
                <w:rFonts w:ascii="宋体" w:hAnsi="宋体" w:eastAsia="宋体"/>
                <w:b w:val="0"/>
                <w:sz w:val="20"/>
              </w:rPr>
              <w:t>~517</w:t>
            </w:r>
          </w:p>
        </w:tc>
        <w:tc>
          <w:tcPr>
            <w:tcW w:w="2126" w:type="dxa"/>
            <w:tcBorders>
              <w:top w:val="single" w:color="000000" w:sz="4" w:space="0"/>
              <w:left w:val="single" w:color="000000" w:sz="4" w:space="0"/>
              <w:bottom w:val="single" w:color="000000" w:sz="4" w:space="0"/>
              <w:right w:val="single" w:color="000000" w:sz="4" w:space="0"/>
            </w:tcBorders>
            <w:vAlign w:val="center"/>
          </w:tcPr>
          <w:p w14:paraId="763615A3">
            <w:pPr>
              <w:spacing w:after="0" w:line="240" w:lineRule="auto"/>
              <w:jc w:val="left"/>
            </w:pPr>
            <w:r>
              <w:rPr>
                <w:rFonts w:ascii="宋体" w:hAnsi="宋体" w:eastAsia="宋体"/>
                <w:b w:val="0"/>
                <w:sz w:val="20"/>
              </w:rPr>
              <w:t>~1,375</w:t>
            </w:r>
          </w:p>
        </w:tc>
        <w:tc>
          <w:tcPr>
            <w:tcW w:w="2126" w:type="dxa"/>
            <w:tcBorders>
              <w:top w:val="single" w:color="000000" w:sz="4" w:space="0"/>
              <w:left w:val="single" w:color="000000" w:sz="4" w:space="0"/>
              <w:bottom w:val="single" w:color="000000" w:sz="4" w:space="0"/>
              <w:right w:val="single" w:color="000000" w:sz="4" w:space="0"/>
            </w:tcBorders>
            <w:vAlign w:val="center"/>
          </w:tcPr>
          <w:p w14:paraId="02326024">
            <w:pPr>
              <w:spacing w:after="0" w:line="240" w:lineRule="auto"/>
              <w:jc w:val="left"/>
            </w:pPr>
            <w:r>
              <w:rPr>
                <w:rFonts w:ascii="宋体" w:hAnsi="宋体" w:eastAsia="宋体"/>
                <w:b w:val="0"/>
                <w:sz w:val="20"/>
              </w:rPr>
              <w:t>~483</w:t>
            </w:r>
          </w:p>
        </w:tc>
      </w:tr>
      <w:tr w14:paraId="2C9C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B45CD1E">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22E2D9F3">
            <w:pPr>
              <w:spacing w:after="0" w:line="240" w:lineRule="auto"/>
              <w:jc w:val="left"/>
            </w:pPr>
            <w:r>
              <w:rPr>
                <w:rFonts w:ascii="宋体" w:hAnsi="宋体" w:eastAsia="宋体"/>
                <w:b w:val="0"/>
                <w:sz w:val="20"/>
              </w:rPr>
              <w:t>~567</w:t>
            </w:r>
          </w:p>
        </w:tc>
        <w:tc>
          <w:tcPr>
            <w:tcW w:w="2126" w:type="dxa"/>
            <w:tcBorders>
              <w:top w:val="single" w:color="000000" w:sz="4" w:space="0"/>
              <w:left w:val="single" w:color="000000" w:sz="4" w:space="0"/>
              <w:bottom w:val="single" w:color="000000" w:sz="4" w:space="0"/>
              <w:right w:val="single" w:color="000000" w:sz="4" w:space="0"/>
            </w:tcBorders>
            <w:vAlign w:val="center"/>
          </w:tcPr>
          <w:p w14:paraId="3C2F4845">
            <w:pPr>
              <w:spacing w:after="0" w:line="240" w:lineRule="auto"/>
              <w:jc w:val="left"/>
            </w:pPr>
            <w:r>
              <w:rPr>
                <w:rFonts w:ascii="宋体" w:hAnsi="宋体" w:eastAsia="宋体"/>
                <w:b w:val="0"/>
                <w:sz w:val="20"/>
              </w:rPr>
              <w:t>~1,667</w:t>
            </w:r>
          </w:p>
        </w:tc>
        <w:tc>
          <w:tcPr>
            <w:tcW w:w="2126" w:type="dxa"/>
            <w:tcBorders>
              <w:top w:val="single" w:color="000000" w:sz="4" w:space="0"/>
              <w:left w:val="single" w:color="000000" w:sz="4" w:space="0"/>
              <w:bottom w:val="single" w:color="000000" w:sz="4" w:space="0"/>
              <w:right w:val="single" w:color="000000" w:sz="4" w:space="0"/>
            </w:tcBorders>
            <w:vAlign w:val="center"/>
          </w:tcPr>
          <w:p w14:paraId="03133FF5">
            <w:pPr>
              <w:spacing w:after="0" w:line="240" w:lineRule="auto"/>
              <w:jc w:val="left"/>
            </w:pPr>
            <w:r>
              <w:rPr>
                <w:rFonts w:ascii="宋体" w:hAnsi="宋体" w:eastAsia="宋体"/>
                <w:b w:val="0"/>
                <w:sz w:val="20"/>
              </w:rPr>
              <w:t>~567</w:t>
            </w:r>
          </w:p>
        </w:tc>
      </w:tr>
      <w:tr w14:paraId="617A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9DEB6F8">
            <w:pPr>
              <w:spacing w:after="0" w:line="240" w:lineRule="auto"/>
              <w:jc w:val="left"/>
            </w:pPr>
            <w:r>
              <w:rPr>
                <w:rFonts w:ascii="宋体" w:hAnsi="宋体" w:eastAsia="宋体"/>
                <w:b w:val="0"/>
                <w:sz w:val="20"/>
              </w:rPr>
              <w:t>2021</w:t>
            </w:r>
          </w:p>
        </w:tc>
        <w:tc>
          <w:tcPr>
            <w:tcW w:w="2126" w:type="dxa"/>
            <w:tcBorders>
              <w:top w:val="single" w:color="000000" w:sz="4" w:space="0"/>
              <w:left w:val="single" w:color="000000" w:sz="4" w:space="0"/>
              <w:bottom w:val="single" w:color="000000" w:sz="4" w:space="0"/>
              <w:right w:val="single" w:color="000000" w:sz="4" w:space="0"/>
            </w:tcBorders>
            <w:vAlign w:val="center"/>
          </w:tcPr>
          <w:p w14:paraId="2C2D46E7">
            <w:pPr>
              <w:spacing w:after="0" w:line="240" w:lineRule="auto"/>
              <w:jc w:val="left"/>
            </w:pPr>
            <w:r>
              <w:rPr>
                <w:rFonts w:ascii="宋体" w:hAnsi="宋体" w:eastAsia="宋体"/>
                <w:b w:val="0"/>
                <w:sz w:val="20"/>
              </w:rPr>
              <w:t>~650</w:t>
            </w:r>
          </w:p>
        </w:tc>
        <w:tc>
          <w:tcPr>
            <w:tcW w:w="2126" w:type="dxa"/>
            <w:tcBorders>
              <w:top w:val="single" w:color="000000" w:sz="4" w:space="0"/>
              <w:left w:val="single" w:color="000000" w:sz="4" w:space="0"/>
              <w:bottom w:val="single" w:color="000000" w:sz="4" w:space="0"/>
              <w:right w:val="single" w:color="000000" w:sz="4" w:space="0"/>
            </w:tcBorders>
            <w:vAlign w:val="center"/>
          </w:tcPr>
          <w:p w14:paraId="0D4BFEB1">
            <w:pPr>
              <w:spacing w:after="0" w:line="240" w:lineRule="auto"/>
              <w:jc w:val="left"/>
            </w:pPr>
            <w:r>
              <w:rPr>
                <w:rFonts w:ascii="宋体" w:hAnsi="宋体" w:eastAsia="宋体"/>
                <w:b w:val="0"/>
                <w:sz w:val="20"/>
              </w:rPr>
              <w:t>~1,500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19B22EE">
            <w:pPr>
              <w:spacing w:after="0" w:line="240" w:lineRule="auto"/>
              <w:jc w:val="left"/>
            </w:pPr>
            <w:r>
              <w:rPr>
                <w:rFonts w:ascii="宋体" w:hAnsi="宋体" w:eastAsia="宋体"/>
                <w:b w:val="0"/>
                <w:sz w:val="20"/>
              </w:rPr>
              <w:t>~750</w:t>
            </w:r>
          </w:p>
        </w:tc>
      </w:tr>
      <w:tr w14:paraId="53B4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01B5F84">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376ABC71">
            <w:pPr>
              <w:spacing w:after="0" w:line="240" w:lineRule="auto"/>
              <w:jc w:val="left"/>
            </w:pPr>
            <w:r>
              <w:rPr>
                <w:rFonts w:ascii="宋体" w:hAnsi="宋体" w:eastAsia="宋体"/>
                <w:b w:val="0"/>
                <w:sz w:val="20"/>
              </w:rPr>
              <w:t>~567</w:t>
            </w:r>
          </w:p>
        </w:tc>
        <w:tc>
          <w:tcPr>
            <w:tcW w:w="2126" w:type="dxa"/>
            <w:tcBorders>
              <w:top w:val="single" w:color="000000" w:sz="4" w:space="0"/>
              <w:left w:val="single" w:color="000000" w:sz="4" w:space="0"/>
              <w:bottom w:val="single" w:color="000000" w:sz="4" w:space="0"/>
              <w:right w:val="single" w:color="000000" w:sz="4" w:space="0"/>
            </w:tcBorders>
            <w:vAlign w:val="center"/>
          </w:tcPr>
          <w:p w14:paraId="36A47AA0">
            <w:pPr>
              <w:spacing w:after="0" w:line="240" w:lineRule="auto"/>
              <w:jc w:val="left"/>
            </w:pPr>
            <w:r>
              <w:rPr>
                <w:rFonts w:ascii="宋体" w:hAnsi="宋体" w:eastAsia="宋体"/>
                <w:b w:val="0"/>
                <w:sz w:val="20"/>
              </w:rPr>
              <w:t>~1,500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1D86C71F">
            <w:pPr>
              <w:spacing w:after="0" w:line="240" w:lineRule="auto"/>
              <w:jc w:val="left"/>
            </w:pPr>
            <w:r>
              <w:rPr>
                <w:rFonts w:ascii="宋体" w:hAnsi="宋体" w:eastAsia="宋体"/>
                <w:b w:val="0"/>
                <w:sz w:val="20"/>
              </w:rPr>
              <w:t>~783</w:t>
            </w:r>
          </w:p>
        </w:tc>
      </w:tr>
      <w:tr w14:paraId="540A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42DA967">
            <w:pPr>
              <w:spacing w:after="0" w:line="240" w:lineRule="auto"/>
              <w:jc w:val="left"/>
            </w:pPr>
            <w:r>
              <w:rPr>
                <w:rFonts w:ascii="宋体" w:hAnsi="宋体" w:eastAsia="宋体"/>
                <w:b w:val="0"/>
                <w:sz w:val="20"/>
              </w:rPr>
              <w:t>2023</w:t>
            </w:r>
          </w:p>
        </w:tc>
        <w:tc>
          <w:tcPr>
            <w:tcW w:w="2126" w:type="dxa"/>
            <w:tcBorders>
              <w:top w:val="single" w:color="000000" w:sz="4" w:space="0"/>
              <w:left w:val="single" w:color="000000" w:sz="4" w:space="0"/>
              <w:bottom w:val="single" w:color="000000" w:sz="4" w:space="0"/>
              <w:right w:val="single" w:color="000000" w:sz="4" w:space="0"/>
            </w:tcBorders>
            <w:vAlign w:val="center"/>
          </w:tcPr>
          <w:p w14:paraId="17D6E8FB">
            <w:pPr>
              <w:spacing w:after="0" w:line="240" w:lineRule="auto"/>
              <w:jc w:val="left"/>
            </w:pPr>
            <w:r>
              <w:rPr>
                <w:rFonts w:ascii="宋体" w:hAnsi="宋体" w:eastAsia="宋体"/>
                <w:b w:val="0"/>
                <w:sz w:val="20"/>
              </w:rPr>
              <w:t>~512</w:t>
            </w:r>
          </w:p>
        </w:tc>
        <w:tc>
          <w:tcPr>
            <w:tcW w:w="2126" w:type="dxa"/>
            <w:tcBorders>
              <w:top w:val="single" w:color="000000" w:sz="4" w:space="0"/>
              <w:left w:val="single" w:color="000000" w:sz="4" w:space="0"/>
              <w:bottom w:val="single" w:color="000000" w:sz="4" w:space="0"/>
              <w:right w:val="single" w:color="000000" w:sz="4" w:space="0"/>
            </w:tcBorders>
            <w:vAlign w:val="center"/>
          </w:tcPr>
          <w:p w14:paraId="7FB8DC15">
            <w:pPr>
              <w:spacing w:after="0" w:line="240" w:lineRule="auto"/>
              <w:jc w:val="left"/>
            </w:pPr>
            <w:r>
              <w:rPr>
                <w:rFonts w:ascii="宋体" w:hAnsi="宋体" w:eastAsia="宋体"/>
                <w:b w:val="0"/>
                <w:sz w:val="20"/>
              </w:rPr>
              <w:t>**~2,500**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65C7EAA2">
            <w:pPr>
              <w:spacing w:after="0" w:line="240" w:lineRule="auto"/>
              <w:jc w:val="left"/>
            </w:pPr>
            <w:r>
              <w:rPr>
                <w:rFonts w:ascii="宋体" w:hAnsi="宋体" w:eastAsia="宋体"/>
                <w:b w:val="0"/>
                <w:sz w:val="20"/>
              </w:rPr>
              <w:t>~650</w:t>
            </w:r>
          </w:p>
        </w:tc>
      </w:tr>
      <w:tr w14:paraId="53E0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1EE2311">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71ABB5DC">
            <w:pPr>
              <w:spacing w:after="0" w:line="240" w:lineRule="auto"/>
              <w:jc w:val="left"/>
            </w:pPr>
            <w:r>
              <w:rPr>
                <w:rFonts w:ascii="宋体" w:hAnsi="宋体" w:eastAsia="宋体"/>
                <w:b w:val="0"/>
                <w:sz w:val="20"/>
              </w:rPr>
              <w:t>~620</w:t>
            </w:r>
          </w:p>
        </w:tc>
        <w:tc>
          <w:tcPr>
            <w:tcW w:w="2126" w:type="dxa"/>
            <w:tcBorders>
              <w:top w:val="single" w:color="000000" w:sz="4" w:space="0"/>
              <w:left w:val="single" w:color="000000" w:sz="4" w:space="0"/>
              <w:bottom w:val="single" w:color="000000" w:sz="4" w:space="0"/>
              <w:right w:val="single" w:color="000000" w:sz="4" w:space="0"/>
            </w:tcBorders>
            <w:vAlign w:val="center"/>
          </w:tcPr>
          <w:p w14:paraId="26AB07B7">
            <w:pPr>
              <w:spacing w:after="0" w:line="240" w:lineRule="auto"/>
              <w:jc w:val="left"/>
            </w:pPr>
            <w:r>
              <w:rPr>
                <w:rFonts w:ascii="宋体" w:hAnsi="宋体" w:eastAsia="宋体"/>
                <w:b w:val="0"/>
                <w:sz w:val="20"/>
              </w:rPr>
              <w:t>**~3,000-3,667** 🔺峰值</w:t>
            </w:r>
          </w:p>
        </w:tc>
        <w:tc>
          <w:tcPr>
            <w:tcW w:w="2126" w:type="dxa"/>
            <w:tcBorders>
              <w:top w:val="single" w:color="000000" w:sz="4" w:space="0"/>
              <w:left w:val="single" w:color="000000" w:sz="4" w:space="0"/>
              <w:bottom w:val="single" w:color="000000" w:sz="4" w:space="0"/>
              <w:right w:val="single" w:color="000000" w:sz="4" w:space="0"/>
            </w:tcBorders>
            <w:vAlign w:val="center"/>
          </w:tcPr>
          <w:p w14:paraId="53B664F0">
            <w:pPr>
              <w:spacing w:after="0" w:line="240" w:lineRule="auto"/>
              <w:jc w:val="left"/>
            </w:pPr>
            <w:r>
              <w:rPr>
                <w:rFonts w:ascii="宋体" w:hAnsi="宋体" w:eastAsia="宋体"/>
                <w:b w:val="0"/>
                <w:sz w:val="20"/>
              </w:rPr>
              <w:t>~683</w:t>
            </w:r>
          </w:p>
        </w:tc>
      </w:tr>
      <w:tr w14:paraId="6F38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5F8CF60">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37E7E92D">
            <w:pPr>
              <w:spacing w:after="0" w:line="240" w:lineRule="auto"/>
              <w:jc w:val="left"/>
            </w:pPr>
            <w:r>
              <w:rPr>
                <w:rFonts w:ascii="宋体" w:hAnsi="宋体" w:eastAsia="宋体"/>
                <w:b w:val="0"/>
                <w:sz w:val="20"/>
              </w:rPr>
              <w:t>~650</w:t>
            </w:r>
          </w:p>
        </w:tc>
        <w:tc>
          <w:tcPr>
            <w:tcW w:w="2126" w:type="dxa"/>
            <w:tcBorders>
              <w:top w:val="single" w:color="000000" w:sz="4" w:space="0"/>
              <w:left w:val="single" w:color="000000" w:sz="4" w:space="0"/>
              <w:bottom w:val="single" w:color="000000" w:sz="4" w:space="0"/>
              <w:right w:val="single" w:color="000000" w:sz="4" w:space="0"/>
            </w:tcBorders>
            <w:vAlign w:val="center"/>
          </w:tcPr>
          <w:p w14:paraId="35946711">
            <w:pPr>
              <w:spacing w:after="0" w:line="240" w:lineRule="auto"/>
              <w:jc w:val="left"/>
            </w:pPr>
            <w:r>
              <w:rPr>
                <w:rFonts w:ascii="宋体" w:hAnsi="宋体" w:eastAsia="宋体"/>
                <w:b w:val="0"/>
                <w:sz w:val="20"/>
              </w:rPr>
              <w:t>**~3,667** 🔺45年新高</w:t>
            </w:r>
          </w:p>
        </w:tc>
        <w:tc>
          <w:tcPr>
            <w:tcW w:w="2126" w:type="dxa"/>
            <w:tcBorders>
              <w:top w:val="single" w:color="000000" w:sz="4" w:space="0"/>
              <w:left w:val="single" w:color="000000" w:sz="4" w:space="0"/>
              <w:bottom w:val="single" w:color="000000" w:sz="4" w:space="0"/>
              <w:right w:val="single" w:color="000000" w:sz="4" w:space="0"/>
            </w:tcBorders>
            <w:vAlign w:val="center"/>
          </w:tcPr>
          <w:p w14:paraId="6C762D24">
            <w:pPr>
              <w:spacing w:after="0" w:line="240" w:lineRule="auto"/>
              <w:jc w:val="left"/>
            </w:pPr>
            <w:r>
              <w:rPr>
                <w:rFonts w:ascii="宋体" w:hAnsi="宋体" w:eastAsia="宋体"/>
                <w:b w:val="0"/>
                <w:sz w:val="20"/>
              </w:rPr>
              <w:t>~667</w:t>
            </w:r>
          </w:p>
        </w:tc>
      </w:tr>
    </w:tbl>
    <w:p w14:paraId="12B0A330">
      <w:pPr>
        <w:ind w:left="283" w:right="283"/>
        <w:jc w:val="left"/>
      </w:pPr>
      <w:r>
        <w:rPr>
          <w:rFonts w:ascii="宋体" w:hAnsi="宋体" w:eastAsia="宋体"/>
          <w:b w:val="0"/>
          <w:sz w:val="24"/>
        </w:rPr>
        <w:t>💡 从国际口径看：把价格统一折算成美元/吨后，结论是清晰的——可可的国际价格从 2010 年的 $1,667/吨涨到 2025 年的 $3,667/吨，翻了 2.2 倍，并且 2024 年一度冲到 $3,000-3,667 的历史峰值；而橡胶的 $833 → $650 几乎是在原地踏步。从国际视角看，"可可越来越贵、橡胶越来越不值钱" 是过去 15 年的主旋律。</w:t>
      </w:r>
    </w:p>
    <w:p w14:paraId="20060F1A">
      <w:pPr>
        <w:spacing w:before="240" w:after="120"/>
        <w:jc w:val="left"/>
      </w:pPr>
      <w:r>
        <w:rPr>
          <w:rFonts w:ascii="宋体" w:hAnsi="宋体" w:eastAsia="宋体"/>
          <w:b/>
          <w:color w:val="000000"/>
          <w:sz w:val="26"/>
        </w:rPr>
        <w:t>📈 三大作物价格三阶段对比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71E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87FC112">
            <w:pPr>
              <w:spacing w:after="0" w:line="240" w:lineRule="auto"/>
              <w:jc w:val="center"/>
            </w:pPr>
            <w:r>
              <w:rPr>
                <w:rFonts w:ascii="宋体" w:hAnsi="宋体" w:eastAsia="宋体"/>
                <w:b/>
                <w:sz w:val="20"/>
              </w:rPr>
              <w:t>阶段</w:t>
            </w:r>
          </w:p>
        </w:tc>
        <w:tc>
          <w:tcPr>
            <w:tcW w:w="2126" w:type="dxa"/>
            <w:tcBorders>
              <w:top w:val="single" w:color="000000" w:sz="4" w:space="0"/>
              <w:left w:val="single" w:color="000000" w:sz="4" w:space="0"/>
              <w:bottom w:val="single" w:color="000000" w:sz="4" w:space="0"/>
              <w:right w:val="single" w:color="000000" w:sz="4" w:space="0"/>
            </w:tcBorders>
            <w:vAlign w:val="center"/>
          </w:tcPr>
          <w:p w14:paraId="6C6F9DC9">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0A7FDF70">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2AAA88A3">
            <w:pPr>
              <w:spacing w:after="0" w:line="240" w:lineRule="auto"/>
              <w:jc w:val="center"/>
            </w:pPr>
            <w:r>
              <w:rPr>
                <w:rFonts w:ascii="宋体" w:hAnsi="宋体" w:eastAsia="宋体"/>
                <w:b/>
                <w:sz w:val="20"/>
              </w:rPr>
              <w:t>🌴 棕榈油</w:t>
            </w:r>
          </w:p>
        </w:tc>
      </w:tr>
      <w:tr w14:paraId="0E95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1FC7D60">
            <w:pPr>
              <w:spacing w:after="0" w:line="240" w:lineRule="auto"/>
              <w:jc w:val="left"/>
            </w:pPr>
            <w:r>
              <w:rPr>
                <w:rFonts w:ascii="宋体" w:hAnsi="宋体" w:eastAsia="宋体"/>
                <w:b w:val="0"/>
                <w:sz w:val="20"/>
              </w:rPr>
              <w:t>**2010-2014**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40CC2FB0">
            <w:pPr>
              <w:spacing w:after="0" w:line="240" w:lineRule="auto"/>
              <w:jc w:val="left"/>
            </w:pPr>
            <w:r>
              <w:rPr>
                <w:rFonts w:ascii="宋体" w:hAnsi="宋体" w:eastAsia="宋体"/>
                <w:b w:val="0"/>
                <w:sz w:val="20"/>
              </w:rPr>
              <w:t>震荡下跌（500→295）</w:t>
            </w:r>
          </w:p>
        </w:tc>
        <w:tc>
          <w:tcPr>
            <w:tcW w:w="2126" w:type="dxa"/>
            <w:tcBorders>
              <w:top w:val="single" w:color="000000" w:sz="4" w:space="0"/>
              <w:left w:val="single" w:color="000000" w:sz="4" w:space="0"/>
              <w:bottom w:val="single" w:color="000000" w:sz="4" w:space="0"/>
              <w:right w:val="single" w:color="000000" w:sz="4" w:space="0"/>
            </w:tcBorders>
            <w:vAlign w:val="center"/>
          </w:tcPr>
          <w:p w14:paraId="6249555B">
            <w:pPr>
              <w:spacing w:after="0" w:line="240" w:lineRule="auto"/>
              <w:jc w:val="left"/>
            </w:pPr>
            <w:r>
              <w:rPr>
                <w:rFonts w:ascii="宋体" w:hAnsi="宋体" w:eastAsia="宋体"/>
                <w:b w:val="0"/>
                <w:sz w:val="20"/>
              </w:rPr>
              <w:t>波动（1000→850）</w:t>
            </w:r>
          </w:p>
        </w:tc>
        <w:tc>
          <w:tcPr>
            <w:tcW w:w="2126" w:type="dxa"/>
            <w:tcBorders>
              <w:top w:val="single" w:color="000000" w:sz="4" w:space="0"/>
              <w:left w:val="single" w:color="000000" w:sz="4" w:space="0"/>
              <w:bottom w:val="single" w:color="000000" w:sz="4" w:space="0"/>
              <w:right w:val="single" w:color="000000" w:sz="4" w:space="0"/>
            </w:tcBorders>
            <w:vAlign w:val="center"/>
          </w:tcPr>
          <w:p w14:paraId="4A6A9BA0">
            <w:pPr>
              <w:spacing w:after="0" w:line="240" w:lineRule="auto"/>
              <w:jc w:val="left"/>
            </w:pPr>
            <w:r>
              <w:rPr>
                <w:rFonts w:ascii="宋体" w:hAnsi="宋体" w:eastAsia="宋体"/>
                <w:b w:val="0"/>
                <w:sz w:val="20"/>
              </w:rPr>
              <w:t>强势（350→330）</w:t>
            </w:r>
          </w:p>
        </w:tc>
      </w:tr>
      <w:tr w14:paraId="75E0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A1130CE">
            <w:pPr>
              <w:spacing w:after="0" w:line="240" w:lineRule="auto"/>
              <w:jc w:val="left"/>
            </w:pPr>
            <w:r>
              <w:rPr>
                <w:rFonts w:ascii="宋体" w:hAnsi="宋体" w:eastAsia="宋体"/>
                <w:b w:val="0"/>
                <w:sz w:val="20"/>
              </w:rPr>
              <w:t>**2015-2019**</w:t>
            </w:r>
          </w:p>
        </w:tc>
        <w:tc>
          <w:tcPr>
            <w:tcW w:w="2126" w:type="dxa"/>
            <w:tcBorders>
              <w:top w:val="single" w:color="000000" w:sz="4" w:space="0"/>
              <w:left w:val="single" w:color="000000" w:sz="4" w:space="0"/>
              <w:bottom w:val="single" w:color="000000" w:sz="4" w:space="0"/>
              <w:right w:val="single" w:color="000000" w:sz="4" w:space="0"/>
            </w:tcBorders>
            <w:vAlign w:val="center"/>
          </w:tcPr>
          <w:p w14:paraId="29C14931">
            <w:pPr>
              <w:spacing w:after="0" w:line="240" w:lineRule="auto"/>
              <w:jc w:val="left"/>
            </w:pPr>
            <w:r>
              <w:rPr>
                <w:rFonts w:ascii="宋体" w:hAnsi="宋体" w:eastAsia="宋体"/>
                <w:b w:val="0"/>
                <w:sz w:val="20"/>
              </w:rPr>
              <w:t>触底回升（237→310）</w:t>
            </w:r>
          </w:p>
        </w:tc>
        <w:tc>
          <w:tcPr>
            <w:tcW w:w="2126" w:type="dxa"/>
            <w:tcBorders>
              <w:top w:val="single" w:color="000000" w:sz="4" w:space="0"/>
              <w:left w:val="single" w:color="000000" w:sz="4" w:space="0"/>
              <w:bottom w:val="single" w:color="000000" w:sz="4" w:space="0"/>
              <w:right w:val="single" w:color="000000" w:sz="4" w:space="0"/>
            </w:tcBorders>
            <w:vAlign w:val="center"/>
          </w:tcPr>
          <w:p w14:paraId="7A1D2079">
            <w:pPr>
              <w:spacing w:after="0" w:line="240" w:lineRule="auto"/>
              <w:jc w:val="left"/>
            </w:pPr>
            <w:r>
              <w:rPr>
                <w:rFonts w:ascii="宋体" w:hAnsi="宋体" w:eastAsia="宋体"/>
                <w:b w:val="0"/>
                <w:sz w:val="20"/>
              </w:rPr>
              <w:t>波动（1100→825）</w:t>
            </w:r>
          </w:p>
        </w:tc>
        <w:tc>
          <w:tcPr>
            <w:tcW w:w="2126" w:type="dxa"/>
            <w:tcBorders>
              <w:top w:val="single" w:color="000000" w:sz="4" w:space="0"/>
              <w:left w:val="single" w:color="000000" w:sz="4" w:space="0"/>
              <w:bottom w:val="single" w:color="000000" w:sz="4" w:space="0"/>
              <w:right w:val="single" w:color="000000" w:sz="4" w:space="0"/>
            </w:tcBorders>
            <w:vAlign w:val="center"/>
          </w:tcPr>
          <w:p w14:paraId="3EB3C53A">
            <w:pPr>
              <w:spacing w:after="0" w:line="240" w:lineRule="auto"/>
              <w:jc w:val="left"/>
            </w:pPr>
            <w:r>
              <w:rPr>
                <w:rFonts w:ascii="宋体" w:hAnsi="宋体" w:eastAsia="宋体"/>
                <w:b w:val="0"/>
                <w:sz w:val="20"/>
              </w:rPr>
              <w:t>弱势（280→290）</w:t>
            </w:r>
          </w:p>
        </w:tc>
      </w:tr>
      <w:tr w14:paraId="3A6B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0A81779">
            <w:pPr>
              <w:spacing w:after="0" w:line="240" w:lineRule="auto"/>
              <w:jc w:val="left"/>
            </w:pPr>
            <w:r>
              <w:rPr>
                <w:rFonts w:ascii="宋体" w:hAnsi="宋体" w:eastAsia="宋体"/>
                <w:b w:val="0"/>
                <w:sz w:val="20"/>
              </w:rPr>
              <w:t>**2020-2025**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0246EE10">
            <w:pPr>
              <w:spacing w:after="0" w:line="240" w:lineRule="auto"/>
              <w:jc w:val="left"/>
            </w:pPr>
            <w:r>
              <w:rPr>
                <w:rFonts w:ascii="宋体" w:hAnsi="宋体" w:eastAsia="宋体"/>
                <w:b w:val="0"/>
                <w:sz w:val="20"/>
              </w:rPr>
              <w:t>持续走强（340→390）</w:t>
            </w:r>
          </w:p>
        </w:tc>
        <w:tc>
          <w:tcPr>
            <w:tcW w:w="2126" w:type="dxa"/>
            <w:tcBorders>
              <w:top w:val="single" w:color="000000" w:sz="4" w:space="0"/>
              <w:left w:val="single" w:color="000000" w:sz="4" w:space="0"/>
              <w:bottom w:val="single" w:color="000000" w:sz="4" w:space="0"/>
              <w:right w:val="single" w:color="000000" w:sz="4" w:space="0"/>
            </w:tcBorders>
            <w:vAlign w:val="center"/>
          </w:tcPr>
          <w:p w14:paraId="10E18F68">
            <w:pPr>
              <w:spacing w:after="0" w:line="240" w:lineRule="auto"/>
              <w:jc w:val="left"/>
            </w:pPr>
            <w:r>
              <w:rPr>
                <w:rFonts w:ascii="宋体" w:hAnsi="宋体" w:eastAsia="宋体"/>
                <w:b w:val="0"/>
                <w:sz w:val="20"/>
              </w:rPr>
              <w:t>**爆发性上涨（1000→2200）**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F516FA7">
            <w:pPr>
              <w:spacing w:after="0" w:line="240" w:lineRule="auto"/>
              <w:jc w:val="left"/>
            </w:pPr>
            <w:r>
              <w:rPr>
                <w:rFonts w:ascii="宋体" w:hAnsi="宋体" w:eastAsia="宋体"/>
                <w:b w:val="0"/>
                <w:sz w:val="20"/>
              </w:rPr>
              <w:t>中位震荡（340→400）</w:t>
            </w:r>
          </w:p>
        </w:tc>
      </w:tr>
    </w:tbl>
    <w:p w14:paraId="0AC274C2">
      <w:pPr>
        <w:ind w:left="283" w:right="283"/>
        <w:jc w:val="left"/>
      </w:pPr>
      <w:r>
        <w:rPr>
          <w:rFonts w:ascii="宋体" w:hAnsi="宋体" w:eastAsia="宋体"/>
          <w:b w:val="0"/>
          <w:sz w:val="24"/>
        </w:rPr>
        <w:t>🎯 从这三阶段对比可以发现：三种作物走出了完全不同的"价格命运"——橡胶是先暴跌再慢爬，可可是先低迷后爆发，棕榈油是稳如老狗地横盘。也就是说，从 2020 年开始，可可和橡胶的价格剪刀差开始快速扩大，这正是后来 2024-2025 年"砍橡胶种可可"现象的伏笔。</w:t>
      </w:r>
    </w:p>
    <w:p w14:paraId="6B08D309">
      <w:pPr>
        <w:spacing w:before="240" w:after="120"/>
        <w:jc w:val="left"/>
      </w:pPr>
      <w:r>
        <w:rPr>
          <w:rFonts w:ascii="宋体" w:hAnsi="宋体" w:eastAsia="宋体"/>
          <w:b/>
          <w:color w:val="000000"/>
          <w:sz w:val="26"/>
        </w:rPr>
        <w:t>🎯 关键里程碑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6824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A97FB79">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2B38CA4C">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5F257587">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027CADDD">
            <w:pPr>
              <w:spacing w:after="0" w:line="240" w:lineRule="auto"/>
              <w:jc w:val="center"/>
            </w:pPr>
            <w:r>
              <w:rPr>
                <w:rFonts w:ascii="宋体" w:hAnsi="宋体" w:eastAsia="宋体"/>
                <w:b/>
                <w:sz w:val="20"/>
              </w:rPr>
              <w:t>🌴 棕榈油</w:t>
            </w:r>
          </w:p>
        </w:tc>
      </w:tr>
      <w:tr w14:paraId="03E9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CDBEAFE">
            <w:pPr>
              <w:spacing w:after="0" w:line="240" w:lineRule="auto"/>
              <w:jc w:val="left"/>
            </w:pPr>
            <w:r>
              <w:rPr>
                <w:rFonts w:ascii="宋体" w:hAnsi="宋体" w:eastAsia="宋体"/>
                <w:b w:val="0"/>
                <w:sz w:val="20"/>
              </w:rPr>
              <w:t>历史峰值</w:t>
            </w:r>
          </w:p>
        </w:tc>
        <w:tc>
          <w:tcPr>
            <w:tcW w:w="2126" w:type="dxa"/>
            <w:tcBorders>
              <w:top w:val="single" w:color="000000" w:sz="4" w:space="0"/>
              <w:left w:val="single" w:color="000000" w:sz="4" w:space="0"/>
              <w:bottom w:val="single" w:color="000000" w:sz="4" w:space="0"/>
              <w:right w:val="single" w:color="000000" w:sz="4" w:space="0"/>
            </w:tcBorders>
            <w:vAlign w:val="center"/>
          </w:tcPr>
          <w:p w14:paraId="2CC80EEC">
            <w:pPr>
              <w:spacing w:after="0" w:line="240" w:lineRule="auto"/>
              <w:jc w:val="left"/>
            </w:pPr>
            <w:r>
              <w:rPr>
                <w:rFonts w:ascii="宋体" w:hAnsi="宋体" w:eastAsia="宋体"/>
                <w:b w:val="0"/>
                <w:sz w:val="20"/>
              </w:rPr>
              <w:t>**2011（700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4EB7367F">
            <w:pPr>
              <w:spacing w:after="0" w:line="240" w:lineRule="auto"/>
              <w:jc w:val="left"/>
            </w:pPr>
            <w:r>
              <w:rPr>
                <w:rFonts w:ascii="宋体" w:hAnsi="宋体" w:eastAsia="宋体"/>
                <w:b w:val="0"/>
                <w:sz w:val="20"/>
              </w:rPr>
              <w:t>**2025（2,200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02336407">
            <w:pPr>
              <w:spacing w:after="0" w:line="240" w:lineRule="auto"/>
              <w:jc w:val="left"/>
            </w:pPr>
            <w:r>
              <w:rPr>
                <w:rFonts w:ascii="宋体" w:hAnsi="宋体" w:eastAsia="宋体"/>
                <w:b w:val="0"/>
                <w:sz w:val="20"/>
              </w:rPr>
              <w:t>**2022（470 FCFA）**</w:t>
            </w:r>
          </w:p>
        </w:tc>
      </w:tr>
      <w:tr w14:paraId="5C8E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0CE75E7">
            <w:pPr>
              <w:spacing w:after="0" w:line="240" w:lineRule="auto"/>
              <w:jc w:val="left"/>
            </w:pPr>
            <w:r>
              <w:rPr>
                <w:rFonts w:ascii="宋体" w:hAnsi="宋体" w:eastAsia="宋体"/>
                <w:b w:val="0"/>
                <w:sz w:val="20"/>
              </w:rPr>
              <w:t>历史谷底</w:t>
            </w:r>
          </w:p>
        </w:tc>
        <w:tc>
          <w:tcPr>
            <w:tcW w:w="2126" w:type="dxa"/>
            <w:tcBorders>
              <w:top w:val="single" w:color="000000" w:sz="4" w:space="0"/>
              <w:left w:val="single" w:color="000000" w:sz="4" w:space="0"/>
              <w:bottom w:val="single" w:color="000000" w:sz="4" w:space="0"/>
              <w:right w:val="single" w:color="000000" w:sz="4" w:space="0"/>
            </w:tcBorders>
            <w:vAlign w:val="center"/>
          </w:tcPr>
          <w:p w14:paraId="03418364">
            <w:pPr>
              <w:spacing w:after="0" w:line="240" w:lineRule="auto"/>
              <w:jc w:val="left"/>
            </w:pPr>
            <w:r>
              <w:rPr>
                <w:rFonts w:ascii="宋体" w:hAnsi="宋体" w:eastAsia="宋体"/>
                <w:b w:val="0"/>
                <w:sz w:val="20"/>
              </w:rPr>
              <w:t>**2015（237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54723C35">
            <w:pPr>
              <w:spacing w:after="0" w:line="240" w:lineRule="auto"/>
              <w:jc w:val="left"/>
            </w:pPr>
            <w:r>
              <w:rPr>
                <w:rFonts w:ascii="宋体" w:hAnsi="宋体" w:eastAsia="宋体"/>
                <w:b w:val="0"/>
                <w:sz w:val="20"/>
              </w:rPr>
              <w:t>**2017（700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113EF313">
            <w:pPr>
              <w:spacing w:after="0" w:line="240" w:lineRule="auto"/>
              <w:jc w:val="left"/>
            </w:pPr>
            <w:r>
              <w:rPr>
                <w:rFonts w:ascii="宋体" w:hAnsi="宋体" w:eastAsia="宋体"/>
                <w:b w:val="0"/>
                <w:sz w:val="20"/>
              </w:rPr>
              <w:t>**2015（280 FCFA）**</w:t>
            </w:r>
          </w:p>
        </w:tc>
      </w:tr>
      <w:tr w14:paraId="1644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9B59BE3">
            <w:pPr>
              <w:spacing w:after="0" w:line="240" w:lineRule="auto"/>
              <w:jc w:val="left"/>
            </w:pPr>
            <w:r>
              <w:rPr>
                <w:rFonts w:ascii="宋体" w:hAnsi="宋体" w:eastAsia="宋体"/>
                <w:b w:val="0"/>
                <w:sz w:val="20"/>
              </w:rPr>
              <w:t>峰值/谷底倍数</w:t>
            </w:r>
          </w:p>
        </w:tc>
        <w:tc>
          <w:tcPr>
            <w:tcW w:w="2126" w:type="dxa"/>
            <w:tcBorders>
              <w:top w:val="single" w:color="000000" w:sz="4" w:space="0"/>
              <w:left w:val="single" w:color="000000" w:sz="4" w:space="0"/>
              <w:bottom w:val="single" w:color="000000" w:sz="4" w:space="0"/>
              <w:right w:val="single" w:color="000000" w:sz="4" w:space="0"/>
            </w:tcBorders>
            <w:vAlign w:val="center"/>
          </w:tcPr>
          <w:p w14:paraId="60449AAD">
            <w:pPr>
              <w:spacing w:after="0" w:line="240" w:lineRule="auto"/>
              <w:jc w:val="left"/>
            </w:pPr>
            <w:r>
              <w:rPr>
                <w:rFonts w:ascii="宋体" w:hAnsi="宋体" w:eastAsia="宋体"/>
                <w:b w:val="0"/>
                <w:sz w:val="20"/>
              </w:rPr>
              <w:t>**2.95倍**</w:t>
            </w:r>
          </w:p>
        </w:tc>
        <w:tc>
          <w:tcPr>
            <w:tcW w:w="2126" w:type="dxa"/>
            <w:tcBorders>
              <w:top w:val="single" w:color="000000" w:sz="4" w:space="0"/>
              <w:left w:val="single" w:color="000000" w:sz="4" w:space="0"/>
              <w:bottom w:val="single" w:color="000000" w:sz="4" w:space="0"/>
              <w:right w:val="single" w:color="000000" w:sz="4" w:space="0"/>
            </w:tcBorders>
            <w:vAlign w:val="center"/>
          </w:tcPr>
          <w:p w14:paraId="2DCFC543">
            <w:pPr>
              <w:spacing w:after="0" w:line="240" w:lineRule="auto"/>
              <w:jc w:val="left"/>
            </w:pPr>
            <w:r>
              <w:rPr>
                <w:rFonts w:ascii="宋体" w:hAnsi="宋体" w:eastAsia="宋体"/>
                <w:b w:val="0"/>
                <w:sz w:val="20"/>
              </w:rPr>
              <w:t>**3.14倍**</w:t>
            </w:r>
          </w:p>
        </w:tc>
        <w:tc>
          <w:tcPr>
            <w:tcW w:w="2126" w:type="dxa"/>
            <w:tcBorders>
              <w:top w:val="single" w:color="000000" w:sz="4" w:space="0"/>
              <w:left w:val="single" w:color="000000" w:sz="4" w:space="0"/>
              <w:bottom w:val="single" w:color="000000" w:sz="4" w:space="0"/>
              <w:right w:val="single" w:color="000000" w:sz="4" w:space="0"/>
            </w:tcBorders>
            <w:vAlign w:val="center"/>
          </w:tcPr>
          <w:p w14:paraId="26DE5EE3">
            <w:pPr>
              <w:spacing w:after="0" w:line="240" w:lineRule="auto"/>
              <w:jc w:val="left"/>
            </w:pPr>
            <w:r>
              <w:rPr>
                <w:rFonts w:ascii="宋体" w:hAnsi="宋体" w:eastAsia="宋体"/>
                <w:b w:val="0"/>
                <w:sz w:val="20"/>
              </w:rPr>
              <w:t>**1.68倍**</w:t>
            </w:r>
          </w:p>
        </w:tc>
      </w:tr>
      <w:tr w14:paraId="5AE7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14D6BD4">
            <w:pPr>
              <w:spacing w:after="0" w:line="240" w:lineRule="auto"/>
              <w:jc w:val="left"/>
            </w:pPr>
            <w:r>
              <w:rPr>
                <w:rFonts w:ascii="宋体" w:hAnsi="宋体" w:eastAsia="宋体"/>
                <w:b w:val="0"/>
                <w:sz w:val="20"/>
              </w:rPr>
              <w:t>2024-2025涨幅</w:t>
            </w:r>
          </w:p>
        </w:tc>
        <w:tc>
          <w:tcPr>
            <w:tcW w:w="2126" w:type="dxa"/>
            <w:tcBorders>
              <w:top w:val="single" w:color="000000" w:sz="4" w:space="0"/>
              <w:left w:val="single" w:color="000000" w:sz="4" w:space="0"/>
              <w:bottom w:val="single" w:color="000000" w:sz="4" w:space="0"/>
              <w:right w:val="single" w:color="000000" w:sz="4" w:space="0"/>
            </w:tcBorders>
            <w:vAlign w:val="center"/>
          </w:tcPr>
          <w:p w14:paraId="2FD56569">
            <w:pPr>
              <w:spacing w:after="0" w:line="240" w:lineRule="auto"/>
              <w:jc w:val="left"/>
            </w:pPr>
            <w:r>
              <w:rPr>
                <w:rFonts w:ascii="宋体" w:hAnsi="宋体" w:eastAsia="宋体"/>
                <w:b w:val="0"/>
                <w:sz w:val="20"/>
              </w:rPr>
              <w:t>+21%</w:t>
            </w:r>
          </w:p>
        </w:tc>
        <w:tc>
          <w:tcPr>
            <w:tcW w:w="2126" w:type="dxa"/>
            <w:tcBorders>
              <w:top w:val="single" w:color="000000" w:sz="4" w:space="0"/>
              <w:left w:val="single" w:color="000000" w:sz="4" w:space="0"/>
              <w:bottom w:val="single" w:color="000000" w:sz="4" w:space="0"/>
              <w:right w:val="single" w:color="000000" w:sz="4" w:space="0"/>
            </w:tcBorders>
            <w:vAlign w:val="center"/>
          </w:tcPr>
          <w:p w14:paraId="6B1CCADC">
            <w:pPr>
              <w:spacing w:after="0" w:line="240" w:lineRule="auto"/>
              <w:jc w:val="left"/>
            </w:pPr>
            <w:r>
              <w:rPr>
                <w:rFonts w:ascii="宋体" w:hAnsi="宋体" w:eastAsia="宋体"/>
                <w:b w:val="0"/>
                <w:sz w:val="20"/>
              </w:rPr>
              <w:t>**+100%**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CE0FBB3">
            <w:pPr>
              <w:spacing w:after="0" w:line="240" w:lineRule="auto"/>
              <w:jc w:val="left"/>
            </w:pPr>
            <w:r>
              <w:rPr>
                <w:rFonts w:ascii="宋体" w:hAnsi="宋体" w:eastAsia="宋体"/>
                <w:b w:val="0"/>
                <w:sz w:val="20"/>
              </w:rPr>
              <w:t>+5%</w:t>
            </w:r>
          </w:p>
        </w:tc>
      </w:tr>
    </w:tbl>
    <w:p w14:paraId="5AF76811">
      <w:pPr>
        <w:spacing w:before="240" w:after="120"/>
        <w:jc w:val="left"/>
      </w:pPr>
      <w:r>
        <w:rPr>
          <w:rFonts w:ascii="宋体" w:hAnsi="宋体" w:eastAsia="宋体"/>
          <w:b/>
          <w:color w:val="000000"/>
          <w:sz w:val="28"/>
        </w:rPr>
        <w:t>2.2 价格波动特征</w:t>
      </w:r>
    </w:p>
    <w:p w14:paraId="36A52158">
      <w:pPr>
        <w:spacing w:before="240" w:after="120"/>
        <w:jc w:val="left"/>
      </w:pPr>
      <w:r>
        <w:rPr>
          <w:rFonts w:ascii="宋体" w:hAnsi="宋体" w:eastAsia="宋体"/>
          <w:b/>
          <w:color w:val="000000"/>
          <w:sz w:val="26"/>
        </w:rPr>
        <w:t>📊 价格波动率对比（标准差/均值）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218B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9C71163">
            <w:pPr>
              <w:spacing w:after="0" w:line="240" w:lineRule="auto"/>
              <w:jc w:val="center"/>
            </w:pPr>
            <w:r>
              <w:rPr>
                <w:rFonts w:ascii="宋体" w:hAnsi="宋体" w:eastAsia="宋体"/>
                <w:b/>
                <w:sz w:val="20"/>
              </w:rPr>
              <w:t>作物</w:t>
            </w:r>
          </w:p>
        </w:tc>
        <w:tc>
          <w:tcPr>
            <w:tcW w:w="1701" w:type="dxa"/>
            <w:tcBorders>
              <w:top w:val="single" w:color="000000" w:sz="4" w:space="0"/>
              <w:left w:val="single" w:color="000000" w:sz="4" w:space="0"/>
              <w:bottom w:val="single" w:color="000000" w:sz="4" w:space="0"/>
              <w:right w:val="single" w:color="000000" w:sz="4" w:space="0"/>
            </w:tcBorders>
            <w:vAlign w:val="center"/>
          </w:tcPr>
          <w:p w14:paraId="132819B9">
            <w:pPr>
              <w:spacing w:after="0" w:line="240" w:lineRule="auto"/>
              <w:jc w:val="center"/>
            </w:pPr>
            <w:r>
              <w:rPr>
                <w:rFonts w:ascii="宋体" w:hAnsi="宋体" w:eastAsia="宋体"/>
                <w:b/>
                <w:sz w:val="20"/>
              </w:rPr>
              <w:t>价格区间</w:t>
            </w:r>
          </w:p>
        </w:tc>
        <w:tc>
          <w:tcPr>
            <w:tcW w:w="1701" w:type="dxa"/>
            <w:tcBorders>
              <w:top w:val="single" w:color="000000" w:sz="4" w:space="0"/>
              <w:left w:val="single" w:color="000000" w:sz="4" w:space="0"/>
              <w:bottom w:val="single" w:color="000000" w:sz="4" w:space="0"/>
              <w:right w:val="single" w:color="000000" w:sz="4" w:space="0"/>
            </w:tcBorders>
            <w:vAlign w:val="center"/>
          </w:tcPr>
          <w:p w14:paraId="1274A693">
            <w:pPr>
              <w:spacing w:after="0" w:line="240" w:lineRule="auto"/>
              <w:jc w:val="center"/>
            </w:pPr>
            <w:r>
              <w:rPr>
                <w:rFonts w:ascii="宋体" w:hAnsi="宋体" w:eastAsia="宋体"/>
                <w:b/>
                <w:sz w:val="20"/>
              </w:rPr>
              <w:t>均值</w:t>
            </w:r>
          </w:p>
        </w:tc>
        <w:tc>
          <w:tcPr>
            <w:tcW w:w="1701" w:type="dxa"/>
            <w:tcBorders>
              <w:top w:val="single" w:color="000000" w:sz="4" w:space="0"/>
              <w:left w:val="single" w:color="000000" w:sz="4" w:space="0"/>
              <w:bottom w:val="single" w:color="000000" w:sz="4" w:space="0"/>
              <w:right w:val="single" w:color="000000" w:sz="4" w:space="0"/>
            </w:tcBorders>
            <w:vAlign w:val="center"/>
          </w:tcPr>
          <w:p w14:paraId="21813C1C">
            <w:pPr>
              <w:spacing w:after="0" w:line="240" w:lineRule="auto"/>
              <w:jc w:val="center"/>
            </w:pPr>
            <w:r>
              <w:rPr>
                <w:rFonts w:ascii="宋体" w:hAnsi="宋体" w:eastAsia="宋体"/>
                <w:b/>
                <w:sz w:val="20"/>
              </w:rPr>
              <w:t>标准差</w:t>
            </w:r>
          </w:p>
        </w:tc>
        <w:tc>
          <w:tcPr>
            <w:tcW w:w="1701" w:type="dxa"/>
            <w:tcBorders>
              <w:top w:val="single" w:color="000000" w:sz="4" w:space="0"/>
              <w:left w:val="single" w:color="000000" w:sz="4" w:space="0"/>
              <w:bottom w:val="single" w:color="000000" w:sz="4" w:space="0"/>
              <w:right w:val="single" w:color="000000" w:sz="4" w:space="0"/>
            </w:tcBorders>
            <w:vAlign w:val="center"/>
          </w:tcPr>
          <w:p w14:paraId="165F187F">
            <w:pPr>
              <w:spacing w:after="0" w:line="240" w:lineRule="auto"/>
              <w:jc w:val="center"/>
            </w:pPr>
            <w:r>
              <w:rPr>
                <w:rFonts w:ascii="宋体" w:hAnsi="宋体" w:eastAsia="宋体"/>
                <w:b/>
                <w:sz w:val="20"/>
              </w:rPr>
              <w:t>变异系数</w:t>
            </w:r>
          </w:p>
        </w:tc>
      </w:tr>
      <w:tr w14:paraId="57F1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ACD41E8">
            <w:pPr>
              <w:spacing w:after="0" w:line="240" w:lineRule="auto"/>
              <w:jc w:val="left"/>
            </w:pPr>
            <w:r>
              <w:rPr>
                <w:rFonts w:ascii="宋体" w:hAnsi="宋体" w:eastAsia="宋体"/>
                <w:b w:val="0"/>
                <w:sz w:val="20"/>
              </w:rPr>
              <w:t>🌳 橡胶</w:t>
            </w:r>
          </w:p>
        </w:tc>
        <w:tc>
          <w:tcPr>
            <w:tcW w:w="1701" w:type="dxa"/>
            <w:tcBorders>
              <w:top w:val="single" w:color="000000" w:sz="4" w:space="0"/>
              <w:left w:val="single" w:color="000000" w:sz="4" w:space="0"/>
              <w:bottom w:val="single" w:color="000000" w:sz="4" w:space="0"/>
              <w:right w:val="single" w:color="000000" w:sz="4" w:space="0"/>
            </w:tcBorders>
            <w:vAlign w:val="center"/>
          </w:tcPr>
          <w:p w14:paraId="6CF9295C">
            <w:pPr>
              <w:spacing w:after="0" w:line="240" w:lineRule="auto"/>
              <w:jc w:val="left"/>
            </w:pPr>
            <w:r>
              <w:rPr>
                <w:rFonts w:ascii="宋体" w:hAnsi="宋体" w:eastAsia="宋体"/>
                <w:b w:val="0"/>
                <w:sz w:val="20"/>
              </w:rPr>
              <w:t>237-700</w:t>
            </w:r>
          </w:p>
        </w:tc>
        <w:tc>
          <w:tcPr>
            <w:tcW w:w="1701" w:type="dxa"/>
            <w:tcBorders>
              <w:top w:val="single" w:color="000000" w:sz="4" w:space="0"/>
              <w:left w:val="single" w:color="000000" w:sz="4" w:space="0"/>
              <w:bottom w:val="single" w:color="000000" w:sz="4" w:space="0"/>
              <w:right w:val="single" w:color="000000" w:sz="4" w:space="0"/>
            </w:tcBorders>
            <w:vAlign w:val="center"/>
          </w:tcPr>
          <w:p w14:paraId="47033044">
            <w:pPr>
              <w:spacing w:after="0" w:line="240" w:lineRule="auto"/>
              <w:jc w:val="left"/>
            </w:pPr>
            <w:r>
              <w:rPr>
                <w:rFonts w:ascii="宋体" w:hAnsi="宋体" w:eastAsia="宋体"/>
                <w:b w:val="0"/>
                <w:sz w:val="20"/>
              </w:rPr>
              <w:t>391</w:t>
            </w:r>
          </w:p>
        </w:tc>
        <w:tc>
          <w:tcPr>
            <w:tcW w:w="1701" w:type="dxa"/>
            <w:tcBorders>
              <w:top w:val="single" w:color="000000" w:sz="4" w:space="0"/>
              <w:left w:val="single" w:color="000000" w:sz="4" w:space="0"/>
              <w:bottom w:val="single" w:color="000000" w:sz="4" w:space="0"/>
              <w:right w:val="single" w:color="000000" w:sz="4" w:space="0"/>
            </w:tcBorders>
            <w:vAlign w:val="center"/>
          </w:tcPr>
          <w:p w14:paraId="2CED6DBF">
            <w:pPr>
              <w:spacing w:after="0" w:line="240" w:lineRule="auto"/>
              <w:jc w:val="left"/>
            </w:pPr>
            <w:r>
              <w:rPr>
                <w:rFonts w:ascii="宋体" w:hAnsi="宋体" w:eastAsia="宋体"/>
                <w:b w:val="0"/>
                <w:sz w:val="20"/>
              </w:rPr>
              <w:t>~118</w:t>
            </w:r>
          </w:p>
        </w:tc>
        <w:tc>
          <w:tcPr>
            <w:tcW w:w="1701" w:type="dxa"/>
            <w:tcBorders>
              <w:top w:val="single" w:color="000000" w:sz="4" w:space="0"/>
              <w:left w:val="single" w:color="000000" w:sz="4" w:space="0"/>
              <w:bottom w:val="single" w:color="000000" w:sz="4" w:space="0"/>
              <w:right w:val="single" w:color="000000" w:sz="4" w:space="0"/>
            </w:tcBorders>
            <w:vAlign w:val="center"/>
          </w:tcPr>
          <w:p w14:paraId="175293A2">
            <w:pPr>
              <w:spacing w:after="0" w:line="240" w:lineRule="auto"/>
              <w:jc w:val="left"/>
            </w:pPr>
            <w:r>
              <w:rPr>
                <w:rFonts w:ascii="宋体" w:hAnsi="宋体" w:eastAsia="宋体"/>
                <w:b w:val="0"/>
                <w:sz w:val="20"/>
              </w:rPr>
              <w:t>**30.2%** 🔺高</w:t>
            </w:r>
          </w:p>
        </w:tc>
      </w:tr>
      <w:tr w14:paraId="6ACF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7EA58415">
            <w:pPr>
              <w:spacing w:after="0" w:line="240" w:lineRule="auto"/>
              <w:jc w:val="left"/>
            </w:pPr>
            <w:r>
              <w:rPr>
                <w:rFonts w:ascii="宋体" w:hAnsi="宋体" w:eastAsia="宋体"/>
                <w:b w:val="0"/>
                <w:sz w:val="20"/>
              </w:rPr>
              <w:t>🌰 可可</w:t>
            </w:r>
          </w:p>
        </w:tc>
        <w:tc>
          <w:tcPr>
            <w:tcW w:w="1701" w:type="dxa"/>
            <w:tcBorders>
              <w:top w:val="single" w:color="000000" w:sz="4" w:space="0"/>
              <w:left w:val="single" w:color="000000" w:sz="4" w:space="0"/>
              <w:bottom w:val="single" w:color="000000" w:sz="4" w:space="0"/>
              <w:right w:val="single" w:color="000000" w:sz="4" w:space="0"/>
            </w:tcBorders>
            <w:vAlign w:val="center"/>
          </w:tcPr>
          <w:p w14:paraId="22DD00A0">
            <w:pPr>
              <w:spacing w:after="0" w:line="240" w:lineRule="auto"/>
              <w:jc w:val="left"/>
            </w:pPr>
            <w:r>
              <w:rPr>
                <w:rFonts w:ascii="宋体" w:hAnsi="宋体" w:eastAsia="宋体"/>
                <w:b w:val="0"/>
                <w:sz w:val="20"/>
              </w:rPr>
              <w:t>700-2200</w:t>
            </w:r>
          </w:p>
        </w:tc>
        <w:tc>
          <w:tcPr>
            <w:tcW w:w="1701" w:type="dxa"/>
            <w:tcBorders>
              <w:top w:val="single" w:color="000000" w:sz="4" w:space="0"/>
              <w:left w:val="single" w:color="000000" w:sz="4" w:space="0"/>
              <w:bottom w:val="single" w:color="000000" w:sz="4" w:space="0"/>
              <w:right w:val="single" w:color="000000" w:sz="4" w:space="0"/>
            </w:tcBorders>
            <w:vAlign w:val="center"/>
          </w:tcPr>
          <w:p w14:paraId="40F98118">
            <w:pPr>
              <w:spacing w:after="0" w:line="240" w:lineRule="auto"/>
              <w:jc w:val="left"/>
            </w:pPr>
            <w:r>
              <w:rPr>
                <w:rFonts w:ascii="宋体" w:hAnsi="宋体" w:eastAsia="宋体"/>
                <w:b w:val="0"/>
                <w:sz w:val="20"/>
              </w:rPr>
              <w:t>1,153</w:t>
            </w:r>
          </w:p>
        </w:tc>
        <w:tc>
          <w:tcPr>
            <w:tcW w:w="1701" w:type="dxa"/>
            <w:tcBorders>
              <w:top w:val="single" w:color="000000" w:sz="4" w:space="0"/>
              <w:left w:val="single" w:color="000000" w:sz="4" w:space="0"/>
              <w:bottom w:val="single" w:color="000000" w:sz="4" w:space="0"/>
              <w:right w:val="single" w:color="000000" w:sz="4" w:space="0"/>
            </w:tcBorders>
            <w:vAlign w:val="center"/>
          </w:tcPr>
          <w:p w14:paraId="0735C527">
            <w:pPr>
              <w:spacing w:after="0" w:line="240" w:lineRule="auto"/>
              <w:jc w:val="left"/>
            </w:pPr>
            <w:r>
              <w:rPr>
                <w:rFonts w:ascii="宋体" w:hAnsi="宋体" w:eastAsia="宋体"/>
                <w:b w:val="0"/>
                <w:sz w:val="20"/>
              </w:rPr>
              <w:t>~430</w:t>
            </w:r>
          </w:p>
        </w:tc>
        <w:tc>
          <w:tcPr>
            <w:tcW w:w="1701" w:type="dxa"/>
            <w:tcBorders>
              <w:top w:val="single" w:color="000000" w:sz="4" w:space="0"/>
              <w:left w:val="single" w:color="000000" w:sz="4" w:space="0"/>
              <w:bottom w:val="single" w:color="000000" w:sz="4" w:space="0"/>
              <w:right w:val="single" w:color="000000" w:sz="4" w:space="0"/>
            </w:tcBorders>
            <w:vAlign w:val="center"/>
          </w:tcPr>
          <w:p w14:paraId="1FCFFF2D">
            <w:pPr>
              <w:spacing w:after="0" w:line="240" w:lineRule="auto"/>
              <w:jc w:val="left"/>
            </w:pPr>
            <w:r>
              <w:rPr>
                <w:rFonts w:ascii="宋体" w:hAnsi="宋体" w:eastAsia="宋体"/>
                <w:b w:val="0"/>
                <w:sz w:val="20"/>
              </w:rPr>
              <w:t>**37.3%** 🔺🔺很高</w:t>
            </w:r>
          </w:p>
        </w:tc>
      </w:tr>
      <w:tr w14:paraId="05D9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4D5B1BA">
            <w:pPr>
              <w:spacing w:after="0" w:line="240" w:lineRule="auto"/>
              <w:jc w:val="left"/>
            </w:pPr>
            <w:r>
              <w:rPr>
                <w:rFonts w:ascii="宋体" w:hAnsi="宋体" w:eastAsia="宋体"/>
                <w:b w:val="0"/>
                <w:sz w:val="20"/>
              </w:rPr>
              <w:t>🌴 棕榈油</w:t>
            </w:r>
          </w:p>
        </w:tc>
        <w:tc>
          <w:tcPr>
            <w:tcW w:w="1701" w:type="dxa"/>
            <w:tcBorders>
              <w:top w:val="single" w:color="000000" w:sz="4" w:space="0"/>
              <w:left w:val="single" w:color="000000" w:sz="4" w:space="0"/>
              <w:bottom w:val="single" w:color="000000" w:sz="4" w:space="0"/>
              <w:right w:val="single" w:color="000000" w:sz="4" w:space="0"/>
            </w:tcBorders>
            <w:vAlign w:val="center"/>
          </w:tcPr>
          <w:p w14:paraId="020D0D5B">
            <w:pPr>
              <w:spacing w:after="0" w:line="240" w:lineRule="auto"/>
              <w:jc w:val="left"/>
            </w:pPr>
            <w:r>
              <w:rPr>
                <w:rFonts w:ascii="宋体" w:hAnsi="宋体" w:eastAsia="宋体"/>
                <w:b w:val="0"/>
                <w:sz w:val="20"/>
              </w:rPr>
              <w:t>280-470</w:t>
            </w:r>
          </w:p>
        </w:tc>
        <w:tc>
          <w:tcPr>
            <w:tcW w:w="1701" w:type="dxa"/>
            <w:tcBorders>
              <w:top w:val="single" w:color="000000" w:sz="4" w:space="0"/>
              <w:left w:val="single" w:color="000000" w:sz="4" w:space="0"/>
              <w:bottom w:val="single" w:color="000000" w:sz="4" w:space="0"/>
              <w:right w:val="single" w:color="000000" w:sz="4" w:space="0"/>
            </w:tcBorders>
            <w:vAlign w:val="center"/>
          </w:tcPr>
          <w:p w14:paraId="5998FDEE">
            <w:pPr>
              <w:spacing w:after="0" w:line="240" w:lineRule="auto"/>
              <w:jc w:val="left"/>
            </w:pPr>
            <w:r>
              <w:rPr>
                <w:rFonts w:ascii="宋体" w:hAnsi="宋体" w:eastAsia="宋体"/>
                <w:b w:val="0"/>
                <w:sz w:val="20"/>
              </w:rPr>
              <w:t>370</w:t>
            </w:r>
          </w:p>
        </w:tc>
        <w:tc>
          <w:tcPr>
            <w:tcW w:w="1701" w:type="dxa"/>
            <w:tcBorders>
              <w:top w:val="single" w:color="000000" w:sz="4" w:space="0"/>
              <w:left w:val="single" w:color="000000" w:sz="4" w:space="0"/>
              <w:bottom w:val="single" w:color="000000" w:sz="4" w:space="0"/>
              <w:right w:val="single" w:color="000000" w:sz="4" w:space="0"/>
            </w:tcBorders>
            <w:vAlign w:val="center"/>
          </w:tcPr>
          <w:p w14:paraId="789F03EA">
            <w:pPr>
              <w:spacing w:after="0" w:line="240" w:lineRule="auto"/>
              <w:jc w:val="left"/>
            </w:pPr>
            <w:r>
              <w:rPr>
                <w:rFonts w:ascii="宋体" w:hAnsi="宋体" w:eastAsia="宋体"/>
                <w:b w:val="0"/>
                <w:sz w:val="20"/>
              </w:rPr>
              <w:t>~62</w:t>
            </w:r>
          </w:p>
        </w:tc>
        <w:tc>
          <w:tcPr>
            <w:tcW w:w="1701" w:type="dxa"/>
            <w:tcBorders>
              <w:top w:val="single" w:color="000000" w:sz="4" w:space="0"/>
              <w:left w:val="single" w:color="000000" w:sz="4" w:space="0"/>
              <w:bottom w:val="single" w:color="000000" w:sz="4" w:space="0"/>
              <w:right w:val="single" w:color="000000" w:sz="4" w:space="0"/>
            </w:tcBorders>
            <w:vAlign w:val="center"/>
          </w:tcPr>
          <w:p w14:paraId="49D4EF3F">
            <w:pPr>
              <w:spacing w:after="0" w:line="240" w:lineRule="auto"/>
              <w:jc w:val="left"/>
            </w:pPr>
            <w:r>
              <w:rPr>
                <w:rFonts w:ascii="宋体" w:hAnsi="宋体" w:eastAsia="宋体"/>
                <w:b w:val="0"/>
                <w:sz w:val="20"/>
              </w:rPr>
              <w:t>**16.8%** 🟢低</w:t>
            </w:r>
          </w:p>
        </w:tc>
      </w:tr>
    </w:tbl>
    <w:p w14:paraId="7E47184D">
      <w:pPr>
        <w:spacing w:before="240" w:after="120"/>
        <w:jc w:val="left"/>
      </w:pPr>
      <w:r>
        <w:rPr>
          <w:rFonts w:ascii="宋体" w:hAnsi="宋体" w:eastAsia="宋体"/>
          <w:b/>
          <w:color w:val="000000"/>
          <w:sz w:val="26"/>
        </w:rPr>
        <w:t>🎯 农户视角的"风险/收益"评估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DD7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DD42EB6">
            <w:pPr>
              <w:spacing w:after="0" w:line="240" w:lineRule="auto"/>
              <w:jc w:val="center"/>
            </w:pPr>
            <w:r>
              <w:rPr>
                <w:rFonts w:ascii="宋体" w:hAnsi="宋体" w:eastAsia="宋体"/>
                <w:b/>
                <w:sz w:val="20"/>
              </w:rPr>
              <w:t>维度</w:t>
            </w:r>
          </w:p>
        </w:tc>
        <w:tc>
          <w:tcPr>
            <w:tcW w:w="2126" w:type="dxa"/>
            <w:tcBorders>
              <w:top w:val="single" w:color="000000" w:sz="4" w:space="0"/>
              <w:left w:val="single" w:color="000000" w:sz="4" w:space="0"/>
              <w:bottom w:val="single" w:color="000000" w:sz="4" w:space="0"/>
              <w:right w:val="single" w:color="000000" w:sz="4" w:space="0"/>
            </w:tcBorders>
            <w:vAlign w:val="center"/>
          </w:tcPr>
          <w:p w14:paraId="205A210F">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2560F93A">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58E52E56">
            <w:pPr>
              <w:spacing w:after="0" w:line="240" w:lineRule="auto"/>
              <w:jc w:val="center"/>
            </w:pPr>
            <w:r>
              <w:rPr>
                <w:rFonts w:ascii="宋体" w:hAnsi="宋体" w:eastAsia="宋体"/>
                <w:b/>
                <w:sz w:val="20"/>
              </w:rPr>
              <w:t>🌴 棕榈油</w:t>
            </w:r>
          </w:p>
        </w:tc>
      </w:tr>
      <w:tr w14:paraId="7C56B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86A7F6C">
            <w:pPr>
              <w:spacing w:after="0" w:line="240" w:lineRule="auto"/>
              <w:jc w:val="left"/>
            </w:pPr>
            <w:r>
              <w:rPr>
                <w:rFonts w:ascii="宋体" w:hAnsi="宋体" w:eastAsia="宋体"/>
                <w:b w:val="0"/>
                <w:sz w:val="20"/>
              </w:rPr>
              <w:t>**价格波动**</w:t>
            </w:r>
          </w:p>
        </w:tc>
        <w:tc>
          <w:tcPr>
            <w:tcW w:w="2126" w:type="dxa"/>
            <w:tcBorders>
              <w:top w:val="single" w:color="000000" w:sz="4" w:space="0"/>
              <w:left w:val="single" w:color="000000" w:sz="4" w:space="0"/>
              <w:bottom w:val="single" w:color="000000" w:sz="4" w:space="0"/>
              <w:right w:val="single" w:color="000000" w:sz="4" w:space="0"/>
            </w:tcBorders>
            <w:vAlign w:val="center"/>
          </w:tcPr>
          <w:p w14:paraId="43F588D4">
            <w:pPr>
              <w:spacing w:after="0" w:line="240" w:lineRule="auto"/>
              <w:jc w:val="left"/>
            </w:pPr>
            <w:r>
              <w:rPr>
                <w:rFonts w:ascii="宋体" w:hAnsi="宋体" w:eastAsia="宋体"/>
                <w:b w:val="0"/>
                <w:sz w:val="20"/>
              </w:rPr>
              <w:t>中高（30%）</w:t>
            </w:r>
          </w:p>
        </w:tc>
        <w:tc>
          <w:tcPr>
            <w:tcW w:w="2126" w:type="dxa"/>
            <w:tcBorders>
              <w:top w:val="single" w:color="000000" w:sz="4" w:space="0"/>
              <w:left w:val="single" w:color="000000" w:sz="4" w:space="0"/>
              <w:bottom w:val="single" w:color="000000" w:sz="4" w:space="0"/>
              <w:right w:val="single" w:color="000000" w:sz="4" w:space="0"/>
            </w:tcBorders>
            <w:vAlign w:val="center"/>
          </w:tcPr>
          <w:p w14:paraId="4DEC4532">
            <w:pPr>
              <w:spacing w:after="0" w:line="240" w:lineRule="auto"/>
              <w:jc w:val="left"/>
            </w:pPr>
            <w:r>
              <w:rPr>
                <w:rFonts w:ascii="宋体" w:hAnsi="宋体" w:eastAsia="宋体"/>
                <w:b w:val="0"/>
                <w:sz w:val="20"/>
              </w:rPr>
              <w:t>**极高（37%）**</w:t>
            </w:r>
          </w:p>
        </w:tc>
        <w:tc>
          <w:tcPr>
            <w:tcW w:w="2126" w:type="dxa"/>
            <w:tcBorders>
              <w:top w:val="single" w:color="000000" w:sz="4" w:space="0"/>
              <w:left w:val="single" w:color="000000" w:sz="4" w:space="0"/>
              <w:bottom w:val="single" w:color="000000" w:sz="4" w:space="0"/>
              <w:right w:val="single" w:color="000000" w:sz="4" w:space="0"/>
            </w:tcBorders>
            <w:vAlign w:val="center"/>
          </w:tcPr>
          <w:p w14:paraId="1571B19F">
            <w:pPr>
              <w:spacing w:after="0" w:line="240" w:lineRule="auto"/>
              <w:jc w:val="left"/>
            </w:pPr>
            <w:r>
              <w:rPr>
                <w:rFonts w:ascii="宋体" w:hAnsi="宋体" w:eastAsia="宋体"/>
                <w:b w:val="0"/>
                <w:sz w:val="20"/>
              </w:rPr>
              <w:t>低（17%）</w:t>
            </w:r>
          </w:p>
        </w:tc>
      </w:tr>
      <w:tr w14:paraId="2B3E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03A2209">
            <w:pPr>
              <w:spacing w:after="0" w:line="240" w:lineRule="auto"/>
              <w:jc w:val="left"/>
            </w:pPr>
            <w:r>
              <w:rPr>
                <w:rFonts w:ascii="宋体" w:hAnsi="宋体" w:eastAsia="宋体"/>
                <w:b w:val="0"/>
                <w:sz w:val="20"/>
              </w:rPr>
              <w:t>**病害风险**</w:t>
            </w:r>
          </w:p>
        </w:tc>
        <w:tc>
          <w:tcPr>
            <w:tcW w:w="2126" w:type="dxa"/>
            <w:tcBorders>
              <w:top w:val="single" w:color="000000" w:sz="4" w:space="0"/>
              <w:left w:val="single" w:color="000000" w:sz="4" w:space="0"/>
              <w:bottom w:val="single" w:color="000000" w:sz="4" w:space="0"/>
              <w:right w:val="single" w:color="000000" w:sz="4" w:space="0"/>
            </w:tcBorders>
            <w:vAlign w:val="center"/>
          </w:tcPr>
          <w:p w14:paraId="500B8CEB">
            <w:pPr>
              <w:spacing w:after="0" w:line="240" w:lineRule="auto"/>
              <w:jc w:val="left"/>
            </w:pPr>
            <w:r>
              <w:rPr>
                <w:rFonts w:ascii="宋体" w:hAnsi="宋体" w:eastAsia="宋体"/>
                <w:b w:val="0"/>
                <w:sz w:val="20"/>
              </w:rPr>
              <w:t>🟢低</w:t>
            </w:r>
          </w:p>
        </w:tc>
        <w:tc>
          <w:tcPr>
            <w:tcW w:w="2126" w:type="dxa"/>
            <w:tcBorders>
              <w:top w:val="single" w:color="000000" w:sz="4" w:space="0"/>
              <w:left w:val="single" w:color="000000" w:sz="4" w:space="0"/>
              <w:bottom w:val="single" w:color="000000" w:sz="4" w:space="0"/>
              <w:right w:val="single" w:color="000000" w:sz="4" w:space="0"/>
            </w:tcBorders>
            <w:vAlign w:val="center"/>
          </w:tcPr>
          <w:p w14:paraId="6E42786B">
            <w:pPr>
              <w:spacing w:after="0" w:line="240" w:lineRule="auto"/>
              <w:jc w:val="left"/>
            </w:pPr>
            <w:r>
              <w:rPr>
                <w:rFonts w:ascii="宋体" w:hAnsi="宋体" w:eastAsia="宋体"/>
                <w:b w:val="0"/>
                <w:sz w:val="20"/>
              </w:rPr>
              <w:t>🔴极高</w:t>
            </w:r>
          </w:p>
        </w:tc>
        <w:tc>
          <w:tcPr>
            <w:tcW w:w="2126" w:type="dxa"/>
            <w:tcBorders>
              <w:top w:val="single" w:color="000000" w:sz="4" w:space="0"/>
              <w:left w:val="single" w:color="000000" w:sz="4" w:space="0"/>
              <w:bottom w:val="single" w:color="000000" w:sz="4" w:space="0"/>
              <w:right w:val="single" w:color="000000" w:sz="4" w:space="0"/>
            </w:tcBorders>
            <w:vAlign w:val="center"/>
          </w:tcPr>
          <w:p w14:paraId="3B249440">
            <w:pPr>
              <w:spacing w:after="0" w:line="240" w:lineRule="auto"/>
              <w:jc w:val="left"/>
            </w:pPr>
            <w:r>
              <w:rPr>
                <w:rFonts w:ascii="宋体" w:hAnsi="宋体" w:eastAsia="宋体"/>
                <w:b w:val="0"/>
                <w:sz w:val="20"/>
              </w:rPr>
              <w:t>🟢低</w:t>
            </w:r>
          </w:p>
        </w:tc>
      </w:tr>
      <w:tr w14:paraId="5BAC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753A887">
            <w:pPr>
              <w:spacing w:after="0" w:line="240" w:lineRule="auto"/>
              <w:jc w:val="left"/>
            </w:pPr>
            <w:r>
              <w:rPr>
                <w:rFonts w:ascii="宋体" w:hAnsi="宋体" w:eastAsia="宋体"/>
                <w:b w:val="0"/>
                <w:sz w:val="20"/>
              </w:rPr>
              <w:t>**收入稳定性**</w:t>
            </w:r>
          </w:p>
        </w:tc>
        <w:tc>
          <w:tcPr>
            <w:tcW w:w="2126" w:type="dxa"/>
            <w:tcBorders>
              <w:top w:val="single" w:color="000000" w:sz="4" w:space="0"/>
              <w:left w:val="single" w:color="000000" w:sz="4" w:space="0"/>
              <w:bottom w:val="single" w:color="000000" w:sz="4" w:space="0"/>
              <w:right w:val="single" w:color="000000" w:sz="4" w:space="0"/>
            </w:tcBorders>
            <w:vAlign w:val="center"/>
          </w:tcPr>
          <w:p w14:paraId="4215AE0A">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65A2A924">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16E0DCA6">
            <w:pPr>
              <w:spacing w:after="0" w:line="240" w:lineRule="auto"/>
              <w:jc w:val="left"/>
            </w:pPr>
            <w:r>
              <w:rPr>
                <w:rFonts w:ascii="宋体" w:hAnsi="宋体" w:eastAsia="宋体"/>
                <w:b w:val="0"/>
                <w:sz w:val="20"/>
              </w:rPr>
              <w:t>★★★★★</w:t>
            </w:r>
          </w:p>
        </w:tc>
      </w:tr>
      <w:tr w14:paraId="64BF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DA0391F">
            <w:pPr>
              <w:spacing w:after="0" w:line="240" w:lineRule="auto"/>
              <w:jc w:val="left"/>
            </w:pPr>
            <w:r>
              <w:rPr>
                <w:rFonts w:ascii="宋体" w:hAnsi="宋体" w:eastAsia="宋体"/>
                <w:b w:val="0"/>
                <w:sz w:val="20"/>
              </w:rPr>
              <w:t>**收益上限**</w:t>
            </w:r>
          </w:p>
        </w:tc>
        <w:tc>
          <w:tcPr>
            <w:tcW w:w="2126" w:type="dxa"/>
            <w:tcBorders>
              <w:top w:val="single" w:color="000000" w:sz="4" w:space="0"/>
              <w:left w:val="single" w:color="000000" w:sz="4" w:space="0"/>
              <w:bottom w:val="single" w:color="000000" w:sz="4" w:space="0"/>
              <w:right w:val="single" w:color="000000" w:sz="4" w:space="0"/>
            </w:tcBorders>
            <w:vAlign w:val="center"/>
          </w:tcPr>
          <w:p w14:paraId="79AE0665">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740CA23D">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76E3FD53">
            <w:pPr>
              <w:spacing w:after="0" w:line="240" w:lineRule="auto"/>
              <w:jc w:val="left"/>
            </w:pPr>
            <w:r>
              <w:rPr>
                <w:rFonts w:ascii="宋体" w:hAnsi="宋体" w:eastAsia="宋体"/>
                <w:b w:val="0"/>
                <w:sz w:val="20"/>
              </w:rPr>
              <w:t>★★★</w:t>
            </w:r>
          </w:p>
        </w:tc>
      </w:tr>
      <w:tr w14:paraId="653B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6238F22">
            <w:pPr>
              <w:spacing w:after="0" w:line="240" w:lineRule="auto"/>
              <w:jc w:val="left"/>
            </w:pPr>
            <w:r>
              <w:rPr>
                <w:rFonts w:ascii="宋体" w:hAnsi="宋体" w:eastAsia="宋体"/>
                <w:b w:val="0"/>
                <w:sz w:val="20"/>
              </w:rPr>
              <w:t>**风险综合评级**</w:t>
            </w:r>
          </w:p>
        </w:tc>
        <w:tc>
          <w:tcPr>
            <w:tcW w:w="2126" w:type="dxa"/>
            <w:tcBorders>
              <w:top w:val="single" w:color="000000" w:sz="4" w:space="0"/>
              <w:left w:val="single" w:color="000000" w:sz="4" w:space="0"/>
              <w:bottom w:val="single" w:color="000000" w:sz="4" w:space="0"/>
              <w:right w:val="single" w:color="000000" w:sz="4" w:space="0"/>
            </w:tcBorders>
            <w:vAlign w:val="center"/>
          </w:tcPr>
          <w:p w14:paraId="3C66479D">
            <w:pPr>
              <w:spacing w:after="0" w:line="240" w:lineRule="auto"/>
              <w:jc w:val="left"/>
            </w:pPr>
            <w:r>
              <w:rPr>
                <w:rFonts w:ascii="宋体" w:hAnsi="宋体" w:eastAsia="宋体"/>
                <w:b w:val="0"/>
                <w:sz w:val="20"/>
              </w:rPr>
              <w:t>**B+**</w:t>
            </w:r>
          </w:p>
        </w:tc>
        <w:tc>
          <w:tcPr>
            <w:tcW w:w="2126" w:type="dxa"/>
            <w:tcBorders>
              <w:top w:val="single" w:color="000000" w:sz="4" w:space="0"/>
              <w:left w:val="single" w:color="000000" w:sz="4" w:space="0"/>
              <w:bottom w:val="single" w:color="000000" w:sz="4" w:space="0"/>
              <w:right w:val="single" w:color="000000" w:sz="4" w:space="0"/>
            </w:tcBorders>
            <w:vAlign w:val="center"/>
          </w:tcPr>
          <w:p w14:paraId="390F30F5">
            <w:pPr>
              <w:spacing w:after="0" w:line="240" w:lineRule="auto"/>
              <w:jc w:val="left"/>
            </w:pPr>
            <w:r>
              <w:rPr>
                <w:rFonts w:ascii="宋体" w:hAnsi="宋体" w:eastAsia="宋体"/>
                <w:b w:val="0"/>
                <w:sz w:val="20"/>
              </w:rPr>
              <w:t>**C+**</w:t>
            </w:r>
          </w:p>
        </w:tc>
        <w:tc>
          <w:tcPr>
            <w:tcW w:w="2126" w:type="dxa"/>
            <w:tcBorders>
              <w:top w:val="single" w:color="000000" w:sz="4" w:space="0"/>
              <w:left w:val="single" w:color="000000" w:sz="4" w:space="0"/>
              <w:bottom w:val="single" w:color="000000" w:sz="4" w:space="0"/>
              <w:right w:val="single" w:color="000000" w:sz="4" w:space="0"/>
            </w:tcBorders>
            <w:vAlign w:val="center"/>
          </w:tcPr>
          <w:p w14:paraId="2C3892E5">
            <w:pPr>
              <w:spacing w:after="0" w:line="240" w:lineRule="auto"/>
              <w:jc w:val="left"/>
            </w:pPr>
            <w:r>
              <w:rPr>
                <w:rFonts w:ascii="宋体" w:hAnsi="宋体" w:eastAsia="宋体"/>
                <w:b w:val="0"/>
                <w:sz w:val="20"/>
              </w:rPr>
              <w:t>**A-**</w:t>
            </w:r>
          </w:p>
        </w:tc>
      </w:tr>
    </w:tbl>
    <w:p w14:paraId="74F415E4">
      <w:pPr>
        <w:spacing w:before="240" w:after="120"/>
        <w:jc w:val="left"/>
      </w:pPr>
      <w:r>
        <w:rPr>
          <w:rFonts w:ascii="宋体" w:hAnsi="宋体" w:eastAsia="宋体"/>
          <w:b/>
          <w:color w:val="000000"/>
          <w:sz w:val="26"/>
        </w:rPr>
        <w:t>💰 每公顷年毛收入对比（FCFA）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351F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E275591">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05E43B79">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0724B4FC">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1F1BFBCF">
            <w:pPr>
              <w:spacing w:after="0" w:line="240" w:lineRule="auto"/>
              <w:jc w:val="center"/>
            </w:pPr>
            <w:r>
              <w:rPr>
                <w:rFonts w:ascii="宋体" w:hAnsi="宋体" w:eastAsia="宋体"/>
                <w:b/>
                <w:sz w:val="20"/>
              </w:rPr>
              <w:t>🌴 棕榈油</w:t>
            </w:r>
          </w:p>
        </w:tc>
      </w:tr>
      <w:tr w14:paraId="539A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7A3A70F">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3A24BA9B">
            <w:pPr>
              <w:spacing w:after="0" w:line="240" w:lineRule="auto"/>
              <w:jc w:val="left"/>
            </w:pPr>
            <w:r>
              <w:rPr>
                <w:rFonts w:ascii="宋体" w:hAnsi="宋体" w:eastAsia="宋体"/>
                <w:b w:val="0"/>
                <w:sz w:val="20"/>
              </w:rPr>
              <w:t>261,000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695519B">
            <w:pPr>
              <w:spacing w:after="0" w:line="240" w:lineRule="auto"/>
              <w:jc w:val="left"/>
            </w:pPr>
            <w:r>
              <w:rPr>
                <w:rFonts w:ascii="宋体" w:hAnsi="宋体" w:eastAsia="宋体"/>
                <w:b w:val="0"/>
                <w:sz w:val="20"/>
              </w:rPr>
              <w:t>~750,000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71C88A2">
            <w:pPr>
              <w:spacing w:after="0" w:line="240" w:lineRule="auto"/>
              <w:jc w:val="left"/>
            </w:pPr>
            <w:r>
              <w:rPr>
                <w:rFonts w:ascii="宋体" w:hAnsi="宋体" w:eastAsia="宋体"/>
                <w:b w:val="0"/>
                <w:sz w:val="20"/>
              </w:rPr>
              <w:t>~420,000</w:t>
            </w:r>
          </w:p>
        </w:tc>
      </w:tr>
      <w:tr w14:paraId="3546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AEC7AB8">
            <w:pPr>
              <w:spacing w:after="0" w:line="240" w:lineRule="auto"/>
              <w:jc w:val="left"/>
            </w:pPr>
            <w:r>
              <w:rPr>
                <w:rFonts w:ascii="宋体" w:hAnsi="宋体" w:eastAsia="宋体"/>
                <w:b w:val="0"/>
                <w:sz w:val="20"/>
              </w:rPr>
              <w:t>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11F3F5D3">
            <w:pPr>
              <w:spacing w:after="0" w:line="240" w:lineRule="auto"/>
              <w:jc w:val="left"/>
            </w:pPr>
            <w:r>
              <w:rPr>
                <w:rFonts w:ascii="宋体" w:hAnsi="宋体" w:eastAsia="宋体"/>
                <w:b w:val="0"/>
                <w:sz w:val="20"/>
              </w:rPr>
              <w:t>167,322 🟢</w:t>
            </w:r>
          </w:p>
        </w:tc>
        <w:tc>
          <w:tcPr>
            <w:tcW w:w="2126" w:type="dxa"/>
            <w:tcBorders>
              <w:top w:val="single" w:color="000000" w:sz="4" w:space="0"/>
              <w:left w:val="single" w:color="000000" w:sz="4" w:space="0"/>
              <w:bottom w:val="single" w:color="000000" w:sz="4" w:space="0"/>
              <w:right w:val="single" w:color="000000" w:sz="4" w:space="0"/>
            </w:tcBorders>
            <w:vAlign w:val="center"/>
          </w:tcPr>
          <w:p w14:paraId="6BB2548F">
            <w:pPr>
              <w:spacing w:after="0" w:line="240" w:lineRule="auto"/>
              <w:jc w:val="left"/>
            </w:pPr>
            <w:r>
              <w:rPr>
                <w:rFonts w:ascii="宋体" w:hAnsi="宋体" w:eastAsia="宋体"/>
                <w:b w:val="0"/>
                <w:sz w:val="20"/>
              </w:rPr>
              <w:t>~1,650,000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3080CB2">
            <w:pPr>
              <w:spacing w:after="0" w:line="240" w:lineRule="auto"/>
              <w:jc w:val="left"/>
            </w:pPr>
            <w:r>
              <w:rPr>
                <w:rFonts w:ascii="宋体" w:hAnsi="宋体" w:eastAsia="宋体"/>
                <w:b w:val="0"/>
                <w:sz w:val="20"/>
              </w:rPr>
              <w:t>~525,000</w:t>
            </w:r>
          </w:p>
        </w:tc>
      </w:tr>
      <w:tr w14:paraId="1F3D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DAC10B0">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22AFC6D0">
            <w:pPr>
              <w:spacing w:after="0" w:line="240" w:lineRule="auto"/>
              <w:jc w:val="left"/>
            </w:pPr>
            <w:r>
              <w:rPr>
                <w:rFonts w:ascii="宋体" w:hAnsi="宋体" w:eastAsia="宋体"/>
                <w:b w:val="0"/>
                <w:sz w:val="20"/>
              </w:rPr>
              <w:t>577,660</w:t>
            </w:r>
          </w:p>
        </w:tc>
        <w:tc>
          <w:tcPr>
            <w:tcW w:w="2126" w:type="dxa"/>
            <w:tcBorders>
              <w:top w:val="single" w:color="000000" w:sz="4" w:space="0"/>
              <w:left w:val="single" w:color="000000" w:sz="4" w:space="0"/>
              <w:bottom w:val="single" w:color="000000" w:sz="4" w:space="0"/>
              <w:right w:val="single" w:color="000000" w:sz="4" w:space="0"/>
            </w:tcBorders>
            <w:vAlign w:val="center"/>
          </w:tcPr>
          <w:p w14:paraId="2C3FFAA8">
            <w:pPr>
              <w:spacing w:after="0" w:line="240" w:lineRule="auto"/>
              <w:jc w:val="left"/>
            </w:pPr>
            <w:r>
              <w:rPr>
                <w:rFonts w:ascii="宋体" w:hAnsi="宋体" w:eastAsia="宋体"/>
                <w:b w:val="0"/>
                <w:sz w:val="20"/>
              </w:rPr>
              <w:t>~1,500,000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6CB477F">
            <w:pPr>
              <w:spacing w:after="0" w:line="240" w:lineRule="auto"/>
              <w:jc w:val="left"/>
            </w:pPr>
            <w:r>
              <w:rPr>
                <w:rFonts w:ascii="宋体" w:hAnsi="宋体" w:eastAsia="宋体"/>
                <w:b w:val="0"/>
                <w:sz w:val="20"/>
              </w:rPr>
              <w:t>~595,000</w:t>
            </w:r>
          </w:p>
        </w:tc>
      </w:tr>
      <w:tr w14:paraId="09A6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DE082A4">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040606D1">
            <w:pPr>
              <w:spacing w:after="0" w:line="240" w:lineRule="auto"/>
              <w:jc w:val="left"/>
            </w:pPr>
            <w:r>
              <w:rPr>
                <w:rFonts w:ascii="宋体" w:hAnsi="宋体" w:eastAsia="宋体"/>
                <w:b w:val="0"/>
                <w:sz w:val="20"/>
              </w:rPr>
              <w:t>948,228 🔺</w:t>
            </w:r>
          </w:p>
        </w:tc>
        <w:tc>
          <w:tcPr>
            <w:tcW w:w="2126" w:type="dxa"/>
            <w:tcBorders>
              <w:top w:val="single" w:color="000000" w:sz="4" w:space="0"/>
              <w:left w:val="single" w:color="000000" w:sz="4" w:space="0"/>
              <w:bottom w:val="single" w:color="000000" w:sz="4" w:space="0"/>
              <w:right w:val="single" w:color="000000" w:sz="4" w:space="0"/>
            </w:tcBorders>
            <w:vAlign w:val="center"/>
          </w:tcPr>
          <w:p w14:paraId="14B0E244">
            <w:pPr>
              <w:spacing w:after="0" w:line="240" w:lineRule="auto"/>
              <w:jc w:val="left"/>
            </w:pPr>
            <w:r>
              <w:rPr>
                <w:rFonts w:ascii="宋体" w:hAnsi="宋体" w:eastAsia="宋体"/>
                <w:b w:val="0"/>
                <w:sz w:val="20"/>
              </w:rPr>
              <w:t>**~2,700,000**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17429980">
            <w:pPr>
              <w:spacing w:after="0" w:line="240" w:lineRule="auto"/>
              <w:jc w:val="left"/>
            </w:pPr>
            <w:r>
              <w:rPr>
                <w:rFonts w:ascii="宋体" w:hAnsi="宋体" w:eastAsia="宋体"/>
                <w:b w:val="0"/>
                <w:sz w:val="20"/>
              </w:rPr>
              <w:t>~820,000</w:t>
            </w:r>
          </w:p>
        </w:tc>
      </w:tr>
    </w:tbl>
    <w:p w14:paraId="5953CA6B">
      <w:pPr>
        <w:ind w:left="283" w:right="283"/>
        <w:jc w:val="left"/>
      </w:pPr>
      <w:r>
        <w:rPr>
          <w:rFonts w:ascii="宋体" w:hAnsi="宋体" w:eastAsia="宋体"/>
          <w:b w:val="0"/>
          <w:sz w:val="24"/>
        </w:rPr>
        <w:t>估算方法：橡胶用单产×价格；可可按1,500 kg/ha×价格；棕榈油按2,000 kg/ha×价格（典型投产年）</w:t>
      </w:r>
    </w:p>
    <w:p w14:paraId="7A427F23">
      <w:pPr>
        <w:spacing w:before="240" w:after="120"/>
        <w:jc w:val="left"/>
      </w:pPr>
      <w:r>
        <w:rPr>
          <w:rFonts w:ascii="宋体" w:hAnsi="宋体" w:eastAsia="宋体"/>
          <w:b/>
          <w:color w:val="000000"/>
          <w:sz w:val="26"/>
        </w:rPr>
        <w:t>🎖 排序（按经济吸引力）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2698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07772A65">
            <w:pPr>
              <w:spacing w:after="0" w:line="240" w:lineRule="auto"/>
              <w:jc w:val="center"/>
            </w:pPr>
            <w:r>
              <w:rPr>
                <w:rFonts w:ascii="宋体" w:hAnsi="宋体" w:eastAsia="宋体"/>
                <w:b/>
                <w:sz w:val="20"/>
              </w:rPr>
              <w:t>排序</w:t>
            </w:r>
          </w:p>
        </w:tc>
        <w:tc>
          <w:tcPr>
            <w:tcW w:w="1701" w:type="dxa"/>
            <w:tcBorders>
              <w:top w:val="single" w:color="000000" w:sz="4" w:space="0"/>
              <w:left w:val="single" w:color="000000" w:sz="4" w:space="0"/>
              <w:bottom w:val="single" w:color="000000" w:sz="4" w:space="0"/>
              <w:right w:val="single" w:color="000000" w:sz="4" w:space="0"/>
            </w:tcBorders>
            <w:vAlign w:val="center"/>
          </w:tcPr>
          <w:p w14:paraId="57AE781F">
            <w:pPr>
              <w:spacing w:after="0" w:line="240" w:lineRule="auto"/>
              <w:jc w:val="center"/>
            </w:pPr>
            <w:r>
              <w:rPr>
                <w:rFonts w:ascii="宋体" w:hAnsi="宋体" w:eastAsia="宋体"/>
                <w:b/>
                <w:sz w:val="20"/>
              </w:rPr>
              <w:t>2010</w:t>
            </w:r>
          </w:p>
        </w:tc>
        <w:tc>
          <w:tcPr>
            <w:tcW w:w="1701" w:type="dxa"/>
            <w:tcBorders>
              <w:top w:val="single" w:color="000000" w:sz="4" w:space="0"/>
              <w:left w:val="single" w:color="000000" w:sz="4" w:space="0"/>
              <w:bottom w:val="single" w:color="000000" w:sz="4" w:space="0"/>
              <w:right w:val="single" w:color="000000" w:sz="4" w:space="0"/>
            </w:tcBorders>
            <w:vAlign w:val="center"/>
          </w:tcPr>
          <w:p w14:paraId="4280C845">
            <w:pPr>
              <w:spacing w:after="0" w:line="240" w:lineRule="auto"/>
              <w:jc w:val="center"/>
            </w:pPr>
            <w:r>
              <w:rPr>
                <w:rFonts w:ascii="宋体" w:hAnsi="宋体" w:eastAsia="宋体"/>
                <w:b/>
                <w:sz w:val="20"/>
              </w:rPr>
              <w:t>2015</w:t>
            </w:r>
          </w:p>
        </w:tc>
        <w:tc>
          <w:tcPr>
            <w:tcW w:w="1701" w:type="dxa"/>
            <w:tcBorders>
              <w:top w:val="single" w:color="000000" w:sz="4" w:space="0"/>
              <w:left w:val="single" w:color="000000" w:sz="4" w:space="0"/>
              <w:bottom w:val="single" w:color="000000" w:sz="4" w:space="0"/>
              <w:right w:val="single" w:color="000000" w:sz="4" w:space="0"/>
            </w:tcBorders>
            <w:vAlign w:val="center"/>
          </w:tcPr>
          <w:p w14:paraId="58A2A34A">
            <w:pPr>
              <w:spacing w:after="0" w:line="240" w:lineRule="auto"/>
              <w:jc w:val="center"/>
            </w:pPr>
            <w:r>
              <w:rPr>
                <w:rFonts w:ascii="宋体" w:hAnsi="宋体" w:eastAsia="宋体"/>
                <w:b/>
                <w:sz w:val="20"/>
              </w:rPr>
              <w:t>2020</w:t>
            </w:r>
          </w:p>
        </w:tc>
        <w:tc>
          <w:tcPr>
            <w:tcW w:w="1701" w:type="dxa"/>
            <w:tcBorders>
              <w:top w:val="single" w:color="000000" w:sz="4" w:space="0"/>
              <w:left w:val="single" w:color="000000" w:sz="4" w:space="0"/>
              <w:bottom w:val="single" w:color="000000" w:sz="4" w:space="0"/>
              <w:right w:val="single" w:color="000000" w:sz="4" w:space="0"/>
            </w:tcBorders>
            <w:vAlign w:val="center"/>
          </w:tcPr>
          <w:p w14:paraId="0D264CA4">
            <w:pPr>
              <w:spacing w:after="0" w:line="240" w:lineRule="auto"/>
              <w:jc w:val="center"/>
            </w:pPr>
            <w:r>
              <w:rPr>
                <w:rFonts w:ascii="宋体" w:hAnsi="宋体" w:eastAsia="宋体"/>
                <w:b/>
                <w:sz w:val="20"/>
              </w:rPr>
              <w:t>2024-2025</w:t>
            </w:r>
          </w:p>
        </w:tc>
      </w:tr>
      <w:tr w14:paraId="71D7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49D28007">
            <w:pPr>
              <w:spacing w:after="0" w:line="240" w:lineRule="auto"/>
              <w:jc w:val="left"/>
            </w:pPr>
            <w:r>
              <w:rPr>
                <w:rFonts w:ascii="宋体" w:hAnsi="宋体" w:eastAsia="宋体"/>
                <w:b w:val="0"/>
                <w:sz w:val="20"/>
              </w:rPr>
              <w:t>🥇 第一</w:t>
            </w:r>
          </w:p>
        </w:tc>
        <w:tc>
          <w:tcPr>
            <w:tcW w:w="1701" w:type="dxa"/>
            <w:tcBorders>
              <w:top w:val="single" w:color="000000" w:sz="4" w:space="0"/>
              <w:left w:val="single" w:color="000000" w:sz="4" w:space="0"/>
              <w:bottom w:val="single" w:color="000000" w:sz="4" w:space="0"/>
              <w:right w:val="single" w:color="000000" w:sz="4" w:space="0"/>
            </w:tcBorders>
            <w:vAlign w:val="center"/>
          </w:tcPr>
          <w:p w14:paraId="5C104260">
            <w:pPr>
              <w:spacing w:after="0" w:line="240" w:lineRule="auto"/>
              <w:jc w:val="left"/>
            </w:pPr>
            <w:r>
              <w:rPr>
                <w:rFonts w:ascii="宋体" w:hAnsi="宋体" w:eastAsia="宋体"/>
                <w:b w:val="0"/>
                <w:sz w:val="20"/>
              </w:rPr>
              <w:t>可可（1000）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49A7BE56">
            <w:pPr>
              <w:spacing w:after="0" w:line="240" w:lineRule="auto"/>
              <w:jc w:val="left"/>
            </w:pPr>
            <w:r>
              <w:rPr>
                <w:rFonts w:ascii="宋体" w:hAnsi="宋体" w:eastAsia="宋体"/>
                <w:b w:val="0"/>
                <w:sz w:val="20"/>
              </w:rPr>
              <w:t>可可（1100）</w:t>
            </w:r>
          </w:p>
        </w:tc>
        <w:tc>
          <w:tcPr>
            <w:tcW w:w="1701" w:type="dxa"/>
            <w:tcBorders>
              <w:top w:val="single" w:color="000000" w:sz="4" w:space="0"/>
              <w:left w:val="single" w:color="000000" w:sz="4" w:space="0"/>
              <w:bottom w:val="single" w:color="000000" w:sz="4" w:space="0"/>
              <w:right w:val="single" w:color="000000" w:sz="4" w:space="0"/>
            </w:tcBorders>
            <w:vAlign w:val="center"/>
          </w:tcPr>
          <w:p w14:paraId="641CB90F">
            <w:pPr>
              <w:spacing w:after="0" w:line="240" w:lineRule="auto"/>
              <w:jc w:val="left"/>
            </w:pPr>
            <w:r>
              <w:rPr>
                <w:rFonts w:ascii="宋体" w:hAnsi="宋体" w:eastAsia="宋体"/>
                <w:b w:val="0"/>
                <w:sz w:val="20"/>
              </w:rPr>
              <w:t>可可（1000）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6EF8E064">
            <w:pPr>
              <w:spacing w:after="0" w:line="240" w:lineRule="auto"/>
              <w:jc w:val="left"/>
            </w:pPr>
            <w:r>
              <w:rPr>
                <w:rFonts w:ascii="宋体" w:hAnsi="宋体" w:eastAsia="宋体"/>
                <w:b w:val="0"/>
                <w:sz w:val="20"/>
              </w:rPr>
              <w:t>**可可（1800-2200）**</w:t>
            </w:r>
          </w:p>
        </w:tc>
      </w:tr>
      <w:tr w14:paraId="664E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D5F98EB">
            <w:pPr>
              <w:spacing w:after="0" w:line="240" w:lineRule="auto"/>
              <w:jc w:val="left"/>
            </w:pPr>
            <w:r>
              <w:rPr>
                <w:rFonts w:ascii="宋体" w:hAnsi="宋体" w:eastAsia="宋体"/>
                <w:b w:val="0"/>
                <w:sz w:val="20"/>
              </w:rPr>
              <w:t>🥈 第二</w:t>
            </w:r>
          </w:p>
        </w:tc>
        <w:tc>
          <w:tcPr>
            <w:tcW w:w="1701" w:type="dxa"/>
            <w:tcBorders>
              <w:top w:val="single" w:color="000000" w:sz="4" w:space="0"/>
              <w:left w:val="single" w:color="000000" w:sz="4" w:space="0"/>
              <w:bottom w:val="single" w:color="000000" w:sz="4" w:space="0"/>
              <w:right w:val="single" w:color="000000" w:sz="4" w:space="0"/>
            </w:tcBorders>
            <w:vAlign w:val="center"/>
          </w:tcPr>
          <w:p w14:paraId="3244FF74">
            <w:pPr>
              <w:spacing w:after="0" w:line="240" w:lineRule="auto"/>
              <w:jc w:val="left"/>
            </w:pPr>
            <w:r>
              <w:rPr>
                <w:rFonts w:ascii="宋体" w:hAnsi="宋体" w:eastAsia="宋体"/>
                <w:b w:val="0"/>
                <w:sz w:val="20"/>
              </w:rPr>
              <w:t>橡胶（500）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6EBD9711">
            <w:pPr>
              <w:spacing w:after="0" w:line="240" w:lineRule="auto"/>
              <w:jc w:val="left"/>
            </w:pPr>
            <w:r>
              <w:rPr>
                <w:rFonts w:ascii="宋体" w:hAnsi="宋体" w:eastAsia="宋体"/>
                <w:b w:val="0"/>
                <w:sz w:val="20"/>
              </w:rPr>
              <w:t>橡胶（237）</w:t>
            </w:r>
          </w:p>
        </w:tc>
        <w:tc>
          <w:tcPr>
            <w:tcW w:w="1701" w:type="dxa"/>
            <w:tcBorders>
              <w:top w:val="single" w:color="000000" w:sz="4" w:space="0"/>
              <w:left w:val="single" w:color="000000" w:sz="4" w:space="0"/>
              <w:bottom w:val="single" w:color="000000" w:sz="4" w:space="0"/>
              <w:right w:val="single" w:color="000000" w:sz="4" w:space="0"/>
            </w:tcBorders>
            <w:vAlign w:val="center"/>
          </w:tcPr>
          <w:p w14:paraId="1924DCA6">
            <w:pPr>
              <w:spacing w:after="0" w:line="240" w:lineRule="auto"/>
              <w:jc w:val="left"/>
            </w:pPr>
            <w:r>
              <w:rPr>
                <w:rFonts w:ascii="宋体" w:hAnsi="宋体" w:eastAsia="宋体"/>
                <w:b w:val="0"/>
                <w:sz w:val="20"/>
              </w:rPr>
              <w:t>橡胶（340）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1C492128">
            <w:pPr>
              <w:spacing w:after="0" w:line="240" w:lineRule="auto"/>
              <w:jc w:val="left"/>
            </w:pPr>
            <w:r>
              <w:rPr>
                <w:rFonts w:ascii="宋体" w:hAnsi="宋体" w:eastAsia="宋体"/>
                <w:b w:val="0"/>
                <w:sz w:val="20"/>
              </w:rPr>
              <w:t>橡胶（372）</w:t>
            </w:r>
          </w:p>
        </w:tc>
      </w:tr>
      <w:tr w14:paraId="0529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8CE4433">
            <w:pPr>
              <w:spacing w:after="0" w:line="240" w:lineRule="auto"/>
              <w:jc w:val="left"/>
            </w:pPr>
            <w:r>
              <w:rPr>
                <w:rFonts w:ascii="宋体" w:hAnsi="宋体" w:eastAsia="宋体"/>
                <w:b w:val="0"/>
                <w:sz w:val="20"/>
              </w:rPr>
              <w:t>🥉 第三</w:t>
            </w:r>
          </w:p>
        </w:tc>
        <w:tc>
          <w:tcPr>
            <w:tcW w:w="1701" w:type="dxa"/>
            <w:tcBorders>
              <w:top w:val="single" w:color="000000" w:sz="4" w:space="0"/>
              <w:left w:val="single" w:color="000000" w:sz="4" w:space="0"/>
              <w:bottom w:val="single" w:color="000000" w:sz="4" w:space="0"/>
              <w:right w:val="single" w:color="000000" w:sz="4" w:space="0"/>
            </w:tcBorders>
            <w:vAlign w:val="center"/>
          </w:tcPr>
          <w:p w14:paraId="4D34DDF5">
            <w:pPr>
              <w:spacing w:after="0" w:line="240" w:lineRule="auto"/>
              <w:jc w:val="left"/>
            </w:pPr>
            <w:r>
              <w:rPr>
                <w:rFonts w:ascii="宋体" w:hAnsi="宋体" w:eastAsia="宋体"/>
                <w:b w:val="0"/>
                <w:sz w:val="20"/>
              </w:rPr>
              <w:t>棕榈油（350）</w:t>
            </w:r>
          </w:p>
        </w:tc>
        <w:tc>
          <w:tcPr>
            <w:tcW w:w="1701" w:type="dxa"/>
            <w:tcBorders>
              <w:top w:val="single" w:color="000000" w:sz="4" w:space="0"/>
              <w:left w:val="single" w:color="000000" w:sz="4" w:space="0"/>
              <w:bottom w:val="single" w:color="000000" w:sz="4" w:space="0"/>
              <w:right w:val="single" w:color="000000" w:sz="4" w:space="0"/>
            </w:tcBorders>
            <w:vAlign w:val="center"/>
          </w:tcPr>
          <w:p w14:paraId="117150EF">
            <w:pPr>
              <w:spacing w:after="0" w:line="240" w:lineRule="auto"/>
              <w:jc w:val="left"/>
            </w:pPr>
            <w:r>
              <w:rPr>
                <w:rFonts w:ascii="宋体" w:hAnsi="宋体" w:eastAsia="宋体"/>
                <w:b w:val="0"/>
                <w:sz w:val="20"/>
              </w:rPr>
              <w:t>棕榈油（280）</w:t>
            </w:r>
          </w:p>
        </w:tc>
        <w:tc>
          <w:tcPr>
            <w:tcW w:w="1701" w:type="dxa"/>
            <w:tcBorders>
              <w:top w:val="single" w:color="000000" w:sz="4" w:space="0"/>
              <w:left w:val="single" w:color="000000" w:sz="4" w:space="0"/>
              <w:bottom w:val="single" w:color="000000" w:sz="4" w:space="0"/>
              <w:right w:val="single" w:color="000000" w:sz="4" w:space="0"/>
            </w:tcBorders>
            <w:vAlign w:val="center"/>
          </w:tcPr>
          <w:p w14:paraId="4C19C944">
            <w:pPr>
              <w:spacing w:after="0" w:line="240" w:lineRule="auto"/>
              <w:jc w:val="left"/>
            </w:pPr>
            <w:r>
              <w:rPr>
                <w:rFonts w:ascii="宋体" w:hAnsi="宋体" w:eastAsia="宋体"/>
                <w:b w:val="0"/>
                <w:sz w:val="20"/>
              </w:rPr>
              <w:t>棕榈油（340）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677BAA88">
            <w:pPr>
              <w:spacing w:after="0" w:line="240" w:lineRule="auto"/>
              <w:jc w:val="left"/>
            </w:pPr>
            <w:r>
              <w:rPr>
                <w:rFonts w:ascii="宋体" w:hAnsi="宋体" w:eastAsia="宋体"/>
                <w:b w:val="0"/>
                <w:sz w:val="20"/>
              </w:rPr>
              <w:t>棕榈油（410）</w:t>
            </w:r>
          </w:p>
        </w:tc>
      </w:tr>
    </w:tbl>
    <w:p w14:paraId="380397D3">
      <w:pPr>
        <w:spacing w:before="240" w:after="120"/>
        <w:jc w:val="left"/>
      </w:pPr>
      <w:r>
        <w:rPr>
          <w:rFonts w:ascii="宋体" w:hAnsi="宋体" w:eastAsia="宋体"/>
          <w:b/>
          <w:color w:val="000000"/>
          <w:sz w:val="28"/>
        </w:rPr>
        <w:t>2.3 价格关联</w:t>
      </w:r>
    </w:p>
    <w:p w14:paraId="4A3E28A6">
      <w:pPr>
        <w:spacing w:before="240" w:after="120"/>
        <w:jc w:val="left"/>
      </w:pPr>
      <w:r>
        <w:rPr>
          <w:rFonts w:ascii="宋体" w:hAnsi="宋体" w:eastAsia="宋体"/>
          <w:b/>
          <w:color w:val="000000"/>
          <w:sz w:val="26"/>
        </w:rPr>
        <w:t>💡 三种作物的"竞争经济学"</w:t>
      </w:r>
    </w:p>
    <w:p w14:paraId="5BB49B43">
      <w:pPr>
        <w:ind w:left="283"/>
        <w:jc w:val="left"/>
      </w:pPr>
      <w:r>
        <w:rPr>
          <w:rFonts w:ascii="宋体" w:hAnsi="宋体" w:eastAsia="宋体"/>
          <w:b w:val="0"/>
          <w:sz w:val="24"/>
        </w:rPr>
        <w:t>可可：单价最高、利润最高，但价格波动剧烈+病害风险极高 → 高风险高回报</w:t>
      </w:r>
    </w:p>
    <w:p w14:paraId="3A2F6645">
      <w:pPr>
        <w:ind w:left="283"/>
        <w:jc w:val="left"/>
      </w:pPr>
      <w:r>
        <w:rPr>
          <w:rFonts w:ascii="宋体" w:hAnsi="宋体" w:eastAsia="宋体"/>
          <w:b w:val="0"/>
          <w:sz w:val="24"/>
        </w:rPr>
        <w:t>橡胶：单价中等但持续上涨，2010-2025年均涨幅约-1.5%（看似下跌，实因2011峰值拉高均值），长期收益稳定 → 稳定中等回报</w:t>
      </w:r>
    </w:p>
    <w:p w14:paraId="50C181B2">
      <w:pPr>
        <w:ind w:left="283"/>
        <w:jc w:val="left"/>
      </w:pPr>
      <w:r>
        <w:rPr>
          <w:rFonts w:ascii="宋体" w:hAnsi="宋体" w:eastAsia="宋体"/>
          <w:b w:val="0"/>
          <w:sz w:val="24"/>
        </w:rPr>
        <w:t>棕榈油：单价最低但波动最小，是收入"压舱石" → 低风险低回报</w:t>
      </w:r>
    </w:p>
    <w:p w14:paraId="201A3959">
      <w:pPr>
        <w:spacing w:before="240" w:after="120"/>
        <w:jc w:val="left"/>
      </w:pPr>
      <w:r>
        <w:rPr>
          <w:rFonts w:ascii="宋体" w:hAnsi="宋体" w:eastAsia="宋体"/>
          <w:b/>
          <w:color w:val="000000"/>
          <w:sz w:val="26"/>
        </w:rPr>
        <w:t>🔄 农户转作决策的逻辑</w:t>
      </w:r>
    </w:p>
    <w:p w14:paraId="40453B7C">
      <w:pPr>
        <w:ind w:left="283"/>
        <w:jc w:val="left"/>
      </w:pPr>
      <w:r>
        <w:rPr>
          <w:rFonts w:ascii="宋体" w:hAnsi="宋体" w:eastAsia="宋体"/>
          <w:b w:val="0"/>
          <w:sz w:val="24"/>
        </w:rPr>
        <w:t>• 2010-2015：可可价格优势明显 → 农户维持可可种植</w:t>
      </w:r>
    </w:p>
    <w:p w14:paraId="44BB8BDB">
      <w:pPr>
        <w:ind w:left="283"/>
        <w:jc w:val="left"/>
      </w:pPr>
      <w:r>
        <w:rPr>
          <w:rFonts w:ascii="宋体" w:hAnsi="宋体" w:eastAsia="宋体"/>
          <w:b w:val="0"/>
          <w:sz w:val="24"/>
        </w:rPr>
        <w:t>• 2015-2020：可可价格下行+病害爆发 → 农户开始转橡胶/棕榈油</w:t>
      </w:r>
    </w:p>
    <w:p w14:paraId="00B61E37">
      <w:pPr>
        <w:ind w:left="283"/>
        <w:jc w:val="left"/>
      </w:pPr>
      <w:r>
        <w:rPr>
          <w:rFonts w:ascii="宋体" w:hAnsi="宋体" w:eastAsia="宋体"/>
          <w:b w:val="0"/>
          <w:sz w:val="24"/>
        </w:rPr>
        <w:t>• 2020-2025：可可价格飙升创历史新高 → 农户可能重新转向可可（但棕榈油因稳定也保有一席之地）</w:t>
      </w:r>
    </w:p>
    <w:p w14:paraId="634DD466">
      <w:pPr>
        <w:ind w:left="283"/>
        <w:jc w:val="left"/>
      </w:pPr>
      <w:r>
        <w:rPr>
          <w:rFonts w:ascii="宋体" w:hAnsi="宋体" w:eastAsia="宋体"/>
          <w:b w:val="0"/>
          <w:sz w:val="24"/>
        </w:rPr>
        <w:t>• 橡胶困境：</w:t>
      </w:r>
      <w:r>
        <w:rPr>
          <w:rFonts w:ascii="宋体" w:hAnsi="宋体" w:eastAsia="宋体"/>
          <w:b w:val="0"/>
          <w:color w:val="FF0000"/>
          <w:sz w:val="24"/>
        </w:rPr>
        <w:t>单价始终是可可的1/3-1/5</w:t>
      </w:r>
      <w:r>
        <w:rPr>
          <w:rFonts w:ascii="宋体" w:hAnsi="宋体" w:eastAsia="宋体"/>
          <w:b w:val="0"/>
          <w:sz w:val="24"/>
        </w:rPr>
        <w:t>，唯一优势是"稳"，但需6-7年投产期</w:t>
      </w:r>
    </w:p>
    <w:p w14:paraId="48B40939">
      <w:pPr>
        <w:spacing w:before="240" w:after="120"/>
        <w:jc w:val="left"/>
      </w:pPr>
      <w:r>
        <w:rPr>
          <w:rFonts w:ascii="宋体" w:hAnsi="宋体" w:eastAsia="宋体"/>
          <w:b/>
          <w:color w:val="000000"/>
          <w:sz w:val="26"/>
        </w:rPr>
        <w:t>📅 2024-2025年特别说明</w:t>
      </w:r>
    </w:p>
    <w:p w14:paraId="635C6BBC">
      <w:pPr>
        <w:spacing w:line="240" w:lineRule="auto"/>
        <w:ind w:firstLine="480"/>
        <w:jc w:val="left"/>
      </w:pPr>
      <w:r>
        <w:rPr>
          <w:rFonts w:ascii="宋体" w:hAnsi="宋体" w:eastAsia="宋体"/>
          <w:b w:val="0"/>
          <w:sz w:val="24"/>
        </w:rPr>
        <w:t>可可危机：2024-2025年西非可可因病害、气候变化大幅减产，导致：</w:t>
      </w:r>
    </w:p>
    <w:p w14:paraId="27C5E3A1">
      <w:pPr>
        <w:ind w:left="283"/>
        <w:jc w:val="left"/>
      </w:pPr>
      <w:r>
        <w:rPr>
          <w:rFonts w:ascii="宋体" w:hAnsi="宋体" w:eastAsia="宋体"/>
          <w:b w:val="0"/>
          <w:sz w:val="24"/>
        </w:rPr>
        <w:t>• 国际可可价从$3,000/吨涨至$10,000+/吨（历史新高）</w:t>
      </w:r>
    </w:p>
    <w:p w14:paraId="65988D29">
      <w:pPr>
        <w:ind w:left="283"/>
        <w:jc w:val="left"/>
      </w:pPr>
      <w:r>
        <w:rPr>
          <w:rFonts w:ascii="宋体" w:hAnsi="宋体" w:eastAsia="宋体"/>
          <w:b w:val="0"/>
          <w:sz w:val="24"/>
        </w:rPr>
        <w:t>• 科特迪瓦农户收购价从1,500 → 2,200 FCFA/kg（涨幅47%）</w:t>
      </w:r>
    </w:p>
    <w:p w14:paraId="3FAADD44">
      <w:pPr>
        <w:ind w:left="283"/>
        <w:jc w:val="left"/>
      </w:pPr>
      <w:r>
        <w:rPr>
          <w:rFonts w:ascii="宋体" w:hAnsi="宋体" w:eastAsia="宋体"/>
          <w:b w:val="0"/>
          <w:sz w:val="24"/>
        </w:rPr>
        <w:t>• 政府被迫将2025/26产季收购价提至2,200 FCFA/kg以稳定供应</w:t>
      </w:r>
    </w:p>
    <w:p w14:paraId="2CDA3598">
      <w:pPr>
        <w:spacing w:line="240" w:lineRule="auto"/>
        <w:ind w:firstLine="480"/>
        <w:jc w:val="left"/>
      </w:pPr>
      <w:r>
        <w:rPr>
          <w:rFonts w:ascii="宋体" w:hAnsi="宋体" w:eastAsia="宋体"/>
          <w:b w:val="0"/>
          <w:sz w:val="24"/>
        </w:rPr>
        <w:t>橡胶：同期价格相对平稳，受益于棕榈油/橡胶稳定替代效应，但单价绝对值远低于可可</w:t>
      </w:r>
    </w:p>
    <w:p w14:paraId="44084094">
      <w:pPr>
        <w:spacing w:line="240" w:lineRule="auto"/>
        <w:ind w:firstLine="480"/>
        <w:jc w:val="left"/>
      </w:pPr>
      <w:r>
        <w:rPr>
          <w:rFonts w:ascii="宋体" w:hAnsi="宋体" w:eastAsia="宋体"/>
          <w:b w:val="0"/>
          <w:sz w:val="24"/>
        </w:rPr>
        <w:t>棕榈油：国际价格在俄乌冲突后冲高（2022年峰值），后逐步回落但仍高于历史均值</w:t>
      </w:r>
    </w:p>
    <w:p w14:paraId="0FA03701">
      <w:pPr>
        <w:spacing w:before="240" w:after="120"/>
        <w:jc w:val="left"/>
      </w:pPr>
      <w:r>
        <w:rPr>
          <w:rFonts w:ascii="宋体" w:hAnsi="宋体" w:eastAsia="宋体"/>
          <w:b/>
          <w:color w:val="000000"/>
          <w:sz w:val="32"/>
        </w:rPr>
        <w:t>三、三大种植作物的利润对比</w:t>
      </w:r>
    </w:p>
    <w:p w14:paraId="626D2DD4">
      <w:pPr>
        <w:spacing w:before="240" w:after="120"/>
        <w:jc w:val="left"/>
      </w:pPr>
      <w:r>
        <w:rPr>
          <w:rFonts w:ascii="宋体" w:hAnsi="宋体" w:eastAsia="宋体"/>
          <w:b/>
          <w:color w:val="000000"/>
          <w:sz w:val="28"/>
        </w:rPr>
        <w:t>3.1 单亩/单位面积利润</w:t>
      </w:r>
    </w:p>
    <w:p w14:paraId="292448E7">
      <w:pPr>
        <w:spacing w:before="240" w:after="120"/>
        <w:jc w:val="left"/>
      </w:pPr>
      <w:r>
        <w:rPr>
          <w:rFonts w:ascii="宋体" w:hAnsi="宋体" w:eastAsia="宋体"/>
          <w:b/>
          <w:color w:val="000000"/>
          <w:sz w:val="26"/>
        </w:rPr>
        <w:t>📊</w:t>
      </w:r>
      <w:r>
        <w:rPr>
          <w:rFonts w:ascii="宋体" w:hAnsi="宋体" w:eastAsia="宋体"/>
          <w:b/>
          <w:color w:val="FF0000"/>
          <w:sz w:val="26"/>
        </w:rPr>
        <w:t xml:space="preserve"> 单产口径说明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48A5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EA8F7DC">
            <w:pPr>
              <w:spacing w:after="0" w:line="240" w:lineRule="auto"/>
              <w:jc w:val="center"/>
            </w:pPr>
            <w:r>
              <w:rPr>
                <w:rFonts w:ascii="宋体" w:hAnsi="宋体" w:eastAsia="宋体"/>
                <w:b/>
                <w:sz w:val="20"/>
              </w:rPr>
              <w:t>作物</w:t>
            </w:r>
          </w:p>
        </w:tc>
        <w:tc>
          <w:tcPr>
            <w:tcW w:w="2835" w:type="dxa"/>
            <w:tcBorders>
              <w:top w:val="single" w:color="000000" w:sz="4" w:space="0"/>
              <w:left w:val="single" w:color="000000" w:sz="4" w:space="0"/>
              <w:bottom w:val="single" w:color="000000" w:sz="4" w:space="0"/>
              <w:right w:val="single" w:color="000000" w:sz="4" w:space="0"/>
            </w:tcBorders>
            <w:vAlign w:val="center"/>
          </w:tcPr>
          <w:p w14:paraId="3624A955">
            <w:pPr>
              <w:spacing w:after="0" w:line="240" w:lineRule="auto"/>
              <w:jc w:val="center"/>
            </w:pPr>
            <w:r>
              <w:rPr>
                <w:rFonts w:ascii="宋体" w:hAnsi="宋体" w:eastAsia="宋体"/>
                <w:b/>
                <w:sz w:val="20"/>
              </w:rPr>
              <w:t>单产(kg/ha)</w:t>
            </w:r>
          </w:p>
        </w:tc>
        <w:tc>
          <w:tcPr>
            <w:tcW w:w="2835" w:type="dxa"/>
            <w:tcBorders>
              <w:top w:val="single" w:color="000000" w:sz="4" w:space="0"/>
              <w:left w:val="single" w:color="000000" w:sz="4" w:space="0"/>
              <w:bottom w:val="single" w:color="000000" w:sz="4" w:space="0"/>
              <w:right w:val="single" w:color="000000" w:sz="4" w:space="0"/>
            </w:tcBorders>
            <w:vAlign w:val="center"/>
          </w:tcPr>
          <w:p w14:paraId="451949AF">
            <w:pPr>
              <w:spacing w:after="0" w:line="240" w:lineRule="auto"/>
              <w:jc w:val="center"/>
            </w:pPr>
            <w:r>
              <w:rPr>
                <w:rFonts w:ascii="宋体" w:hAnsi="宋体" w:eastAsia="宋体"/>
                <w:b/>
                <w:sz w:val="20"/>
              </w:rPr>
              <w:t>数据来源/依据</w:t>
            </w:r>
          </w:p>
        </w:tc>
      </w:tr>
      <w:tr w14:paraId="196F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9C14215">
            <w:pPr>
              <w:spacing w:after="0" w:line="240" w:lineRule="auto"/>
              <w:jc w:val="left"/>
            </w:pPr>
            <w:r>
              <w:rPr>
                <w:rFonts w:ascii="宋体" w:hAnsi="宋体" w:eastAsia="宋体"/>
                <w:b w:val="0"/>
                <w:sz w:val="20"/>
              </w:rPr>
              <w:t>🌳 **橡胶**</w:t>
            </w:r>
          </w:p>
        </w:tc>
        <w:tc>
          <w:tcPr>
            <w:tcW w:w="2835" w:type="dxa"/>
            <w:tcBorders>
              <w:top w:val="single" w:color="000000" w:sz="4" w:space="0"/>
              <w:left w:val="single" w:color="000000" w:sz="4" w:space="0"/>
              <w:bottom w:val="single" w:color="000000" w:sz="4" w:space="0"/>
              <w:right w:val="single" w:color="000000" w:sz="4" w:space="0"/>
            </w:tcBorders>
            <w:vAlign w:val="center"/>
          </w:tcPr>
          <w:p w14:paraId="06BE0E68">
            <w:pPr>
              <w:spacing w:after="0" w:line="240" w:lineRule="auto"/>
              <w:jc w:val="left"/>
            </w:pPr>
            <w:r>
              <w:rPr>
                <w:rFonts w:ascii="宋体" w:hAnsi="宋体" w:eastAsia="宋体"/>
                <w:b w:val="0"/>
                <w:sz w:val="20"/>
              </w:rPr>
              <w:t>**522-2,646**</w:t>
            </w:r>
          </w:p>
        </w:tc>
        <w:tc>
          <w:tcPr>
            <w:tcW w:w="2835" w:type="dxa"/>
            <w:tcBorders>
              <w:top w:val="single" w:color="000000" w:sz="4" w:space="0"/>
              <w:left w:val="single" w:color="000000" w:sz="4" w:space="0"/>
              <w:bottom w:val="single" w:color="000000" w:sz="4" w:space="0"/>
              <w:right w:val="single" w:color="000000" w:sz="4" w:space="0"/>
            </w:tcBorders>
            <w:vAlign w:val="center"/>
          </w:tcPr>
          <w:p w14:paraId="3390233F">
            <w:pPr>
              <w:spacing w:after="0" w:line="240" w:lineRule="auto"/>
              <w:jc w:val="left"/>
            </w:pPr>
            <w:r>
              <w:rPr>
                <w:rFonts w:ascii="宋体" w:hAnsi="宋体" w:eastAsia="宋体"/>
                <w:b w:val="0"/>
                <w:sz w:val="20"/>
              </w:rPr>
              <w:t>科特迪瓦橡胶单产_2010-2025 按开割面积</w:t>
            </w:r>
          </w:p>
        </w:tc>
      </w:tr>
      <w:tr w14:paraId="2865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E1EC11C">
            <w:pPr>
              <w:spacing w:after="0" w:line="240" w:lineRule="auto"/>
              <w:jc w:val="left"/>
            </w:pPr>
            <w:r>
              <w:rPr>
                <w:rFonts w:ascii="宋体" w:hAnsi="宋体" w:eastAsia="宋体"/>
                <w:b w:val="0"/>
                <w:sz w:val="20"/>
              </w:rPr>
              <w:t>🌰 **可可**</w:t>
            </w:r>
          </w:p>
        </w:tc>
        <w:tc>
          <w:tcPr>
            <w:tcW w:w="2835" w:type="dxa"/>
            <w:tcBorders>
              <w:top w:val="single" w:color="000000" w:sz="4" w:space="0"/>
              <w:left w:val="single" w:color="000000" w:sz="4" w:space="0"/>
              <w:bottom w:val="single" w:color="000000" w:sz="4" w:space="0"/>
              <w:right w:val="single" w:color="000000" w:sz="4" w:space="0"/>
            </w:tcBorders>
            <w:vAlign w:val="center"/>
          </w:tcPr>
          <w:p w14:paraId="39731B11">
            <w:pPr>
              <w:spacing w:after="0" w:line="240" w:lineRule="auto"/>
              <w:jc w:val="left"/>
            </w:pPr>
            <w:r>
              <w:rPr>
                <w:rFonts w:ascii="宋体" w:hAnsi="宋体" w:eastAsia="宋体"/>
                <w:b w:val="0"/>
                <w:sz w:val="20"/>
              </w:rPr>
              <w:t>**500-800**</w:t>
            </w:r>
          </w:p>
        </w:tc>
        <w:tc>
          <w:tcPr>
            <w:tcW w:w="2835" w:type="dxa"/>
            <w:tcBorders>
              <w:top w:val="single" w:color="000000" w:sz="4" w:space="0"/>
              <w:left w:val="single" w:color="000000" w:sz="4" w:space="0"/>
              <w:bottom w:val="single" w:color="000000" w:sz="4" w:space="0"/>
              <w:right w:val="single" w:color="000000" w:sz="4" w:space="0"/>
            </w:tcBorders>
            <w:vAlign w:val="center"/>
          </w:tcPr>
          <w:p w14:paraId="2E798CCC">
            <w:pPr>
              <w:spacing w:after="0" w:line="240" w:lineRule="auto"/>
              <w:jc w:val="left"/>
            </w:pPr>
            <w:r>
              <w:rPr>
                <w:rFonts w:ascii="宋体" w:hAnsi="宋体" w:eastAsia="宋体"/>
                <w:b w:val="0"/>
                <w:sz w:val="20"/>
              </w:rPr>
              <w:t>FAO/Cocoa Barometer 2022：实际小农户400-600kg/ha，良好管理可达800kg/ha</w:t>
            </w:r>
          </w:p>
        </w:tc>
      </w:tr>
      <w:tr w14:paraId="753D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CB2B4EB">
            <w:pPr>
              <w:spacing w:after="0" w:line="240" w:lineRule="auto"/>
              <w:jc w:val="left"/>
            </w:pPr>
            <w:r>
              <w:rPr>
                <w:rFonts w:ascii="宋体" w:hAnsi="宋体" w:eastAsia="宋体"/>
                <w:b w:val="0"/>
                <w:sz w:val="20"/>
              </w:rPr>
              <w:t>🌴 **棕榈油**</w:t>
            </w:r>
          </w:p>
        </w:tc>
        <w:tc>
          <w:tcPr>
            <w:tcW w:w="2835" w:type="dxa"/>
            <w:tcBorders>
              <w:top w:val="single" w:color="000000" w:sz="4" w:space="0"/>
              <w:left w:val="single" w:color="000000" w:sz="4" w:space="0"/>
              <w:bottom w:val="single" w:color="000000" w:sz="4" w:space="0"/>
              <w:right w:val="single" w:color="000000" w:sz="4" w:space="0"/>
            </w:tcBorders>
            <w:vAlign w:val="center"/>
          </w:tcPr>
          <w:p w14:paraId="2A6B4B18">
            <w:pPr>
              <w:spacing w:after="0" w:line="240" w:lineRule="auto"/>
              <w:jc w:val="left"/>
            </w:pPr>
            <w:r>
              <w:rPr>
                <w:rFonts w:ascii="宋体" w:hAnsi="宋体" w:eastAsia="宋体"/>
                <w:b w:val="0"/>
                <w:sz w:val="20"/>
              </w:rPr>
              <w:t>**1,600-2,200**</w:t>
            </w:r>
          </w:p>
        </w:tc>
        <w:tc>
          <w:tcPr>
            <w:tcW w:w="2835" w:type="dxa"/>
            <w:tcBorders>
              <w:top w:val="single" w:color="000000" w:sz="4" w:space="0"/>
              <w:left w:val="single" w:color="000000" w:sz="4" w:space="0"/>
              <w:bottom w:val="single" w:color="000000" w:sz="4" w:space="0"/>
              <w:right w:val="single" w:color="000000" w:sz="4" w:space="0"/>
            </w:tcBorders>
            <w:vAlign w:val="center"/>
          </w:tcPr>
          <w:p w14:paraId="553BC1FE">
            <w:pPr>
              <w:spacing w:after="0" w:line="240" w:lineRule="auto"/>
              <w:jc w:val="left"/>
            </w:pPr>
            <w:r>
              <w:rPr>
                <w:rFonts w:ascii="宋体" w:hAnsi="宋体" w:eastAsia="宋体"/>
                <w:b w:val="0"/>
                <w:sz w:val="20"/>
              </w:rPr>
              <w:t>FFB 8-11 t/ha × 出油率20% = 1.6-2.2 t CPO/ha</w:t>
            </w:r>
          </w:p>
        </w:tc>
      </w:tr>
    </w:tbl>
    <w:p w14:paraId="2E6BF6BB">
      <w:pPr>
        <w:spacing w:before="240" w:after="120"/>
        <w:jc w:val="left"/>
      </w:pPr>
      <w:r>
        <w:rPr>
          <w:rFonts w:ascii="宋体" w:hAnsi="宋体" w:eastAsia="宋体"/>
          <w:b/>
          <w:color w:val="000000"/>
          <w:sz w:val="26"/>
        </w:rPr>
        <w:t>📊 主表：三大作物每公顷净利润对比（FCFA/ha）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417"/>
      </w:tblGrid>
      <w:tr w14:paraId="0943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09F89BA2">
            <w:pPr>
              <w:spacing w:after="0" w:line="240" w:lineRule="auto"/>
              <w:jc w:val="center"/>
            </w:pPr>
            <w:r>
              <w:rPr>
                <w:rFonts w:ascii="宋体" w:hAnsi="宋体" w:eastAsia="宋体"/>
                <w:b/>
                <w:sz w:val="20"/>
              </w:rPr>
              <w:t>年份</w:t>
            </w:r>
          </w:p>
        </w:tc>
        <w:tc>
          <w:tcPr>
            <w:tcW w:w="1417" w:type="dxa"/>
            <w:tcBorders>
              <w:top w:val="single" w:color="000000" w:sz="4" w:space="0"/>
              <w:left w:val="single" w:color="000000" w:sz="4" w:space="0"/>
              <w:bottom w:val="single" w:color="000000" w:sz="4" w:space="0"/>
              <w:right w:val="single" w:color="000000" w:sz="4" w:space="0"/>
            </w:tcBorders>
            <w:vAlign w:val="center"/>
          </w:tcPr>
          <w:p w14:paraId="4DDCDC24">
            <w:pPr>
              <w:spacing w:after="0" w:line="240" w:lineRule="auto"/>
              <w:jc w:val="center"/>
            </w:pPr>
            <w:r>
              <w:rPr>
                <w:rFonts w:ascii="宋体" w:hAnsi="宋体" w:eastAsia="宋体"/>
                <w:b/>
                <w:sz w:val="20"/>
              </w:rPr>
              <w:t>🌳 橡胶净利</w:t>
            </w:r>
          </w:p>
        </w:tc>
        <w:tc>
          <w:tcPr>
            <w:tcW w:w="1417" w:type="dxa"/>
            <w:tcBorders>
              <w:top w:val="single" w:color="000000" w:sz="4" w:space="0"/>
              <w:left w:val="single" w:color="000000" w:sz="4" w:space="0"/>
              <w:bottom w:val="single" w:color="000000" w:sz="4" w:space="0"/>
              <w:right w:val="single" w:color="000000" w:sz="4" w:space="0"/>
            </w:tcBorders>
            <w:vAlign w:val="center"/>
          </w:tcPr>
          <w:p w14:paraId="614822FD">
            <w:pPr>
              <w:spacing w:after="0" w:line="240" w:lineRule="auto"/>
              <w:jc w:val="center"/>
            </w:pPr>
            <w:r>
              <w:rPr>
                <w:rFonts w:ascii="宋体" w:hAnsi="宋体" w:eastAsia="宋体"/>
                <w:b/>
                <w:sz w:val="20"/>
              </w:rPr>
              <w:t>🌰 可可净利</w:t>
            </w:r>
          </w:p>
        </w:tc>
        <w:tc>
          <w:tcPr>
            <w:tcW w:w="1417" w:type="dxa"/>
            <w:tcBorders>
              <w:top w:val="single" w:color="000000" w:sz="4" w:space="0"/>
              <w:left w:val="single" w:color="000000" w:sz="4" w:space="0"/>
              <w:bottom w:val="single" w:color="000000" w:sz="4" w:space="0"/>
              <w:right w:val="single" w:color="000000" w:sz="4" w:space="0"/>
            </w:tcBorders>
            <w:vAlign w:val="center"/>
          </w:tcPr>
          <w:p w14:paraId="36858A05">
            <w:pPr>
              <w:spacing w:after="0" w:line="240" w:lineRule="auto"/>
              <w:jc w:val="center"/>
            </w:pPr>
            <w:r>
              <w:rPr>
                <w:rFonts w:ascii="宋体" w:hAnsi="宋体" w:eastAsia="宋体"/>
                <w:b/>
                <w:sz w:val="20"/>
              </w:rPr>
              <w:t>🌴 棕榈油净利</w:t>
            </w:r>
          </w:p>
        </w:tc>
        <w:tc>
          <w:tcPr>
            <w:tcW w:w="1417" w:type="dxa"/>
            <w:tcBorders>
              <w:top w:val="single" w:color="000000" w:sz="4" w:space="0"/>
              <w:left w:val="single" w:color="000000" w:sz="4" w:space="0"/>
              <w:bottom w:val="single" w:color="000000" w:sz="4" w:space="0"/>
              <w:right w:val="single" w:color="000000" w:sz="4" w:space="0"/>
            </w:tcBorders>
            <w:vAlign w:val="center"/>
          </w:tcPr>
          <w:p w14:paraId="18FC5AF9">
            <w:pPr>
              <w:spacing w:after="0" w:line="240" w:lineRule="auto"/>
              <w:jc w:val="center"/>
            </w:pPr>
            <w:r>
              <w:rPr>
                <w:rFonts w:ascii="宋体" w:hAnsi="宋体" w:eastAsia="宋体"/>
                <w:b/>
                <w:sz w:val="20"/>
              </w:rPr>
              <w:t>三者平均</w:t>
            </w:r>
          </w:p>
        </w:tc>
        <w:tc>
          <w:tcPr>
            <w:tcW w:w="1417" w:type="dxa"/>
            <w:tcBorders>
              <w:top w:val="single" w:color="000000" w:sz="4" w:space="0"/>
              <w:left w:val="single" w:color="000000" w:sz="4" w:space="0"/>
              <w:bottom w:val="single" w:color="000000" w:sz="4" w:space="0"/>
              <w:right w:val="single" w:color="000000" w:sz="4" w:space="0"/>
            </w:tcBorders>
            <w:vAlign w:val="center"/>
          </w:tcPr>
          <w:p w14:paraId="760BAF12">
            <w:pPr>
              <w:spacing w:after="0" w:line="240" w:lineRule="auto"/>
              <w:jc w:val="center"/>
            </w:pPr>
            <w:r>
              <w:rPr>
                <w:rFonts w:ascii="宋体" w:hAnsi="宋体" w:eastAsia="宋体"/>
                <w:b/>
                <w:sz w:val="20"/>
              </w:rPr>
              <w:t>最高作物</w:t>
            </w:r>
          </w:p>
        </w:tc>
      </w:tr>
      <w:tr w14:paraId="59D7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7A5A0A21">
            <w:pPr>
              <w:spacing w:after="0" w:line="240" w:lineRule="auto"/>
              <w:jc w:val="left"/>
            </w:pPr>
            <w:r>
              <w:rPr>
                <w:rFonts w:ascii="宋体" w:hAnsi="宋体" w:eastAsia="宋体"/>
                <w:b w:val="0"/>
                <w:sz w:val="20"/>
              </w:rPr>
              <w:t>2010</w:t>
            </w:r>
          </w:p>
        </w:tc>
        <w:tc>
          <w:tcPr>
            <w:tcW w:w="1417" w:type="dxa"/>
            <w:tcBorders>
              <w:top w:val="single" w:color="000000" w:sz="4" w:space="0"/>
              <w:left w:val="single" w:color="000000" w:sz="4" w:space="0"/>
              <w:bottom w:val="single" w:color="000000" w:sz="4" w:space="0"/>
              <w:right w:val="single" w:color="000000" w:sz="4" w:space="0"/>
            </w:tcBorders>
            <w:vAlign w:val="center"/>
          </w:tcPr>
          <w:p w14:paraId="1224FC2E">
            <w:pPr>
              <w:spacing w:after="0" w:line="240" w:lineRule="auto"/>
              <w:jc w:val="left"/>
            </w:pPr>
            <w:r>
              <w:rPr>
                <w:rFonts w:ascii="宋体" w:hAnsi="宋体" w:eastAsia="宋体"/>
                <w:b w:val="0"/>
                <w:sz w:val="20"/>
              </w:rPr>
              <w:t>**161,000**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9188254">
            <w:pPr>
              <w:spacing w:after="0" w:line="240" w:lineRule="auto"/>
              <w:jc w:val="left"/>
            </w:pPr>
            <w:r>
              <w:rPr>
                <w:rFonts w:ascii="宋体" w:hAnsi="宋体" w:eastAsia="宋体"/>
                <w:b w:val="0"/>
                <w:sz w:val="20"/>
              </w:rPr>
              <w:t>**150,000**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FA0D73E">
            <w:pPr>
              <w:spacing w:after="0" w:line="240" w:lineRule="auto"/>
              <w:jc w:val="left"/>
            </w:pPr>
            <w:r>
              <w:rPr>
                <w:rFonts w:ascii="宋体" w:hAnsi="宋体" w:eastAsia="宋体"/>
                <w:b w:val="0"/>
                <w:sz w:val="20"/>
              </w:rPr>
              <w:t>**350,000**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9DBAB41">
            <w:pPr>
              <w:spacing w:after="0" w:line="240" w:lineRule="auto"/>
              <w:jc w:val="left"/>
            </w:pPr>
            <w:r>
              <w:rPr>
                <w:rFonts w:ascii="宋体" w:hAnsi="宋体" w:eastAsia="宋体"/>
                <w:b w:val="0"/>
                <w:sz w:val="20"/>
              </w:rPr>
              <w:t>220,333</w:t>
            </w:r>
          </w:p>
        </w:tc>
        <w:tc>
          <w:tcPr>
            <w:tcW w:w="1417" w:type="dxa"/>
            <w:tcBorders>
              <w:top w:val="single" w:color="000000" w:sz="4" w:space="0"/>
              <w:left w:val="single" w:color="000000" w:sz="4" w:space="0"/>
              <w:bottom w:val="single" w:color="000000" w:sz="4" w:space="0"/>
              <w:right w:val="single" w:color="000000" w:sz="4" w:space="0"/>
            </w:tcBorders>
            <w:vAlign w:val="center"/>
          </w:tcPr>
          <w:p w14:paraId="403B85FF">
            <w:pPr>
              <w:spacing w:after="0" w:line="240" w:lineRule="auto"/>
              <w:jc w:val="left"/>
            </w:pPr>
            <w:r>
              <w:rPr>
                <w:rFonts w:ascii="宋体" w:hAnsi="宋体" w:eastAsia="宋体"/>
                <w:b w:val="0"/>
                <w:sz w:val="20"/>
              </w:rPr>
              <w:t>🌴 棕榈油</w:t>
            </w:r>
          </w:p>
        </w:tc>
      </w:tr>
      <w:tr w14:paraId="5F14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EA2F769">
            <w:pPr>
              <w:spacing w:after="0" w:line="240" w:lineRule="auto"/>
              <w:jc w:val="left"/>
            </w:pPr>
            <w:r>
              <w:rPr>
                <w:rFonts w:ascii="宋体" w:hAnsi="宋体" w:eastAsia="宋体"/>
                <w:b w:val="0"/>
                <w:sz w:val="20"/>
              </w:rPr>
              <w:t>2011</w:t>
            </w:r>
          </w:p>
        </w:tc>
        <w:tc>
          <w:tcPr>
            <w:tcW w:w="1417" w:type="dxa"/>
            <w:tcBorders>
              <w:top w:val="single" w:color="000000" w:sz="4" w:space="0"/>
              <w:left w:val="single" w:color="000000" w:sz="4" w:space="0"/>
              <w:bottom w:val="single" w:color="000000" w:sz="4" w:space="0"/>
              <w:right w:val="single" w:color="000000" w:sz="4" w:space="0"/>
            </w:tcBorders>
            <w:vAlign w:val="center"/>
          </w:tcPr>
          <w:p w14:paraId="382A05DA">
            <w:pPr>
              <w:spacing w:after="0" w:line="240" w:lineRule="auto"/>
              <w:jc w:val="left"/>
            </w:pPr>
            <w:r>
              <w:rPr>
                <w:rFonts w:ascii="宋体" w:hAnsi="宋体" w:eastAsia="宋体"/>
                <w:b w:val="0"/>
                <w:sz w:val="20"/>
              </w:rPr>
              <w:t>**279,400**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1DBC9387">
            <w:pPr>
              <w:spacing w:after="0" w:line="240" w:lineRule="auto"/>
              <w:jc w:val="left"/>
            </w:pPr>
            <w:r>
              <w:rPr>
                <w:rFonts w:ascii="宋体" w:hAnsi="宋体" w:eastAsia="宋体"/>
                <w:b w:val="0"/>
                <w:sz w:val="20"/>
              </w:rPr>
              <w:t>**210,000**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9D8C81B">
            <w:pPr>
              <w:spacing w:after="0" w:line="240" w:lineRule="auto"/>
              <w:jc w:val="left"/>
            </w:pPr>
            <w:r>
              <w:rPr>
                <w:rFonts w:ascii="宋体" w:hAnsi="宋体" w:eastAsia="宋体"/>
                <w:b w:val="0"/>
                <w:sz w:val="20"/>
              </w:rPr>
              <w:t>**528,000**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2C2DCF1B">
            <w:pPr>
              <w:spacing w:after="0" w:line="240" w:lineRule="auto"/>
              <w:jc w:val="left"/>
            </w:pPr>
            <w:r>
              <w:rPr>
                <w:rFonts w:ascii="宋体" w:hAnsi="宋体" w:eastAsia="宋体"/>
                <w:b w:val="0"/>
                <w:sz w:val="20"/>
              </w:rPr>
              <w:t>339,133</w:t>
            </w:r>
          </w:p>
        </w:tc>
        <w:tc>
          <w:tcPr>
            <w:tcW w:w="1417" w:type="dxa"/>
            <w:tcBorders>
              <w:top w:val="single" w:color="000000" w:sz="4" w:space="0"/>
              <w:left w:val="single" w:color="000000" w:sz="4" w:space="0"/>
              <w:bottom w:val="single" w:color="000000" w:sz="4" w:space="0"/>
              <w:right w:val="single" w:color="000000" w:sz="4" w:space="0"/>
            </w:tcBorders>
            <w:vAlign w:val="center"/>
          </w:tcPr>
          <w:p w14:paraId="6C16BF08">
            <w:pPr>
              <w:spacing w:after="0" w:line="240" w:lineRule="auto"/>
              <w:jc w:val="left"/>
            </w:pPr>
            <w:r>
              <w:rPr>
                <w:rFonts w:ascii="宋体" w:hAnsi="宋体" w:eastAsia="宋体"/>
                <w:b w:val="0"/>
                <w:sz w:val="20"/>
              </w:rPr>
              <w:t>🌴 棕榈油</w:t>
            </w:r>
          </w:p>
        </w:tc>
      </w:tr>
      <w:tr w14:paraId="703F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1BEE295">
            <w:pPr>
              <w:spacing w:after="0" w:line="240" w:lineRule="auto"/>
              <w:jc w:val="left"/>
            </w:pPr>
            <w:r>
              <w:rPr>
                <w:rFonts w:ascii="宋体" w:hAnsi="宋体" w:eastAsia="宋体"/>
                <w:b w:val="0"/>
                <w:sz w:val="20"/>
              </w:rPr>
              <w:t>2012</w:t>
            </w:r>
          </w:p>
        </w:tc>
        <w:tc>
          <w:tcPr>
            <w:tcW w:w="1417" w:type="dxa"/>
            <w:tcBorders>
              <w:top w:val="single" w:color="000000" w:sz="4" w:space="0"/>
              <w:left w:val="single" w:color="000000" w:sz="4" w:space="0"/>
              <w:bottom w:val="single" w:color="000000" w:sz="4" w:space="0"/>
              <w:right w:val="single" w:color="000000" w:sz="4" w:space="0"/>
            </w:tcBorders>
            <w:vAlign w:val="center"/>
          </w:tcPr>
          <w:p w14:paraId="6A9C4EC2">
            <w:pPr>
              <w:spacing w:after="0" w:line="240" w:lineRule="auto"/>
              <w:jc w:val="left"/>
            </w:pPr>
            <w:r>
              <w:rPr>
                <w:rFonts w:ascii="宋体" w:hAnsi="宋体" w:eastAsia="宋体"/>
                <w:b w:val="0"/>
                <w:sz w:val="20"/>
              </w:rPr>
              <w:t>**211,480**</w:t>
            </w:r>
          </w:p>
        </w:tc>
        <w:tc>
          <w:tcPr>
            <w:tcW w:w="1417" w:type="dxa"/>
            <w:tcBorders>
              <w:top w:val="single" w:color="000000" w:sz="4" w:space="0"/>
              <w:left w:val="single" w:color="000000" w:sz="4" w:space="0"/>
              <w:bottom w:val="single" w:color="000000" w:sz="4" w:space="0"/>
              <w:right w:val="single" w:color="000000" w:sz="4" w:space="0"/>
            </w:tcBorders>
            <w:vAlign w:val="center"/>
          </w:tcPr>
          <w:p w14:paraId="3B6FAA46">
            <w:pPr>
              <w:spacing w:after="0" w:line="240" w:lineRule="auto"/>
              <w:jc w:val="left"/>
            </w:pPr>
            <w:r>
              <w:rPr>
                <w:rFonts w:ascii="宋体" w:hAnsi="宋体" w:eastAsia="宋体"/>
                <w:b w:val="0"/>
                <w:sz w:val="20"/>
              </w:rPr>
              <w:t>**-37,500**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7A11DCF6">
            <w:pPr>
              <w:spacing w:after="0" w:line="240" w:lineRule="auto"/>
              <w:jc w:val="left"/>
            </w:pPr>
            <w:r>
              <w:rPr>
                <w:rFonts w:ascii="宋体" w:hAnsi="宋体" w:eastAsia="宋体"/>
                <w:b w:val="0"/>
                <w:sz w:val="20"/>
              </w:rPr>
              <w:t>**470,000**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B22D2D0">
            <w:pPr>
              <w:spacing w:after="0" w:line="240" w:lineRule="auto"/>
              <w:jc w:val="left"/>
            </w:pPr>
            <w:r>
              <w:rPr>
                <w:rFonts w:ascii="宋体" w:hAnsi="宋体" w:eastAsia="宋体"/>
                <w:b w:val="0"/>
                <w:sz w:val="20"/>
              </w:rPr>
              <w:t>214,660</w:t>
            </w:r>
          </w:p>
        </w:tc>
        <w:tc>
          <w:tcPr>
            <w:tcW w:w="1417" w:type="dxa"/>
            <w:tcBorders>
              <w:top w:val="single" w:color="000000" w:sz="4" w:space="0"/>
              <w:left w:val="single" w:color="000000" w:sz="4" w:space="0"/>
              <w:bottom w:val="single" w:color="000000" w:sz="4" w:space="0"/>
              <w:right w:val="single" w:color="000000" w:sz="4" w:space="0"/>
            </w:tcBorders>
            <w:vAlign w:val="center"/>
          </w:tcPr>
          <w:p w14:paraId="12C8549E">
            <w:pPr>
              <w:spacing w:after="0" w:line="240" w:lineRule="auto"/>
              <w:jc w:val="left"/>
            </w:pPr>
            <w:r>
              <w:rPr>
                <w:rFonts w:ascii="宋体" w:hAnsi="宋体" w:eastAsia="宋体"/>
                <w:b w:val="0"/>
                <w:sz w:val="20"/>
              </w:rPr>
              <w:t>🌴 棕榈油</w:t>
            </w:r>
          </w:p>
        </w:tc>
      </w:tr>
      <w:tr w14:paraId="1C16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7E8C5C9">
            <w:pPr>
              <w:spacing w:after="0" w:line="240" w:lineRule="auto"/>
              <w:jc w:val="left"/>
            </w:pPr>
            <w:r>
              <w:rPr>
                <w:rFonts w:ascii="宋体" w:hAnsi="宋体" w:eastAsia="宋体"/>
                <w:b w:val="0"/>
                <w:sz w:val="20"/>
              </w:rPr>
              <w:t>2013</w:t>
            </w:r>
          </w:p>
        </w:tc>
        <w:tc>
          <w:tcPr>
            <w:tcW w:w="1417" w:type="dxa"/>
            <w:tcBorders>
              <w:top w:val="single" w:color="000000" w:sz="4" w:space="0"/>
              <w:left w:val="single" w:color="000000" w:sz="4" w:space="0"/>
              <w:bottom w:val="single" w:color="000000" w:sz="4" w:space="0"/>
              <w:right w:val="single" w:color="000000" w:sz="4" w:space="0"/>
            </w:tcBorders>
            <w:vAlign w:val="center"/>
          </w:tcPr>
          <w:p w14:paraId="53F8D6C3">
            <w:pPr>
              <w:spacing w:after="0" w:line="240" w:lineRule="auto"/>
              <w:jc w:val="left"/>
            </w:pPr>
            <w:r>
              <w:rPr>
                <w:rFonts w:ascii="宋体" w:hAnsi="宋体" w:eastAsia="宋体"/>
                <w:b w:val="0"/>
                <w:sz w:val="20"/>
              </w:rPr>
              <w:t>**173,420**</w:t>
            </w:r>
          </w:p>
        </w:tc>
        <w:tc>
          <w:tcPr>
            <w:tcW w:w="1417" w:type="dxa"/>
            <w:tcBorders>
              <w:top w:val="single" w:color="000000" w:sz="4" w:space="0"/>
              <w:left w:val="single" w:color="000000" w:sz="4" w:space="0"/>
              <w:bottom w:val="single" w:color="000000" w:sz="4" w:space="0"/>
              <w:right w:val="single" w:color="000000" w:sz="4" w:space="0"/>
            </w:tcBorders>
            <w:vAlign w:val="center"/>
          </w:tcPr>
          <w:p w14:paraId="065F6DB5">
            <w:pPr>
              <w:spacing w:after="0" w:line="240" w:lineRule="auto"/>
              <w:jc w:val="left"/>
            </w:pPr>
            <w:r>
              <w:rPr>
                <w:rFonts w:ascii="宋体" w:hAnsi="宋体" w:eastAsia="宋体"/>
                <w:b w:val="0"/>
                <w:sz w:val="20"/>
              </w:rPr>
              <w:t>**-25,000**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5EE22ABA">
            <w:pPr>
              <w:spacing w:after="0" w:line="240" w:lineRule="auto"/>
              <w:jc w:val="left"/>
            </w:pPr>
            <w:r>
              <w:rPr>
                <w:rFonts w:ascii="宋体" w:hAnsi="宋体" w:eastAsia="宋体"/>
                <w:b w:val="0"/>
                <w:sz w:val="20"/>
              </w:rPr>
              <w:t>**360,000**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3B9B02A">
            <w:pPr>
              <w:spacing w:after="0" w:line="240" w:lineRule="auto"/>
              <w:jc w:val="left"/>
            </w:pPr>
            <w:r>
              <w:rPr>
                <w:rFonts w:ascii="宋体" w:hAnsi="宋体" w:eastAsia="宋体"/>
                <w:b w:val="0"/>
                <w:sz w:val="20"/>
              </w:rPr>
              <w:t>169,473</w:t>
            </w:r>
          </w:p>
        </w:tc>
        <w:tc>
          <w:tcPr>
            <w:tcW w:w="1417" w:type="dxa"/>
            <w:tcBorders>
              <w:top w:val="single" w:color="000000" w:sz="4" w:space="0"/>
              <w:left w:val="single" w:color="000000" w:sz="4" w:space="0"/>
              <w:bottom w:val="single" w:color="000000" w:sz="4" w:space="0"/>
              <w:right w:val="single" w:color="000000" w:sz="4" w:space="0"/>
            </w:tcBorders>
            <w:vAlign w:val="center"/>
          </w:tcPr>
          <w:p w14:paraId="70D5EC29">
            <w:pPr>
              <w:spacing w:after="0" w:line="240" w:lineRule="auto"/>
              <w:jc w:val="left"/>
            </w:pPr>
            <w:r>
              <w:rPr>
                <w:rFonts w:ascii="宋体" w:hAnsi="宋体" w:eastAsia="宋体"/>
                <w:b w:val="0"/>
                <w:sz w:val="20"/>
              </w:rPr>
              <w:t>🌴 棕榈油</w:t>
            </w:r>
          </w:p>
        </w:tc>
      </w:tr>
      <w:tr w14:paraId="0FD8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2A9DC81A">
            <w:pPr>
              <w:spacing w:after="0" w:line="240" w:lineRule="auto"/>
              <w:jc w:val="left"/>
            </w:pPr>
            <w:r>
              <w:rPr>
                <w:rFonts w:ascii="宋体" w:hAnsi="宋体" w:eastAsia="宋体"/>
                <w:b w:val="0"/>
                <w:sz w:val="20"/>
              </w:rPr>
              <w:t>2014</w:t>
            </w:r>
          </w:p>
        </w:tc>
        <w:tc>
          <w:tcPr>
            <w:tcW w:w="1417" w:type="dxa"/>
            <w:tcBorders>
              <w:top w:val="single" w:color="000000" w:sz="4" w:space="0"/>
              <w:left w:val="single" w:color="000000" w:sz="4" w:space="0"/>
              <w:bottom w:val="single" w:color="000000" w:sz="4" w:space="0"/>
              <w:right w:val="single" w:color="000000" w:sz="4" w:space="0"/>
            </w:tcBorders>
            <w:vAlign w:val="center"/>
          </w:tcPr>
          <w:p w14:paraId="3EB96EE5">
            <w:pPr>
              <w:spacing w:after="0" w:line="240" w:lineRule="auto"/>
              <w:jc w:val="left"/>
            </w:pPr>
            <w:r>
              <w:rPr>
                <w:rFonts w:ascii="宋体" w:hAnsi="宋体" w:eastAsia="宋体"/>
                <w:b w:val="0"/>
                <w:sz w:val="20"/>
              </w:rPr>
              <w:t>**78,055**</w:t>
            </w:r>
          </w:p>
        </w:tc>
        <w:tc>
          <w:tcPr>
            <w:tcW w:w="1417" w:type="dxa"/>
            <w:tcBorders>
              <w:top w:val="single" w:color="000000" w:sz="4" w:space="0"/>
              <w:left w:val="single" w:color="000000" w:sz="4" w:space="0"/>
              <w:bottom w:val="single" w:color="000000" w:sz="4" w:space="0"/>
              <w:right w:val="single" w:color="000000" w:sz="4" w:space="0"/>
            </w:tcBorders>
            <w:vAlign w:val="center"/>
          </w:tcPr>
          <w:p w14:paraId="255DBC9B">
            <w:pPr>
              <w:spacing w:after="0" w:line="240" w:lineRule="auto"/>
              <w:jc w:val="left"/>
            </w:pPr>
            <w:r>
              <w:rPr>
                <w:rFonts w:ascii="宋体" w:hAnsi="宋体" w:eastAsia="宋体"/>
                <w:b w:val="0"/>
                <w:sz w:val="20"/>
              </w:rPr>
              <w:t>**45,000**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E402FDE">
            <w:pPr>
              <w:spacing w:after="0" w:line="240" w:lineRule="auto"/>
              <w:jc w:val="left"/>
            </w:pPr>
            <w:r>
              <w:rPr>
                <w:rFonts w:ascii="宋体" w:hAnsi="宋体" w:eastAsia="宋体"/>
                <w:b w:val="0"/>
                <w:sz w:val="20"/>
              </w:rPr>
              <w:t>**280,000**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96E7152">
            <w:pPr>
              <w:spacing w:after="0" w:line="240" w:lineRule="auto"/>
              <w:jc w:val="left"/>
            </w:pPr>
            <w:r>
              <w:rPr>
                <w:rFonts w:ascii="宋体" w:hAnsi="宋体" w:eastAsia="宋体"/>
                <w:b w:val="0"/>
                <w:sz w:val="20"/>
              </w:rPr>
              <w:t>134,352</w:t>
            </w:r>
          </w:p>
        </w:tc>
        <w:tc>
          <w:tcPr>
            <w:tcW w:w="1417" w:type="dxa"/>
            <w:tcBorders>
              <w:top w:val="single" w:color="000000" w:sz="4" w:space="0"/>
              <w:left w:val="single" w:color="000000" w:sz="4" w:space="0"/>
              <w:bottom w:val="single" w:color="000000" w:sz="4" w:space="0"/>
              <w:right w:val="single" w:color="000000" w:sz="4" w:space="0"/>
            </w:tcBorders>
            <w:vAlign w:val="center"/>
          </w:tcPr>
          <w:p w14:paraId="14C88DD1">
            <w:pPr>
              <w:spacing w:after="0" w:line="240" w:lineRule="auto"/>
              <w:jc w:val="left"/>
            </w:pPr>
            <w:r>
              <w:rPr>
                <w:rFonts w:ascii="宋体" w:hAnsi="宋体" w:eastAsia="宋体"/>
                <w:b w:val="0"/>
                <w:sz w:val="20"/>
              </w:rPr>
              <w:t>🌴 棕榈油</w:t>
            </w:r>
          </w:p>
        </w:tc>
      </w:tr>
      <w:tr w14:paraId="2543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206D82B4">
            <w:pPr>
              <w:spacing w:after="0" w:line="240" w:lineRule="auto"/>
              <w:jc w:val="left"/>
            </w:pPr>
            <w:r>
              <w:rPr>
                <w:rFonts w:ascii="宋体" w:hAnsi="宋体" w:eastAsia="宋体"/>
                <w:b w:val="0"/>
                <w:sz w:val="20"/>
              </w:rPr>
              <w:t>2015</w:t>
            </w:r>
          </w:p>
        </w:tc>
        <w:tc>
          <w:tcPr>
            <w:tcW w:w="1417" w:type="dxa"/>
            <w:tcBorders>
              <w:top w:val="single" w:color="000000" w:sz="4" w:space="0"/>
              <w:left w:val="single" w:color="000000" w:sz="4" w:space="0"/>
              <w:bottom w:val="single" w:color="000000" w:sz="4" w:space="0"/>
              <w:right w:val="single" w:color="000000" w:sz="4" w:space="0"/>
            </w:tcBorders>
            <w:vAlign w:val="center"/>
          </w:tcPr>
          <w:p w14:paraId="649548CA">
            <w:pPr>
              <w:spacing w:after="0" w:line="240" w:lineRule="auto"/>
              <w:jc w:val="left"/>
            </w:pPr>
            <w:r>
              <w:rPr>
                <w:rFonts w:ascii="宋体" w:hAnsi="宋体" w:eastAsia="宋体"/>
                <w:b w:val="0"/>
                <w:sz w:val="20"/>
              </w:rPr>
              <w:t>**59,822** 🟢谷底</w:t>
            </w:r>
          </w:p>
        </w:tc>
        <w:tc>
          <w:tcPr>
            <w:tcW w:w="1417" w:type="dxa"/>
            <w:tcBorders>
              <w:top w:val="single" w:color="000000" w:sz="4" w:space="0"/>
              <w:left w:val="single" w:color="000000" w:sz="4" w:space="0"/>
              <w:bottom w:val="single" w:color="000000" w:sz="4" w:space="0"/>
              <w:right w:val="single" w:color="000000" w:sz="4" w:space="0"/>
            </w:tcBorders>
            <w:vAlign w:val="center"/>
          </w:tcPr>
          <w:p w14:paraId="34DD246D">
            <w:pPr>
              <w:spacing w:after="0" w:line="240" w:lineRule="auto"/>
              <w:jc w:val="left"/>
            </w:pPr>
            <w:r>
              <w:rPr>
                <w:rFonts w:ascii="宋体" w:hAnsi="宋体" w:eastAsia="宋体"/>
                <w:b w:val="0"/>
                <w:sz w:val="20"/>
              </w:rPr>
              <w:t>**170,000**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3674362">
            <w:pPr>
              <w:spacing w:after="0" w:line="240" w:lineRule="auto"/>
              <w:jc w:val="left"/>
            </w:pPr>
            <w:r>
              <w:rPr>
                <w:rFonts w:ascii="宋体" w:hAnsi="宋体" w:eastAsia="宋体"/>
                <w:b w:val="0"/>
                <w:sz w:val="20"/>
              </w:rPr>
              <w:t>**180,000**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31BE5D73">
            <w:pPr>
              <w:spacing w:after="0" w:line="240" w:lineRule="auto"/>
              <w:jc w:val="left"/>
            </w:pPr>
            <w:r>
              <w:rPr>
                <w:rFonts w:ascii="宋体" w:hAnsi="宋体" w:eastAsia="宋体"/>
                <w:b w:val="0"/>
                <w:sz w:val="20"/>
              </w:rPr>
              <w:t>136,607</w:t>
            </w:r>
          </w:p>
        </w:tc>
        <w:tc>
          <w:tcPr>
            <w:tcW w:w="1417" w:type="dxa"/>
            <w:tcBorders>
              <w:top w:val="single" w:color="000000" w:sz="4" w:space="0"/>
              <w:left w:val="single" w:color="000000" w:sz="4" w:space="0"/>
              <w:bottom w:val="single" w:color="000000" w:sz="4" w:space="0"/>
              <w:right w:val="single" w:color="000000" w:sz="4" w:space="0"/>
            </w:tcBorders>
            <w:vAlign w:val="center"/>
          </w:tcPr>
          <w:p w14:paraId="241ECD26">
            <w:pPr>
              <w:spacing w:after="0" w:line="240" w:lineRule="auto"/>
              <w:jc w:val="left"/>
            </w:pPr>
            <w:r>
              <w:rPr>
                <w:rFonts w:ascii="宋体" w:hAnsi="宋体" w:eastAsia="宋体"/>
                <w:b w:val="0"/>
                <w:sz w:val="20"/>
              </w:rPr>
              <w:t>🌰 可可</w:t>
            </w:r>
          </w:p>
        </w:tc>
      </w:tr>
      <w:tr w14:paraId="0B122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C0D6656">
            <w:pPr>
              <w:spacing w:after="0" w:line="240" w:lineRule="auto"/>
              <w:jc w:val="left"/>
            </w:pPr>
            <w:r>
              <w:rPr>
                <w:rFonts w:ascii="宋体" w:hAnsi="宋体" w:eastAsia="宋体"/>
                <w:b w:val="0"/>
                <w:sz w:val="20"/>
              </w:rPr>
              <w:t>2016</w:t>
            </w:r>
          </w:p>
        </w:tc>
        <w:tc>
          <w:tcPr>
            <w:tcW w:w="1417" w:type="dxa"/>
            <w:tcBorders>
              <w:top w:val="single" w:color="000000" w:sz="4" w:space="0"/>
              <w:left w:val="single" w:color="000000" w:sz="4" w:space="0"/>
              <w:bottom w:val="single" w:color="000000" w:sz="4" w:space="0"/>
              <w:right w:val="single" w:color="000000" w:sz="4" w:space="0"/>
            </w:tcBorders>
            <w:vAlign w:val="center"/>
          </w:tcPr>
          <w:p w14:paraId="724DA2AC">
            <w:pPr>
              <w:spacing w:after="0" w:line="240" w:lineRule="auto"/>
              <w:jc w:val="left"/>
            </w:pPr>
            <w:r>
              <w:rPr>
                <w:rFonts w:ascii="宋体" w:hAnsi="宋体" w:eastAsia="宋体"/>
                <w:b w:val="0"/>
                <w:sz w:val="20"/>
              </w:rPr>
              <w:t>**136,148**</w:t>
            </w:r>
          </w:p>
        </w:tc>
        <w:tc>
          <w:tcPr>
            <w:tcW w:w="1417" w:type="dxa"/>
            <w:tcBorders>
              <w:top w:val="single" w:color="000000" w:sz="4" w:space="0"/>
              <w:left w:val="single" w:color="000000" w:sz="4" w:space="0"/>
              <w:bottom w:val="single" w:color="000000" w:sz="4" w:space="0"/>
              <w:right w:val="single" w:color="000000" w:sz="4" w:space="0"/>
            </w:tcBorders>
            <w:vAlign w:val="center"/>
          </w:tcPr>
          <w:p w14:paraId="3ABAB24D">
            <w:pPr>
              <w:spacing w:after="0" w:line="240" w:lineRule="auto"/>
              <w:jc w:val="left"/>
            </w:pPr>
            <w:r>
              <w:rPr>
                <w:rFonts w:ascii="宋体" w:hAnsi="宋体" w:eastAsia="宋体"/>
                <w:b w:val="0"/>
                <w:sz w:val="20"/>
              </w:rPr>
              <w:t>**170,000**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AFB2BDC">
            <w:pPr>
              <w:spacing w:after="0" w:line="240" w:lineRule="auto"/>
              <w:jc w:val="left"/>
            </w:pPr>
            <w:r>
              <w:rPr>
                <w:rFonts w:ascii="宋体" w:hAnsi="宋体" w:eastAsia="宋体"/>
                <w:b w:val="0"/>
                <w:sz w:val="20"/>
              </w:rPr>
              <w:t>**260,000**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B337B8C">
            <w:pPr>
              <w:spacing w:after="0" w:line="240" w:lineRule="auto"/>
              <w:jc w:val="left"/>
            </w:pPr>
            <w:r>
              <w:rPr>
                <w:rFonts w:ascii="宋体" w:hAnsi="宋体" w:eastAsia="宋体"/>
                <w:b w:val="0"/>
                <w:sz w:val="20"/>
              </w:rPr>
              <w:t>188,716</w:t>
            </w:r>
          </w:p>
        </w:tc>
        <w:tc>
          <w:tcPr>
            <w:tcW w:w="1417" w:type="dxa"/>
            <w:tcBorders>
              <w:top w:val="single" w:color="000000" w:sz="4" w:space="0"/>
              <w:left w:val="single" w:color="000000" w:sz="4" w:space="0"/>
              <w:bottom w:val="single" w:color="000000" w:sz="4" w:space="0"/>
              <w:right w:val="single" w:color="000000" w:sz="4" w:space="0"/>
            </w:tcBorders>
            <w:vAlign w:val="center"/>
          </w:tcPr>
          <w:p w14:paraId="0BEC8DEA">
            <w:pPr>
              <w:spacing w:after="0" w:line="240" w:lineRule="auto"/>
              <w:jc w:val="left"/>
            </w:pPr>
            <w:r>
              <w:rPr>
                <w:rFonts w:ascii="宋体" w:hAnsi="宋体" w:eastAsia="宋体"/>
                <w:b w:val="0"/>
                <w:sz w:val="20"/>
              </w:rPr>
              <w:t>🌰 可可</w:t>
            </w:r>
          </w:p>
        </w:tc>
      </w:tr>
      <w:tr w14:paraId="1CDA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57DD54F">
            <w:pPr>
              <w:spacing w:after="0" w:line="240" w:lineRule="auto"/>
              <w:jc w:val="left"/>
            </w:pPr>
            <w:r>
              <w:rPr>
                <w:rFonts w:ascii="宋体" w:hAnsi="宋体" w:eastAsia="宋体"/>
                <w:b w:val="0"/>
                <w:sz w:val="20"/>
              </w:rPr>
              <w:t>2017</w:t>
            </w:r>
          </w:p>
        </w:tc>
        <w:tc>
          <w:tcPr>
            <w:tcW w:w="1417" w:type="dxa"/>
            <w:tcBorders>
              <w:top w:val="single" w:color="000000" w:sz="4" w:space="0"/>
              <w:left w:val="single" w:color="000000" w:sz="4" w:space="0"/>
              <w:bottom w:val="single" w:color="000000" w:sz="4" w:space="0"/>
              <w:right w:val="single" w:color="000000" w:sz="4" w:space="0"/>
            </w:tcBorders>
            <w:vAlign w:val="center"/>
          </w:tcPr>
          <w:p w14:paraId="63EB9575">
            <w:pPr>
              <w:spacing w:after="0" w:line="240" w:lineRule="auto"/>
              <w:jc w:val="left"/>
            </w:pPr>
            <w:r>
              <w:rPr>
                <w:rFonts w:ascii="宋体" w:hAnsi="宋体" w:eastAsia="宋体"/>
                <w:b w:val="0"/>
                <w:sz w:val="20"/>
              </w:rPr>
              <w:t>**289,593**</w:t>
            </w:r>
          </w:p>
        </w:tc>
        <w:tc>
          <w:tcPr>
            <w:tcW w:w="1417" w:type="dxa"/>
            <w:tcBorders>
              <w:top w:val="single" w:color="000000" w:sz="4" w:space="0"/>
              <w:left w:val="single" w:color="000000" w:sz="4" w:space="0"/>
              <w:bottom w:val="single" w:color="000000" w:sz="4" w:space="0"/>
              <w:right w:val="single" w:color="000000" w:sz="4" w:space="0"/>
            </w:tcBorders>
            <w:vAlign w:val="center"/>
          </w:tcPr>
          <w:p w14:paraId="334F11AA">
            <w:pPr>
              <w:spacing w:after="0" w:line="240" w:lineRule="auto"/>
              <w:jc w:val="left"/>
            </w:pPr>
            <w:r>
              <w:rPr>
                <w:rFonts w:ascii="宋体" w:hAnsi="宋体" w:eastAsia="宋体"/>
                <w:b w:val="0"/>
                <w:sz w:val="20"/>
              </w:rPr>
              <w:t>**-50,000**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00022AD6">
            <w:pPr>
              <w:spacing w:after="0" w:line="240" w:lineRule="auto"/>
              <w:jc w:val="left"/>
            </w:pPr>
            <w:r>
              <w:rPr>
                <w:rFonts w:ascii="宋体" w:hAnsi="宋体" w:eastAsia="宋体"/>
                <w:b w:val="0"/>
                <w:sz w:val="20"/>
              </w:rPr>
              <w:t>**280,000**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3980E31">
            <w:pPr>
              <w:spacing w:after="0" w:line="240" w:lineRule="auto"/>
              <w:jc w:val="left"/>
            </w:pPr>
            <w:r>
              <w:rPr>
                <w:rFonts w:ascii="宋体" w:hAnsi="宋体" w:eastAsia="宋体"/>
                <w:b w:val="0"/>
                <w:sz w:val="20"/>
              </w:rPr>
              <w:t>173,198</w:t>
            </w:r>
          </w:p>
        </w:tc>
        <w:tc>
          <w:tcPr>
            <w:tcW w:w="1417" w:type="dxa"/>
            <w:tcBorders>
              <w:top w:val="single" w:color="000000" w:sz="4" w:space="0"/>
              <w:left w:val="single" w:color="000000" w:sz="4" w:space="0"/>
              <w:bottom w:val="single" w:color="000000" w:sz="4" w:space="0"/>
              <w:right w:val="single" w:color="000000" w:sz="4" w:space="0"/>
            </w:tcBorders>
            <w:vAlign w:val="center"/>
          </w:tcPr>
          <w:p w14:paraId="3598D83D">
            <w:pPr>
              <w:spacing w:after="0" w:line="240" w:lineRule="auto"/>
              <w:jc w:val="left"/>
            </w:pPr>
            <w:r>
              <w:rPr>
                <w:rFonts w:ascii="宋体" w:hAnsi="宋体" w:eastAsia="宋体"/>
                <w:b w:val="0"/>
                <w:sz w:val="20"/>
              </w:rPr>
              <w:t>🌳 橡胶</w:t>
            </w:r>
          </w:p>
        </w:tc>
      </w:tr>
      <w:tr w14:paraId="1A9C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DA8AC1F">
            <w:pPr>
              <w:spacing w:after="0" w:line="240" w:lineRule="auto"/>
              <w:jc w:val="left"/>
            </w:pPr>
            <w:r>
              <w:rPr>
                <w:rFonts w:ascii="宋体" w:hAnsi="宋体" w:eastAsia="宋体"/>
                <w:b w:val="0"/>
                <w:sz w:val="20"/>
              </w:rPr>
              <w:t>2018</w:t>
            </w:r>
          </w:p>
        </w:tc>
        <w:tc>
          <w:tcPr>
            <w:tcW w:w="1417" w:type="dxa"/>
            <w:tcBorders>
              <w:top w:val="single" w:color="000000" w:sz="4" w:space="0"/>
              <w:left w:val="single" w:color="000000" w:sz="4" w:space="0"/>
              <w:bottom w:val="single" w:color="000000" w:sz="4" w:space="0"/>
              <w:right w:val="single" w:color="000000" w:sz="4" w:space="0"/>
            </w:tcBorders>
            <w:vAlign w:val="center"/>
          </w:tcPr>
          <w:p w14:paraId="3BA6E940">
            <w:pPr>
              <w:spacing w:after="0" w:line="240" w:lineRule="auto"/>
              <w:jc w:val="left"/>
            </w:pPr>
            <w:r>
              <w:rPr>
                <w:rFonts w:ascii="宋体" w:hAnsi="宋体" w:eastAsia="宋体"/>
                <w:b w:val="0"/>
                <w:sz w:val="20"/>
              </w:rPr>
              <w:t>**268,960**</w:t>
            </w:r>
          </w:p>
        </w:tc>
        <w:tc>
          <w:tcPr>
            <w:tcW w:w="1417" w:type="dxa"/>
            <w:tcBorders>
              <w:top w:val="single" w:color="000000" w:sz="4" w:space="0"/>
              <w:left w:val="single" w:color="000000" w:sz="4" w:space="0"/>
              <w:bottom w:val="single" w:color="000000" w:sz="4" w:space="0"/>
              <w:right w:val="single" w:color="000000" w:sz="4" w:space="0"/>
            </w:tcBorders>
            <w:vAlign w:val="center"/>
          </w:tcPr>
          <w:p w14:paraId="24D19D9D">
            <w:pPr>
              <w:spacing w:after="0" w:line="240" w:lineRule="auto"/>
              <w:jc w:val="left"/>
            </w:pPr>
            <w:r>
              <w:rPr>
                <w:rFonts w:ascii="宋体" w:hAnsi="宋体" w:eastAsia="宋体"/>
                <w:b w:val="0"/>
                <w:sz w:val="20"/>
              </w:rPr>
              <w:t>**-87,500**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0602DAD8">
            <w:pPr>
              <w:spacing w:after="0" w:line="240" w:lineRule="auto"/>
              <w:jc w:val="left"/>
            </w:pPr>
            <w:r>
              <w:rPr>
                <w:rFonts w:ascii="宋体" w:hAnsi="宋体" w:eastAsia="宋体"/>
                <w:b w:val="0"/>
                <w:sz w:val="20"/>
              </w:rPr>
              <w:t>**200,000**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DB04AE5">
            <w:pPr>
              <w:spacing w:after="0" w:line="240" w:lineRule="auto"/>
              <w:jc w:val="left"/>
            </w:pPr>
            <w:r>
              <w:rPr>
                <w:rFonts w:ascii="宋体" w:hAnsi="宋体" w:eastAsia="宋体"/>
                <w:b w:val="0"/>
                <w:sz w:val="20"/>
              </w:rPr>
              <w:t>127,153</w:t>
            </w:r>
          </w:p>
        </w:tc>
        <w:tc>
          <w:tcPr>
            <w:tcW w:w="1417" w:type="dxa"/>
            <w:tcBorders>
              <w:top w:val="single" w:color="000000" w:sz="4" w:space="0"/>
              <w:left w:val="single" w:color="000000" w:sz="4" w:space="0"/>
              <w:bottom w:val="single" w:color="000000" w:sz="4" w:space="0"/>
              <w:right w:val="single" w:color="000000" w:sz="4" w:space="0"/>
            </w:tcBorders>
            <w:vAlign w:val="center"/>
          </w:tcPr>
          <w:p w14:paraId="66467ECD">
            <w:pPr>
              <w:spacing w:after="0" w:line="240" w:lineRule="auto"/>
              <w:jc w:val="left"/>
            </w:pPr>
            <w:r>
              <w:rPr>
                <w:rFonts w:ascii="宋体" w:hAnsi="宋体" w:eastAsia="宋体"/>
                <w:b w:val="0"/>
                <w:sz w:val="20"/>
              </w:rPr>
              <w:t>🌳 橡胶</w:t>
            </w:r>
          </w:p>
        </w:tc>
      </w:tr>
      <w:tr w14:paraId="2050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0B478D8">
            <w:pPr>
              <w:spacing w:after="0" w:line="240" w:lineRule="auto"/>
              <w:jc w:val="left"/>
            </w:pPr>
            <w:r>
              <w:rPr>
                <w:rFonts w:ascii="宋体" w:hAnsi="宋体" w:eastAsia="宋体"/>
                <w:b w:val="0"/>
                <w:sz w:val="20"/>
              </w:rPr>
              <w:t>2019</w:t>
            </w:r>
          </w:p>
        </w:tc>
        <w:tc>
          <w:tcPr>
            <w:tcW w:w="1417" w:type="dxa"/>
            <w:tcBorders>
              <w:top w:val="single" w:color="000000" w:sz="4" w:space="0"/>
              <w:left w:val="single" w:color="000000" w:sz="4" w:space="0"/>
              <w:bottom w:val="single" w:color="000000" w:sz="4" w:space="0"/>
              <w:right w:val="single" w:color="000000" w:sz="4" w:space="0"/>
            </w:tcBorders>
            <w:vAlign w:val="center"/>
          </w:tcPr>
          <w:p w14:paraId="5CE46F7F">
            <w:pPr>
              <w:spacing w:after="0" w:line="240" w:lineRule="auto"/>
              <w:jc w:val="left"/>
            </w:pPr>
            <w:r>
              <w:rPr>
                <w:rFonts w:ascii="宋体" w:hAnsi="宋体" w:eastAsia="宋体"/>
                <w:b w:val="0"/>
                <w:sz w:val="20"/>
              </w:rPr>
              <w:t>**341,320**</w:t>
            </w:r>
          </w:p>
        </w:tc>
        <w:tc>
          <w:tcPr>
            <w:tcW w:w="1417" w:type="dxa"/>
            <w:tcBorders>
              <w:top w:val="single" w:color="000000" w:sz="4" w:space="0"/>
              <w:left w:val="single" w:color="000000" w:sz="4" w:space="0"/>
              <w:bottom w:val="single" w:color="000000" w:sz="4" w:space="0"/>
              <w:right w:val="single" w:color="000000" w:sz="4" w:space="0"/>
            </w:tcBorders>
            <w:vAlign w:val="center"/>
          </w:tcPr>
          <w:p w14:paraId="39FE9747">
            <w:pPr>
              <w:spacing w:after="0" w:line="240" w:lineRule="auto"/>
              <w:jc w:val="left"/>
            </w:pPr>
            <w:r>
              <w:rPr>
                <w:rFonts w:ascii="宋体" w:hAnsi="宋体" w:eastAsia="宋体"/>
                <w:b w:val="0"/>
                <w:sz w:val="20"/>
              </w:rPr>
              <w:t>**12,500**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34F48AC">
            <w:pPr>
              <w:spacing w:after="0" w:line="240" w:lineRule="auto"/>
              <w:jc w:val="left"/>
            </w:pPr>
            <w:r>
              <w:rPr>
                <w:rFonts w:ascii="宋体" w:hAnsi="宋体" w:eastAsia="宋体"/>
                <w:b w:val="0"/>
                <w:sz w:val="20"/>
              </w:rPr>
              <w:t>**180,000**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1F5541D">
            <w:pPr>
              <w:spacing w:after="0" w:line="240" w:lineRule="auto"/>
              <w:jc w:val="left"/>
            </w:pPr>
            <w:r>
              <w:rPr>
                <w:rFonts w:ascii="宋体" w:hAnsi="宋体" w:eastAsia="宋体"/>
                <w:b w:val="0"/>
                <w:sz w:val="20"/>
              </w:rPr>
              <w:t>177,940</w:t>
            </w:r>
          </w:p>
        </w:tc>
        <w:tc>
          <w:tcPr>
            <w:tcW w:w="1417" w:type="dxa"/>
            <w:tcBorders>
              <w:top w:val="single" w:color="000000" w:sz="4" w:space="0"/>
              <w:left w:val="single" w:color="000000" w:sz="4" w:space="0"/>
              <w:bottom w:val="single" w:color="000000" w:sz="4" w:space="0"/>
              <w:right w:val="single" w:color="000000" w:sz="4" w:space="0"/>
            </w:tcBorders>
            <w:vAlign w:val="center"/>
          </w:tcPr>
          <w:p w14:paraId="5E40DB3C">
            <w:pPr>
              <w:spacing w:after="0" w:line="240" w:lineRule="auto"/>
              <w:jc w:val="left"/>
            </w:pPr>
            <w:r>
              <w:rPr>
                <w:rFonts w:ascii="宋体" w:hAnsi="宋体" w:eastAsia="宋体"/>
                <w:b w:val="0"/>
                <w:sz w:val="20"/>
              </w:rPr>
              <w:t>🌳 橡胶</w:t>
            </w:r>
          </w:p>
        </w:tc>
      </w:tr>
      <w:tr w14:paraId="0036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036F3976">
            <w:pPr>
              <w:spacing w:after="0" w:line="240" w:lineRule="auto"/>
              <w:jc w:val="left"/>
            </w:pPr>
            <w:r>
              <w:rPr>
                <w:rFonts w:ascii="宋体" w:hAnsi="宋体" w:eastAsia="宋体"/>
                <w:b w:val="0"/>
                <w:sz w:val="20"/>
              </w:rPr>
              <w:t>2020</w:t>
            </w:r>
          </w:p>
        </w:tc>
        <w:tc>
          <w:tcPr>
            <w:tcW w:w="1417" w:type="dxa"/>
            <w:tcBorders>
              <w:top w:val="single" w:color="000000" w:sz="4" w:space="0"/>
              <w:left w:val="single" w:color="000000" w:sz="4" w:space="0"/>
              <w:bottom w:val="single" w:color="000000" w:sz="4" w:space="0"/>
              <w:right w:val="single" w:color="000000" w:sz="4" w:space="0"/>
            </w:tcBorders>
            <w:vAlign w:val="center"/>
          </w:tcPr>
          <w:p w14:paraId="174074F8">
            <w:pPr>
              <w:spacing w:after="0" w:line="240" w:lineRule="auto"/>
              <w:jc w:val="left"/>
            </w:pPr>
            <w:r>
              <w:rPr>
                <w:rFonts w:ascii="宋体" w:hAnsi="宋体" w:eastAsia="宋体"/>
                <w:b w:val="0"/>
                <w:sz w:val="20"/>
              </w:rPr>
              <w:t>**437,660**</w:t>
            </w:r>
          </w:p>
        </w:tc>
        <w:tc>
          <w:tcPr>
            <w:tcW w:w="1417" w:type="dxa"/>
            <w:tcBorders>
              <w:top w:val="single" w:color="000000" w:sz="4" w:space="0"/>
              <w:left w:val="single" w:color="000000" w:sz="4" w:space="0"/>
              <w:bottom w:val="single" w:color="000000" w:sz="4" w:space="0"/>
              <w:right w:val="single" w:color="000000" w:sz="4" w:space="0"/>
            </w:tcBorders>
            <w:vAlign w:val="center"/>
          </w:tcPr>
          <w:p w14:paraId="59CA4AEF">
            <w:pPr>
              <w:spacing w:after="0" w:line="240" w:lineRule="auto"/>
              <w:jc w:val="left"/>
            </w:pPr>
            <w:r>
              <w:rPr>
                <w:rFonts w:ascii="宋体" w:hAnsi="宋体" w:eastAsia="宋体"/>
                <w:b w:val="0"/>
                <w:sz w:val="20"/>
              </w:rPr>
              <w:t>**50,000**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60C0FB6">
            <w:pPr>
              <w:spacing w:after="0" w:line="240" w:lineRule="auto"/>
              <w:jc w:val="left"/>
            </w:pPr>
            <w:r>
              <w:rPr>
                <w:rFonts w:ascii="宋体" w:hAnsi="宋体" w:eastAsia="宋体"/>
                <w:b w:val="0"/>
                <w:sz w:val="20"/>
              </w:rPr>
              <w:t>**230,000**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5350D02">
            <w:pPr>
              <w:spacing w:after="0" w:line="240" w:lineRule="auto"/>
              <w:jc w:val="left"/>
            </w:pPr>
            <w:r>
              <w:rPr>
                <w:rFonts w:ascii="宋体" w:hAnsi="宋体" w:eastAsia="宋体"/>
                <w:b w:val="0"/>
                <w:sz w:val="20"/>
              </w:rPr>
              <w:t>239,220</w:t>
            </w:r>
          </w:p>
        </w:tc>
        <w:tc>
          <w:tcPr>
            <w:tcW w:w="1417" w:type="dxa"/>
            <w:tcBorders>
              <w:top w:val="single" w:color="000000" w:sz="4" w:space="0"/>
              <w:left w:val="single" w:color="000000" w:sz="4" w:space="0"/>
              <w:bottom w:val="single" w:color="000000" w:sz="4" w:space="0"/>
              <w:right w:val="single" w:color="000000" w:sz="4" w:space="0"/>
            </w:tcBorders>
            <w:vAlign w:val="center"/>
          </w:tcPr>
          <w:p w14:paraId="6646EA57">
            <w:pPr>
              <w:spacing w:after="0" w:line="240" w:lineRule="auto"/>
              <w:jc w:val="left"/>
            </w:pPr>
            <w:r>
              <w:rPr>
                <w:rFonts w:ascii="宋体" w:hAnsi="宋体" w:eastAsia="宋体"/>
                <w:b w:val="0"/>
                <w:sz w:val="20"/>
              </w:rPr>
              <w:t>🌳 橡胶</w:t>
            </w:r>
          </w:p>
        </w:tc>
      </w:tr>
      <w:tr w14:paraId="21C36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FD18160">
            <w:pPr>
              <w:spacing w:after="0" w:line="240" w:lineRule="auto"/>
              <w:jc w:val="left"/>
            </w:pPr>
            <w:r>
              <w:rPr>
                <w:rFonts w:ascii="宋体" w:hAnsi="宋体" w:eastAsia="宋体"/>
                <w:b w:val="0"/>
                <w:sz w:val="20"/>
              </w:rPr>
              <w:t>2021</w:t>
            </w:r>
          </w:p>
        </w:tc>
        <w:tc>
          <w:tcPr>
            <w:tcW w:w="1417" w:type="dxa"/>
            <w:tcBorders>
              <w:top w:val="single" w:color="000000" w:sz="4" w:space="0"/>
              <w:left w:val="single" w:color="000000" w:sz="4" w:space="0"/>
              <w:bottom w:val="single" w:color="000000" w:sz="4" w:space="0"/>
              <w:right w:val="single" w:color="000000" w:sz="4" w:space="0"/>
            </w:tcBorders>
            <w:vAlign w:val="center"/>
          </w:tcPr>
          <w:p w14:paraId="62A7F98E">
            <w:pPr>
              <w:spacing w:after="0" w:line="240" w:lineRule="auto"/>
              <w:jc w:val="left"/>
            </w:pPr>
            <w:r>
              <w:rPr>
                <w:rFonts w:ascii="宋体" w:hAnsi="宋体" w:eastAsia="宋体"/>
                <w:b w:val="0"/>
                <w:sz w:val="20"/>
              </w:rPr>
              <w:t>**612,700**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E1BFC2F">
            <w:pPr>
              <w:spacing w:after="0" w:line="240" w:lineRule="auto"/>
              <w:jc w:val="left"/>
            </w:pPr>
            <w:r>
              <w:rPr>
                <w:rFonts w:ascii="宋体" w:hAnsi="宋体" w:eastAsia="宋体"/>
                <w:b w:val="0"/>
                <w:sz w:val="20"/>
              </w:rPr>
              <w:t>**-50,000**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65711F31">
            <w:pPr>
              <w:spacing w:after="0" w:line="240" w:lineRule="auto"/>
              <w:jc w:val="left"/>
            </w:pPr>
            <w:r>
              <w:rPr>
                <w:rFonts w:ascii="宋体" w:hAnsi="宋体" w:eastAsia="宋体"/>
                <w:b w:val="0"/>
                <w:sz w:val="20"/>
              </w:rPr>
              <w:t>**450,000**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8530717">
            <w:pPr>
              <w:spacing w:after="0" w:line="240" w:lineRule="auto"/>
              <w:jc w:val="left"/>
            </w:pPr>
            <w:r>
              <w:rPr>
                <w:rFonts w:ascii="宋体" w:hAnsi="宋体" w:eastAsia="宋体"/>
                <w:b w:val="0"/>
                <w:sz w:val="20"/>
              </w:rPr>
              <w:t>337,567</w:t>
            </w:r>
          </w:p>
        </w:tc>
        <w:tc>
          <w:tcPr>
            <w:tcW w:w="1417" w:type="dxa"/>
            <w:tcBorders>
              <w:top w:val="single" w:color="000000" w:sz="4" w:space="0"/>
              <w:left w:val="single" w:color="000000" w:sz="4" w:space="0"/>
              <w:bottom w:val="single" w:color="000000" w:sz="4" w:space="0"/>
              <w:right w:val="single" w:color="000000" w:sz="4" w:space="0"/>
            </w:tcBorders>
            <w:vAlign w:val="center"/>
          </w:tcPr>
          <w:p w14:paraId="104380F4">
            <w:pPr>
              <w:spacing w:after="0" w:line="240" w:lineRule="auto"/>
              <w:jc w:val="left"/>
            </w:pPr>
            <w:r>
              <w:rPr>
                <w:rFonts w:ascii="宋体" w:hAnsi="宋体" w:eastAsia="宋体"/>
                <w:b w:val="0"/>
                <w:sz w:val="20"/>
              </w:rPr>
              <w:t>🌳 橡胶</w:t>
            </w:r>
          </w:p>
        </w:tc>
      </w:tr>
      <w:tr w14:paraId="2698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2FAD54C">
            <w:pPr>
              <w:spacing w:after="0" w:line="240" w:lineRule="auto"/>
              <w:jc w:val="left"/>
            </w:pPr>
            <w:r>
              <w:rPr>
                <w:rFonts w:ascii="宋体" w:hAnsi="宋体" w:eastAsia="宋体"/>
                <w:b w:val="0"/>
                <w:sz w:val="20"/>
              </w:rPr>
              <w:t>2022</w:t>
            </w:r>
          </w:p>
        </w:tc>
        <w:tc>
          <w:tcPr>
            <w:tcW w:w="1417" w:type="dxa"/>
            <w:tcBorders>
              <w:top w:val="single" w:color="000000" w:sz="4" w:space="0"/>
              <w:left w:val="single" w:color="000000" w:sz="4" w:space="0"/>
              <w:bottom w:val="single" w:color="000000" w:sz="4" w:space="0"/>
              <w:right w:val="single" w:color="000000" w:sz="4" w:space="0"/>
            </w:tcBorders>
            <w:vAlign w:val="center"/>
          </w:tcPr>
          <w:p w14:paraId="1A01BEBE">
            <w:pPr>
              <w:spacing w:after="0" w:line="240" w:lineRule="auto"/>
              <w:jc w:val="left"/>
            </w:pPr>
            <w:r>
              <w:rPr>
                <w:rFonts w:ascii="宋体" w:hAnsi="宋体" w:eastAsia="宋体"/>
                <w:b w:val="0"/>
                <w:sz w:val="20"/>
              </w:rPr>
              <w:t>**616,500**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1B35656">
            <w:pPr>
              <w:spacing w:after="0" w:line="240" w:lineRule="auto"/>
              <w:jc w:val="left"/>
            </w:pPr>
            <w:r>
              <w:rPr>
                <w:rFonts w:ascii="宋体" w:hAnsi="宋体" w:eastAsia="宋体"/>
                <w:b w:val="0"/>
                <w:sz w:val="20"/>
              </w:rPr>
              <w:t>**-150,000**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331DB752">
            <w:pPr>
              <w:spacing w:after="0" w:line="240" w:lineRule="auto"/>
              <w:jc w:val="left"/>
            </w:pPr>
            <w:r>
              <w:rPr>
                <w:rFonts w:ascii="宋体" w:hAnsi="宋体" w:eastAsia="宋体"/>
                <w:b w:val="0"/>
                <w:sz w:val="20"/>
              </w:rPr>
              <w:t>**490,000**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07F6FFD">
            <w:pPr>
              <w:spacing w:after="0" w:line="240" w:lineRule="auto"/>
              <w:jc w:val="left"/>
            </w:pPr>
            <w:r>
              <w:rPr>
                <w:rFonts w:ascii="宋体" w:hAnsi="宋体" w:eastAsia="宋体"/>
                <w:b w:val="0"/>
                <w:sz w:val="20"/>
              </w:rPr>
              <w:t>318,833</w:t>
            </w:r>
          </w:p>
        </w:tc>
        <w:tc>
          <w:tcPr>
            <w:tcW w:w="1417" w:type="dxa"/>
            <w:tcBorders>
              <w:top w:val="single" w:color="000000" w:sz="4" w:space="0"/>
              <w:left w:val="single" w:color="000000" w:sz="4" w:space="0"/>
              <w:bottom w:val="single" w:color="000000" w:sz="4" w:space="0"/>
              <w:right w:val="single" w:color="000000" w:sz="4" w:space="0"/>
            </w:tcBorders>
            <w:vAlign w:val="center"/>
          </w:tcPr>
          <w:p w14:paraId="59BF16C4">
            <w:pPr>
              <w:spacing w:after="0" w:line="240" w:lineRule="auto"/>
              <w:jc w:val="left"/>
            </w:pPr>
            <w:r>
              <w:rPr>
                <w:rFonts w:ascii="宋体" w:hAnsi="宋体" w:eastAsia="宋体"/>
                <w:b w:val="0"/>
                <w:sz w:val="20"/>
              </w:rPr>
              <w:t>🌳 橡胶</w:t>
            </w:r>
          </w:p>
        </w:tc>
      </w:tr>
      <w:tr w14:paraId="5336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E81E468">
            <w:pPr>
              <w:spacing w:after="0" w:line="240" w:lineRule="auto"/>
              <w:jc w:val="left"/>
            </w:pPr>
            <w:r>
              <w:rPr>
                <w:rFonts w:ascii="宋体" w:hAnsi="宋体" w:eastAsia="宋体"/>
                <w:b w:val="0"/>
                <w:sz w:val="20"/>
              </w:rPr>
              <w:t>2023</w:t>
            </w:r>
          </w:p>
        </w:tc>
        <w:tc>
          <w:tcPr>
            <w:tcW w:w="1417" w:type="dxa"/>
            <w:tcBorders>
              <w:top w:val="single" w:color="000000" w:sz="4" w:space="0"/>
              <w:left w:val="single" w:color="000000" w:sz="4" w:space="0"/>
              <w:bottom w:val="single" w:color="000000" w:sz="4" w:space="0"/>
              <w:right w:val="single" w:color="000000" w:sz="4" w:space="0"/>
            </w:tcBorders>
            <w:vAlign w:val="center"/>
          </w:tcPr>
          <w:p w14:paraId="03E80271">
            <w:pPr>
              <w:spacing w:after="0" w:line="240" w:lineRule="auto"/>
              <w:jc w:val="left"/>
            </w:pPr>
            <w:r>
              <w:rPr>
                <w:rFonts w:ascii="宋体" w:hAnsi="宋体" w:eastAsia="宋体"/>
                <w:b w:val="0"/>
                <w:sz w:val="20"/>
              </w:rPr>
              <w:t>**662,322**</w:t>
            </w:r>
          </w:p>
        </w:tc>
        <w:tc>
          <w:tcPr>
            <w:tcW w:w="1417" w:type="dxa"/>
            <w:tcBorders>
              <w:top w:val="single" w:color="000000" w:sz="4" w:space="0"/>
              <w:left w:val="single" w:color="000000" w:sz="4" w:space="0"/>
              <w:bottom w:val="single" w:color="000000" w:sz="4" w:space="0"/>
              <w:right w:val="single" w:color="000000" w:sz="4" w:space="0"/>
            </w:tcBorders>
            <w:vAlign w:val="center"/>
          </w:tcPr>
          <w:p w14:paraId="7C7BDAD2">
            <w:pPr>
              <w:spacing w:after="0" w:line="240" w:lineRule="auto"/>
              <w:jc w:val="left"/>
            </w:pPr>
            <w:r>
              <w:rPr>
                <w:rFonts w:ascii="宋体" w:hAnsi="宋体" w:eastAsia="宋体"/>
                <w:b w:val="0"/>
                <w:sz w:val="20"/>
              </w:rPr>
              <w:t>**250,000**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FF8A741">
            <w:pPr>
              <w:spacing w:after="0" w:line="240" w:lineRule="auto"/>
              <w:jc w:val="left"/>
            </w:pPr>
            <w:r>
              <w:rPr>
                <w:rFonts w:ascii="宋体" w:hAnsi="宋体" w:eastAsia="宋体"/>
                <w:b w:val="0"/>
                <w:sz w:val="20"/>
              </w:rPr>
              <w:t>**280,000**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3F8998F">
            <w:pPr>
              <w:spacing w:after="0" w:line="240" w:lineRule="auto"/>
              <w:jc w:val="left"/>
            </w:pPr>
            <w:r>
              <w:rPr>
                <w:rFonts w:ascii="宋体" w:hAnsi="宋体" w:eastAsia="宋体"/>
                <w:b w:val="0"/>
                <w:sz w:val="20"/>
              </w:rPr>
              <w:t>397,441</w:t>
            </w:r>
          </w:p>
        </w:tc>
        <w:tc>
          <w:tcPr>
            <w:tcW w:w="1417" w:type="dxa"/>
            <w:tcBorders>
              <w:top w:val="single" w:color="000000" w:sz="4" w:space="0"/>
              <w:left w:val="single" w:color="000000" w:sz="4" w:space="0"/>
              <w:bottom w:val="single" w:color="000000" w:sz="4" w:space="0"/>
              <w:right w:val="single" w:color="000000" w:sz="4" w:space="0"/>
            </w:tcBorders>
            <w:vAlign w:val="center"/>
          </w:tcPr>
          <w:p w14:paraId="5D538C4F">
            <w:pPr>
              <w:spacing w:after="0" w:line="240" w:lineRule="auto"/>
              <w:jc w:val="left"/>
            </w:pPr>
            <w:r>
              <w:rPr>
                <w:rFonts w:ascii="宋体" w:hAnsi="宋体" w:eastAsia="宋体"/>
                <w:b w:val="0"/>
                <w:sz w:val="20"/>
              </w:rPr>
              <w:t>🌳 橡胶</w:t>
            </w:r>
          </w:p>
        </w:tc>
      </w:tr>
      <w:tr w14:paraId="1D71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C9E45CC">
            <w:pPr>
              <w:spacing w:after="0" w:line="240" w:lineRule="auto"/>
              <w:jc w:val="left"/>
            </w:pPr>
            <w:r>
              <w:rPr>
                <w:rFonts w:ascii="宋体" w:hAnsi="宋体" w:eastAsia="宋体"/>
                <w:b w:val="0"/>
                <w:sz w:val="20"/>
              </w:rPr>
              <w:t>2024</w:t>
            </w:r>
          </w:p>
        </w:tc>
        <w:tc>
          <w:tcPr>
            <w:tcW w:w="1417" w:type="dxa"/>
            <w:tcBorders>
              <w:top w:val="single" w:color="000000" w:sz="4" w:space="0"/>
              <w:left w:val="single" w:color="000000" w:sz="4" w:space="0"/>
              <w:bottom w:val="single" w:color="000000" w:sz="4" w:space="0"/>
              <w:right w:val="single" w:color="000000" w:sz="4" w:space="0"/>
            </w:tcBorders>
            <w:vAlign w:val="center"/>
          </w:tcPr>
          <w:p w14:paraId="64FC4DD1">
            <w:pPr>
              <w:spacing w:after="0" w:line="240" w:lineRule="auto"/>
              <w:jc w:val="left"/>
            </w:pPr>
            <w:r>
              <w:rPr>
                <w:rFonts w:ascii="宋体" w:hAnsi="宋体" w:eastAsia="宋体"/>
                <w:b w:val="0"/>
                <w:sz w:val="20"/>
              </w:rPr>
              <w:t>**798,228** 🔺</w:t>
            </w:r>
          </w:p>
        </w:tc>
        <w:tc>
          <w:tcPr>
            <w:tcW w:w="1417" w:type="dxa"/>
            <w:tcBorders>
              <w:top w:val="single" w:color="000000" w:sz="4" w:space="0"/>
              <w:left w:val="single" w:color="000000" w:sz="4" w:space="0"/>
              <w:bottom w:val="single" w:color="000000" w:sz="4" w:space="0"/>
              <w:right w:val="single" w:color="000000" w:sz="4" w:space="0"/>
            </w:tcBorders>
            <w:vAlign w:val="center"/>
          </w:tcPr>
          <w:p w14:paraId="614D0BF7">
            <w:pPr>
              <w:spacing w:after="0" w:line="240" w:lineRule="auto"/>
              <w:jc w:val="left"/>
            </w:pPr>
            <w:r>
              <w:rPr>
                <w:rFonts w:ascii="宋体" w:hAnsi="宋体" w:eastAsia="宋体"/>
                <w:b w:val="0"/>
                <w:sz w:val="20"/>
              </w:rPr>
              <w:t>**750,000**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4B1835DD">
            <w:pPr>
              <w:spacing w:after="0" w:line="240" w:lineRule="auto"/>
              <w:jc w:val="left"/>
            </w:pPr>
            <w:r>
              <w:rPr>
                <w:rFonts w:ascii="宋体" w:hAnsi="宋体" w:eastAsia="宋体"/>
                <w:b w:val="0"/>
                <w:sz w:val="20"/>
              </w:rPr>
              <w:t>**320,000**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E6F66F0">
            <w:pPr>
              <w:spacing w:after="0" w:line="240" w:lineRule="auto"/>
              <w:jc w:val="left"/>
            </w:pPr>
            <w:r>
              <w:rPr>
                <w:rFonts w:ascii="宋体" w:hAnsi="宋体" w:eastAsia="宋体"/>
                <w:b w:val="0"/>
                <w:sz w:val="20"/>
              </w:rPr>
              <w:t>622,743</w:t>
            </w:r>
          </w:p>
        </w:tc>
        <w:tc>
          <w:tcPr>
            <w:tcW w:w="1417" w:type="dxa"/>
            <w:tcBorders>
              <w:top w:val="single" w:color="000000" w:sz="4" w:space="0"/>
              <w:left w:val="single" w:color="000000" w:sz="4" w:space="0"/>
              <w:bottom w:val="single" w:color="000000" w:sz="4" w:space="0"/>
              <w:right w:val="single" w:color="000000" w:sz="4" w:space="0"/>
            </w:tcBorders>
            <w:vAlign w:val="center"/>
          </w:tcPr>
          <w:p w14:paraId="71A22E77">
            <w:pPr>
              <w:spacing w:after="0" w:line="240" w:lineRule="auto"/>
              <w:jc w:val="left"/>
            </w:pPr>
            <w:r>
              <w:rPr>
                <w:rFonts w:ascii="宋体" w:hAnsi="宋体" w:eastAsia="宋体"/>
                <w:b w:val="0"/>
                <w:sz w:val="20"/>
              </w:rPr>
              <w:t>🌳 橡胶</w:t>
            </w:r>
          </w:p>
        </w:tc>
      </w:tr>
      <w:tr w14:paraId="1E15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2F5C4904">
            <w:pPr>
              <w:spacing w:after="0" w:line="240" w:lineRule="auto"/>
              <w:jc w:val="left"/>
            </w:pPr>
            <w:r>
              <w:rPr>
                <w:rFonts w:ascii="宋体" w:hAnsi="宋体" w:eastAsia="宋体"/>
                <w:b w:val="0"/>
                <w:sz w:val="20"/>
              </w:rPr>
              <w:t>2025</w:t>
            </w:r>
          </w:p>
        </w:tc>
        <w:tc>
          <w:tcPr>
            <w:tcW w:w="1417" w:type="dxa"/>
            <w:tcBorders>
              <w:top w:val="single" w:color="000000" w:sz="4" w:space="0"/>
              <w:left w:val="single" w:color="000000" w:sz="4" w:space="0"/>
              <w:bottom w:val="single" w:color="000000" w:sz="4" w:space="0"/>
              <w:right w:val="single" w:color="000000" w:sz="4" w:space="0"/>
            </w:tcBorders>
            <w:vAlign w:val="center"/>
          </w:tcPr>
          <w:p w14:paraId="6160FEAD">
            <w:pPr>
              <w:spacing w:after="0" w:line="240" w:lineRule="auto"/>
              <w:jc w:val="left"/>
            </w:pPr>
            <w:r>
              <w:rPr>
                <w:rFonts w:ascii="宋体" w:hAnsi="宋体" w:eastAsia="宋体"/>
                <w:b w:val="0"/>
                <w:sz w:val="20"/>
              </w:rPr>
              <w:t>**695,130**</w:t>
            </w:r>
          </w:p>
        </w:tc>
        <w:tc>
          <w:tcPr>
            <w:tcW w:w="1417" w:type="dxa"/>
            <w:tcBorders>
              <w:top w:val="single" w:color="000000" w:sz="4" w:space="0"/>
              <w:left w:val="single" w:color="000000" w:sz="4" w:space="0"/>
              <w:bottom w:val="single" w:color="000000" w:sz="4" w:space="0"/>
              <w:right w:val="single" w:color="000000" w:sz="4" w:space="0"/>
            </w:tcBorders>
            <w:vAlign w:val="center"/>
          </w:tcPr>
          <w:p w14:paraId="2BFC652A">
            <w:pPr>
              <w:spacing w:after="0" w:line="240" w:lineRule="auto"/>
              <w:jc w:val="left"/>
            </w:pPr>
            <w:r>
              <w:rPr>
                <w:rFonts w:ascii="宋体" w:hAnsi="宋体" w:eastAsia="宋体"/>
                <w:b w:val="0"/>
                <w:sz w:val="20"/>
              </w:rPr>
              <w:t>**900,000** 🔺🔺</w:t>
            </w:r>
          </w:p>
        </w:tc>
        <w:tc>
          <w:tcPr>
            <w:tcW w:w="1417" w:type="dxa"/>
            <w:tcBorders>
              <w:top w:val="single" w:color="000000" w:sz="4" w:space="0"/>
              <w:left w:val="single" w:color="000000" w:sz="4" w:space="0"/>
              <w:bottom w:val="single" w:color="000000" w:sz="4" w:space="0"/>
              <w:right w:val="single" w:color="000000" w:sz="4" w:space="0"/>
            </w:tcBorders>
            <w:vAlign w:val="center"/>
          </w:tcPr>
          <w:p w14:paraId="2A14A3A0">
            <w:pPr>
              <w:spacing w:after="0" w:line="240" w:lineRule="auto"/>
              <w:jc w:val="left"/>
            </w:pPr>
            <w:r>
              <w:rPr>
                <w:rFonts w:ascii="宋体" w:hAnsi="宋体" w:eastAsia="宋体"/>
                <w:b w:val="0"/>
                <w:sz w:val="20"/>
              </w:rPr>
              <w:t>**300,000**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2008C12">
            <w:pPr>
              <w:spacing w:after="0" w:line="240" w:lineRule="auto"/>
              <w:jc w:val="left"/>
            </w:pPr>
            <w:r>
              <w:rPr>
                <w:rFonts w:ascii="宋体" w:hAnsi="宋体" w:eastAsia="宋体"/>
                <w:b w:val="0"/>
                <w:sz w:val="20"/>
              </w:rPr>
              <w:t>631,710</w:t>
            </w:r>
          </w:p>
        </w:tc>
        <w:tc>
          <w:tcPr>
            <w:tcW w:w="1417" w:type="dxa"/>
            <w:tcBorders>
              <w:top w:val="single" w:color="000000" w:sz="4" w:space="0"/>
              <w:left w:val="single" w:color="000000" w:sz="4" w:space="0"/>
              <w:bottom w:val="single" w:color="000000" w:sz="4" w:space="0"/>
              <w:right w:val="single" w:color="000000" w:sz="4" w:space="0"/>
            </w:tcBorders>
            <w:vAlign w:val="center"/>
          </w:tcPr>
          <w:p w14:paraId="06D62132">
            <w:pPr>
              <w:spacing w:after="0" w:line="240" w:lineRule="auto"/>
              <w:jc w:val="left"/>
            </w:pPr>
            <w:r>
              <w:rPr>
                <w:rFonts w:ascii="宋体" w:hAnsi="宋体" w:eastAsia="宋体"/>
                <w:b w:val="0"/>
                <w:sz w:val="20"/>
              </w:rPr>
              <w:t>🌰 可可</w:t>
            </w:r>
          </w:p>
        </w:tc>
      </w:tr>
    </w:tbl>
    <w:p w14:paraId="2C6CCC41">
      <w:pPr>
        <w:ind w:left="283" w:right="283"/>
        <w:jc w:val="left"/>
        <w:rPr>
          <w:rFonts w:ascii="宋体" w:hAnsi="宋体" w:eastAsia="宋体"/>
          <w:b w:val="0"/>
          <w:sz w:val="24"/>
        </w:rPr>
      </w:pPr>
      <w:r>
        <w:drawing>
          <wp:inline distT="0" distB="0" distL="114300" distR="114300">
            <wp:extent cx="6586855" cy="3636010"/>
            <wp:effectExtent l="0" t="0" r="12065"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6586855" cy="3636010"/>
                    </a:xfrm>
                    <a:prstGeom prst="rect">
                      <a:avLst/>
                    </a:prstGeom>
                    <a:noFill/>
                    <a:ln>
                      <a:noFill/>
                    </a:ln>
                  </pic:spPr>
                </pic:pic>
              </a:graphicData>
            </a:graphic>
          </wp:inline>
        </w:drawing>
      </w:r>
    </w:p>
    <w:p w14:paraId="6566EBF9">
      <w:pPr>
        <w:ind w:left="283" w:right="283"/>
        <w:jc w:val="left"/>
      </w:pPr>
      <w:r>
        <w:rPr>
          <w:rFonts w:ascii="宋体" w:hAnsi="宋体" w:eastAsia="宋体"/>
          <w:b w:val="0"/>
          <w:sz w:val="24"/>
        </w:rPr>
        <w:t>注：🌰 可可2012/2013/2017/2018/2021/2022净利为负，反映这6年农户实际亏损；🌳 橡胶在2020-2024成为收益最高的稳定作物。</w:t>
      </w:r>
    </w:p>
    <w:p w14:paraId="12A3291A">
      <w:pPr>
        <w:spacing w:before="240" w:after="120"/>
        <w:jc w:val="left"/>
      </w:pPr>
      <w:r>
        <w:rPr>
          <w:rFonts w:ascii="宋体" w:hAnsi="宋体" w:eastAsia="宋体"/>
          <w:b/>
          <w:color w:val="000000"/>
          <w:sz w:val="26"/>
        </w:rPr>
        <w:t>🏆 三作物净利排名变化（按年份）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0772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B34AFF2">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4299DDC1">
            <w:pPr>
              <w:spacing w:after="0" w:line="240" w:lineRule="auto"/>
              <w:jc w:val="center"/>
            </w:pPr>
            <w:r>
              <w:rPr>
                <w:rFonts w:ascii="宋体" w:hAnsi="宋体" w:eastAsia="宋体"/>
                <w:b/>
                <w:sz w:val="20"/>
              </w:rPr>
              <w:t>🥇 第一名</w:t>
            </w:r>
          </w:p>
        </w:tc>
        <w:tc>
          <w:tcPr>
            <w:tcW w:w="2126" w:type="dxa"/>
            <w:tcBorders>
              <w:top w:val="single" w:color="000000" w:sz="4" w:space="0"/>
              <w:left w:val="single" w:color="000000" w:sz="4" w:space="0"/>
              <w:bottom w:val="single" w:color="000000" w:sz="4" w:space="0"/>
              <w:right w:val="single" w:color="000000" w:sz="4" w:space="0"/>
            </w:tcBorders>
            <w:vAlign w:val="center"/>
          </w:tcPr>
          <w:p w14:paraId="58FFE175">
            <w:pPr>
              <w:spacing w:after="0" w:line="240" w:lineRule="auto"/>
              <w:jc w:val="center"/>
            </w:pPr>
            <w:r>
              <w:rPr>
                <w:rFonts w:ascii="宋体" w:hAnsi="宋体" w:eastAsia="宋体"/>
                <w:b/>
                <w:sz w:val="20"/>
              </w:rPr>
              <w:t>🥈 第二名</w:t>
            </w:r>
          </w:p>
        </w:tc>
        <w:tc>
          <w:tcPr>
            <w:tcW w:w="2126" w:type="dxa"/>
            <w:tcBorders>
              <w:top w:val="single" w:color="000000" w:sz="4" w:space="0"/>
              <w:left w:val="single" w:color="000000" w:sz="4" w:space="0"/>
              <w:bottom w:val="single" w:color="000000" w:sz="4" w:space="0"/>
              <w:right w:val="single" w:color="000000" w:sz="4" w:space="0"/>
            </w:tcBorders>
            <w:vAlign w:val="center"/>
          </w:tcPr>
          <w:p w14:paraId="776B4676">
            <w:pPr>
              <w:spacing w:after="0" w:line="240" w:lineRule="auto"/>
              <w:jc w:val="center"/>
            </w:pPr>
            <w:r>
              <w:rPr>
                <w:rFonts w:ascii="宋体" w:hAnsi="宋体" w:eastAsia="宋体"/>
                <w:b/>
                <w:sz w:val="20"/>
              </w:rPr>
              <w:t>🥉 第三名</w:t>
            </w:r>
          </w:p>
        </w:tc>
      </w:tr>
      <w:tr w14:paraId="4A79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B2CF0CA">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629C5FA0">
            <w:pPr>
              <w:spacing w:after="0" w:line="240" w:lineRule="auto"/>
              <w:jc w:val="left"/>
            </w:pPr>
            <w:r>
              <w:rPr>
                <w:rFonts w:ascii="宋体" w:hAnsi="宋体" w:eastAsia="宋体"/>
                <w:b w:val="0"/>
                <w:sz w:val="20"/>
              </w:rPr>
              <w:t>🌴 棕榈油(350k)</w:t>
            </w:r>
          </w:p>
        </w:tc>
        <w:tc>
          <w:tcPr>
            <w:tcW w:w="2126" w:type="dxa"/>
            <w:tcBorders>
              <w:top w:val="single" w:color="000000" w:sz="4" w:space="0"/>
              <w:left w:val="single" w:color="000000" w:sz="4" w:space="0"/>
              <w:bottom w:val="single" w:color="000000" w:sz="4" w:space="0"/>
              <w:right w:val="single" w:color="000000" w:sz="4" w:space="0"/>
            </w:tcBorders>
            <w:vAlign w:val="center"/>
          </w:tcPr>
          <w:p w14:paraId="1321AAA1">
            <w:pPr>
              <w:spacing w:after="0" w:line="240" w:lineRule="auto"/>
              <w:jc w:val="left"/>
            </w:pPr>
            <w:r>
              <w:rPr>
                <w:rFonts w:ascii="宋体" w:hAnsi="宋体" w:eastAsia="宋体"/>
                <w:b w:val="0"/>
                <w:sz w:val="20"/>
              </w:rPr>
              <w:t>🌳 橡胶(161k)</w:t>
            </w:r>
          </w:p>
        </w:tc>
        <w:tc>
          <w:tcPr>
            <w:tcW w:w="2126" w:type="dxa"/>
            <w:tcBorders>
              <w:top w:val="single" w:color="000000" w:sz="4" w:space="0"/>
              <w:left w:val="single" w:color="000000" w:sz="4" w:space="0"/>
              <w:bottom w:val="single" w:color="000000" w:sz="4" w:space="0"/>
              <w:right w:val="single" w:color="000000" w:sz="4" w:space="0"/>
            </w:tcBorders>
            <w:vAlign w:val="center"/>
          </w:tcPr>
          <w:p w14:paraId="42370AAB">
            <w:pPr>
              <w:spacing w:after="0" w:line="240" w:lineRule="auto"/>
              <w:jc w:val="left"/>
            </w:pPr>
            <w:r>
              <w:rPr>
                <w:rFonts w:ascii="宋体" w:hAnsi="宋体" w:eastAsia="宋体"/>
                <w:b w:val="0"/>
                <w:sz w:val="20"/>
              </w:rPr>
              <w:t>🌰 可可(150k)</w:t>
            </w:r>
          </w:p>
        </w:tc>
      </w:tr>
      <w:tr w14:paraId="3EF3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E0DC50F">
            <w:pPr>
              <w:spacing w:after="0" w:line="240" w:lineRule="auto"/>
              <w:jc w:val="left"/>
            </w:pPr>
            <w:r>
              <w:rPr>
                <w:rFonts w:ascii="宋体" w:hAnsi="宋体" w:eastAsia="宋体"/>
                <w:b w:val="0"/>
                <w:sz w:val="20"/>
              </w:rPr>
              <w:t>2011</w:t>
            </w:r>
          </w:p>
        </w:tc>
        <w:tc>
          <w:tcPr>
            <w:tcW w:w="2126" w:type="dxa"/>
            <w:tcBorders>
              <w:top w:val="single" w:color="000000" w:sz="4" w:space="0"/>
              <w:left w:val="single" w:color="000000" w:sz="4" w:space="0"/>
              <w:bottom w:val="single" w:color="000000" w:sz="4" w:space="0"/>
              <w:right w:val="single" w:color="000000" w:sz="4" w:space="0"/>
            </w:tcBorders>
            <w:vAlign w:val="center"/>
          </w:tcPr>
          <w:p w14:paraId="41B85ABD">
            <w:pPr>
              <w:spacing w:after="0" w:line="240" w:lineRule="auto"/>
              <w:jc w:val="left"/>
            </w:pPr>
            <w:r>
              <w:rPr>
                <w:rFonts w:ascii="宋体" w:hAnsi="宋体" w:eastAsia="宋体"/>
                <w:b w:val="0"/>
                <w:sz w:val="20"/>
              </w:rPr>
              <w:t>🌴 棕榈油(528k)</w:t>
            </w:r>
          </w:p>
        </w:tc>
        <w:tc>
          <w:tcPr>
            <w:tcW w:w="2126" w:type="dxa"/>
            <w:tcBorders>
              <w:top w:val="single" w:color="000000" w:sz="4" w:space="0"/>
              <w:left w:val="single" w:color="000000" w:sz="4" w:space="0"/>
              <w:bottom w:val="single" w:color="000000" w:sz="4" w:space="0"/>
              <w:right w:val="single" w:color="000000" w:sz="4" w:space="0"/>
            </w:tcBorders>
            <w:vAlign w:val="center"/>
          </w:tcPr>
          <w:p w14:paraId="0313AB93">
            <w:pPr>
              <w:spacing w:after="0" w:line="240" w:lineRule="auto"/>
              <w:jc w:val="left"/>
            </w:pPr>
            <w:r>
              <w:rPr>
                <w:rFonts w:ascii="宋体" w:hAnsi="宋体" w:eastAsia="宋体"/>
                <w:b w:val="0"/>
                <w:sz w:val="20"/>
              </w:rPr>
              <w:t>🌳 橡胶(279k)</w:t>
            </w:r>
          </w:p>
        </w:tc>
        <w:tc>
          <w:tcPr>
            <w:tcW w:w="2126" w:type="dxa"/>
            <w:tcBorders>
              <w:top w:val="single" w:color="000000" w:sz="4" w:space="0"/>
              <w:left w:val="single" w:color="000000" w:sz="4" w:space="0"/>
              <w:bottom w:val="single" w:color="000000" w:sz="4" w:space="0"/>
              <w:right w:val="single" w:color="000000" w:sz="4" w:space="0"/>
            </w:tcBorders>
            <w:vAlign w:val="center"/>
          </w:tcPr>
          <w:p w14:paraId="564E627E">
            <w:pPr>
              <w:spacing w:after="0" w:line="240" w:lineRule="auto"/>
              <w:jc w:val="left"/>
            </w:pPr>
            <w:r>
              <w:rPr>
                <w:rFonts w:ascii="宋体" w:hAnsi="宋体" w:eastAsia="宋体"/>
                <w:b w:val="0"/>
                <w:sz w:val="20"/>
              </w:rPr>
              <w:t>🌰 可可(210k)</w:t>
            </w:r>
          </w:p>
        </w:tc>
      </w:tr>
      <w:tr w14:paraId="07EE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43F5C01">
            <w:pPr>
              <w:spacing w:after="0" w:line="240" w:lineRule="auto"/>
              <w:jc w:val="left"/>
            </w:pPr>
            <w:r>
              <w:rPr>
                <w:rFonts w:ascii="宋体" w:hAnsi="宋体" w:eastAsia="宋体"/>
                <w:b w:val="0"/>
                <w:sz w:val="20"/>
              </w:rPr>
              <w:t>2012</w:t>
            </w:r>
          </w:p>
        </w:tc>
        <w:tc>
          <w:tcPr>
            <w:tcW w:w="2126" w:type="dxa"/>
            <w:tcBorders>
              <w:top w:val="single" w:color="000000" w:sz="4" w:space="0"/>
              <w:left w:val="single" w:color="000000" w:sz="4" w:space="0"/>
              <w:bottom w:val="single" w:color="000000" w:sz="4" w:space="0"/>
              <w:right w:val="single" w:color="000000" w:sz="4" w:space="0"/>
            </w:tcBorders>
            <w:vAlign w:val="center"/>
          </w:tcPr>
          <w:p w14:paraId="0BB6F2E0">
            <w:pPr>
              <w:spacing w:after="0" w:line="240" w:lineRule="auto"/>
              <w:jc w:val="left"/>
            </w:pPr>
            <w:r>
              <w:rPr>
                <w:rFonts w:ascii="宋体" w:hAnsi="宋体" w:eastAsia="宋体"/>
                <w:b w:val="0"/>
                <w:sz w:val="20"/>
              </w:rPr>
              <w:t>🌴 棕榈油(470k)</w:t>
            </w:r>
          </w:p>
        </w:tc>
        <w:tc>
          <w:tcPr>
            <w:tcW w:w="2126" w:type="dxa"/>
            <w:tcBorders>
              <w:top w:val="single" w:color="000000" w:sz="4" w:space="0"/>
              <w:left w:val="single" w:color="000000" w:sz="4" w:space="0"/>
              <w:bottom w:val="single" w:color="000000" w:sz="4" w:space="0"/>
              <w:right w:val="single" w:color="000000" w:sz="4" w:space="0"/>
            </w:tcBorders>
            <w:vAlign w:val="center"/>
          </w:tcPr>
          <w:p w14:paraId="4821FBB7">
            <w:pPr>
              <w:spacing w:after="0" w:line="240" w:lineRule="auto"/>
              <w:jc w:val="left"/>
            </w:pPr>
            <w:r>
              <w:rPr>
                <w:rFonts w:ascii="宋体" w:hAnsi="宋体" w:eastAsia="宋体"/>
                <w:b w:val="0"/>
                <w:sz w:val="20"/>
              </w:rPr>
              <w:t>🌳 橡胶(211k)</w:t>
            </w:r>
          </w:p>
        </w:tc>
        <w:tc>
          <w:tcPr>
            <w:tcW w:w="2126" w:type="dxa"/>
            <w:tcBorders>
              <w:top w:val="single" w:color="000000" w:sz="4" w:space="0"/>
              <w:left w:val="single" w:color="000000" w:sz="4" w:space="0"/>
              <w:bottom w:val="single" w:color="000000" w:sz="4" w:space="0"/>
              <w:right w:val="single" w:color="000000" w:sz="4" w:space="0"/>
            </w:tcBorders>
            <w:vAlign w:val="center"/>
          </w:tcPr>
          <w:p w14:paraId="736983C6">
            <w:pPr>
              <w:spacing w:after="0" w:line="240" w:lineRule="auto"/>
              <w:jc w:val="left"/>
            </w:pPr>
            <w:r>
              <w:rPr>
                <w:rFonts w:ascii="宋体" w:hAnsi="宋体" w:eastAsia="宋体"/>
                <w:b w:val="0"/>
                <w:sz w:val="20"/>
              </w:rPr>
              <w:t>🌰 可可(12k)</w:t>
            </w:r>
          </w:p>
        </w:tc>
      </w:tr>
      <w:tr w14:paraId="0967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93BE0A2">
            <w:pPr>
              <w:spacing w:after="0" w:line="240" w:lineRule="auto"/>
              <w:jc w:val="left"/>
            </w:pPr>
            <w:r>
              <w:rPr>
                <w:rFonts w:ascii="宋体" w:hAnsi="宋体" w:eastAsia="宋体"/>
                <w:b w:val="0"/>
                <w:sz w:val="20"/>
              </w:rPr>
              <w:t>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02D58974">
            <w:pPr>
              <w:spacing w:after="0" w:line="240" w:lineRule="auto"/>
              <w:jc w:val="left"/>
            </w:pPr>
            <w:r>
              <w:rPr>
                <w:rFonts w:ascii="宋体" w:hAnsi="宋体" w:eastAsia="宋体"/>
                <w:b w:val="0"/>
                <w:sz w:val="20"/>
              </w:rPr>
              <w:t>🌴 棕榈油(360k)</w:t>
            </w:r>
          </w:p>
        </w:tc>
        <w:tc>
          <w:tcPr>
            <w:tcW w:w="2126" w:type="dxa"/>
            <w:tcBorders>
              <w:top w:val="single" w:color="000000" w:sz="4" w:space="0"/>
              <w:left w:val="single" w:color="000000" w:sz="4" w:space="0"/>
              <w:bottom w:val="single" w:color="000000" w:sz="4" w:space="0"/>
              <w:right w:val="single" w:color="000000" w:sz="4" w:space="0"/>
            </w:tcBorders>
            <w:vAlign w:val="center"/>
          </w:tcPr>
          <w:p w14:paraId="58454028">
            <w:pPr>
              <w:spacing w:after="0" w:line="240" w:lineRule="auto"/>
              <w:jc w:val="left"/>
            </w:pPr>
            <w:r>
              <w:rPr>
                <w:rFonts w:ascii="宋体" w:hAnsi="宋体" w:eastAsia="宋体"/>
                <w:b w:val="0"/>
                <w:sz w:val="20"/>
              </w:rPr>
              <w:t>🌳 橡胶(173k)</w:t>
            </w:r>
          </w:p>
        </w:tc>
        <w:tc>
          <w:tcPr>
            <w:tcW w:w="2126" w:type="dxa"/>
            <w:tcBorders>
              <w:top w:val="single" w:color="000000" w:sz="4" w:space="0"/>
              <w:left w:val="single" w:color="000000" w:sz="4" w:space="0"/>
              <w:bottom w:val="single" w:color="000000" w:sz="4" w:space="0"/>
              <w:right w:val="single" w:color="000000" w:sz="4" w:space="0"/>
            </w:tcBorders>
            <w:vAlign w:val="center"/>
          </w:tcPr>
          <w:p w14:paraId="16888489">
            <w:pPr>
              <w:spacing w:after="0" w:line="240" w:lineRule="auto"/>
              <w:jc w:val="left"/>
            </w:pPr>
            <w:r>
              <w:rPr>
                <w:rFonts w:ascii="宋体" w:hAnsi="宋体" w:eastAsia="宋体"/>
                <w:b w:val="0"/>
                <w:sz w:val="20"/>
              </w:rPr>
              <w:t>🌰 可可(-25k) 🔴</w:t>
            </w:r>
          </w:p>
        </w:tc>
      </w:tr>
      <w:tr w14:paraId="5662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E026D7D">
            <w:pPr>
              <w:spacing w:after="0" w:line="240" w:lineRule="auto"/>
              <w:jc w:val="left"/>
            </w:pPr>
            <w:r>
              <w:rPr>
                <w:rFonts w:ascii="宋体" w:hAnsi="宋体" w:eastAsia="宋体"/>
                <w:b w:val="0"/>
                <w:sz w:val="20"/>
              </w:rPr>
              <w:t>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4A3C7C40">
            <w:pPr>
              <w:spacing w:after="0" w:line="240" w:lineRule="auto"/>
              <w:jc w:val="left"/>
            </w:pPr>
            <w:r>
              <w:rPr>
                <w:rFonts w:ascii="宋体" w:hAnsi="宋体" w:eastAsia="宋体"/>
                <w:b w:val="0"/>
                <w:sz w:val="20"/>
              </w:rPr>
              <w:t>🌴 棕榈油(280k)</w:t>
            </w:r>
          </w:p>
        </w:tc>
        <w:tc>
          <w:tcPr>
            <w:tcW w:w="2126" w:type="dxa"/>
            <w:tcBorders>
              <w:top w:val="single" w:color="000000" w:sz="4" w:space="0"/>
              <w:left w:val="single" w:color="000000" w:sz="4" w:space="0"/>
              <w:bottom w:val="single" w:color="000000" w:sz="4" w:space="0"/>
              <w:right w:val="single" w:color="000000" w:sz="4" w:space="0"/>
            </w:tcBorders>
            <w:vAlign w:val="center"/>
          </w:tcPr>
          <w:p w14:paraId="2E9182D2">
            <w:pPr>
              <w:spacing w:after="0" w:line="240" w:lineRule="auto"/>
              <w:jc w:val="left"/>
            </w:pPr>
            <w:r>
              <w:rPr>
                <w:rFonts w:ascii="宋体" w:hAnsi="宋体" w:eastAsia="宋体"/>
                <w:b w:val="0"/>
                <w:sz w:val="20"/>
              </w:rPr>
              <w:t>🌳 橡胶(78k)</w:t>
            </w:r>
          </w:p>
        </w:tc>
        <w:tc>
          <w:tcPr>
            <w:tcW w:w="2126" w:type="dxa"/>
            <w:tcBorders>
              <w:top w:val="single" w:color="000000" w:sz="4" w:space="0"/>
              <w:left w:val="single" w:color="000000" w:sz="4" w:space="0"/>
              <w:bottom w:val="single" w:color="000000" w:sz="4" w:space="0"/>
              <w:right w:val="single" w:color="000000" w:sz="4" w:space="0"/>
            </w:tcBorders>
            <w:vAlign w:val="center"/>
          </w:tcPr>
          <w:p w14:paraId="65A4710C">
            <w:pPr>
              <w:spacing w:after="0" w:line="240" w:lineRule="auto"/>
              <w:jc w:val="left"/>
            </w:pPr>
            <w:r>
              <w:rPr>
                <w:rFonts w:ascii="宋体" w:hAnsi="宋体" w:eastAsia="宋体"/>
                <w:b w:val="0"/>
                <w:sz w:val="20"/>
              </w:rPr>
              <w:t>🌰 可可(45k)</w:t>
            </w:r>
          </w:p>
        </w:tc>
      </w:tr>
      <w:tr w14:paraId="43A0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2BEE41B">
            <w:pPr>
              <w:spacing w:after="0" w:line="240" w:lineRule="auto"/>
              <w:jc w:val="left"/>
            </w:pPr>
            <w:r>
              <w:rPr>
                <w:rFonts w:ascii="宋体" w:hAnsi="宋体" w:eastAsia="宋体"/>
                <w:b w:val="0"/>
                <w:sz w:val="20"/>
              </w:rPr>
              <w:t>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6B4F0907">
            <w:pPr>
              <w:spacing w:after="0" w:line="240" w:lineRule="auto"/>
              <w:jc w:val="left"/>
            </w:pPr>
            <w:r>
              <w:rPr>
                <w:rFonts w:ascii="宋体" w:hAnsi="宋体" w:eastAsia="宋体"/>
                <w:b w:val="0"/>
                <w:sz w:val="20"/>
              </w:rPr>
              <w:t>🌰 可可(170k)</w:t>
            </w:r>
          </w:p>
        </w:tc>
        <w:tc>
          <w:tcPr>
            <w:tcW w:w="2126" w:type="dxa"/>
            <w:tcBorders>
              <w:top w:val="single" w:color="000000" w:sz="4" w:space="0"/>
              <w:left w:val="single" w:color="000000" w:sz="4" w:space="0"/>
              <w:bottom w:val="single" w:color="000000" w:sz="4" w:space="0"/>
              <w:right w:val="single" w:color="000000" w:sz="4" w:space="0"/>
            </w:tcBorders>
            <w:vAlign w:val="center"/>
          </w:tcPr>
          <w:p w14:paraId="7E447F53">
            <w:pPr>
              <w:spacing w:after="0" w:line="240" w:lineRule="auto"/>
              <w:jc w:val="left"/>
            </w:pPr>
            <w:r>
              <w:rPr>
                <w:rFonts w:ascii="宋体" w:hAnsi="宋体" w:eastAsia="宋体"/>
                <w:b w:val="0"/>
                <w:sz w:val="20"/>
              </w:rPr>
              <w:t>🌴 棕榈油(180k)</w:t>
            </w:r>
          </w:p>
        </w:tc>
        <w:tc>
          <w:tcPr>
            <w:tcW w:w="2126" w:type="dxa"/>
            <w:tcBorders>
              <w:top w:val="single" w:color="000000" w:sz="4" w:space="0"/>
              <w:left w:val="single" w:color="000000" w:sz="4" w:space="0"/>
              <w:bottom w:val="single" w:color="000000" w:sz="4" w:space="0"/>
              <w:right w:val="single" w:color="000000" w:sz="4" w:space="0"/>
            </w:tcBorders>
            <w:vAlign w:val="center"/>
          </w:tcPr>
          <w:p w14:paraId="0919877C">
            <w:pPr>
              <w:spacing w:after="0" w:line="240" w:lineRule="auto"/>
              <w:jc w:val="left"/>
            </w:pPr>
            <w:r>
              <w:rPr>
                <w:rFonts w:ascii="宋体" w:hAnsi="宋体" w:eastAsia="宋体"/>
                <w:b w:val="0"/>
                <w:sz w:val="20"/>
              </w:rPr>
              <w:t>🌳 橡胶(60k)</w:t>
            </w:r>
          </w:p>
        </w:tc>
      </w:tr>
      <w:tr w14:paraId="7DCE9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75A5E94">
            <w:pPr>
              <w:spacing w:after="0" w:line="240" w:lineRule="auto"/>
              <w:jc w:val="left"/>
            </w:pPr>
            <w:r>
              <w:rPr>
                <w:rFonts w:ascii="宋体" w:hAnsi="宋体" w:eastAsia="宋体"/>
                <w:b w:val="0"/>
                <w:sz w:val="20"/>
              </w:rPr>
              <w:t>2016</w:t>
            </w:r>
          </w:p>
        </w:tc>
        <w:tc>
          <w:tcPr>
            <w:tcW w:w="2126" w:type="dxa"/>
            <w:tcBorders>
              <w:top w:val="single" w:color="000000" w:sz="4" w:space="0"/>
              <w:left w:val="single" w:color="000000" w:sz="4" w:space="0"/>
              <w:bottom w:val="single" w:color="000000" w:sz="4" w:space="0"/>
              <w:right w:val="single" w:color="000000" w:sz="4" w:space="0"/>
            </w:tcBorders>
            <w:vAlign w:val="center"/>
          </w:tcPr>
          <w:p w14:paraId="7FB5D5FD">
            <w:pPr>
              <w:spacing w:after="0" w:line="240" w:lineRule="auto"/>
              <w:jc w:val="left"/>
            </w:pPr>
            <w:r>
              <w:rPr>
                <w:rFonts w:ascii="宋体" w:hAnsi="宋体" w:eastAsia="宋体"/>
                <w:b w:val="0"/>
                <w:sz w:val="20"/>
              </w:rPr>
              <w:t>🌰 可可(170k)</w:t>
            </w:r>
          </w:p>
        </w:tc>
        <w:tc>
          <w:tcPr>
            <w:tcW w:w="2126" w:type="dxa"/>
            <w:tcBorders>
              <w:top w:val="single" w:color="000000" w:sz="4" w:space="0"/>
              <w:left w:val="single" w:color="000000" w:sz="4" w:space="0"/>
              <w:bottom w:val="single" w:color="000000" w:sz="4" w:space="0"/>
              <w:right w:val="single" w:color="000000" w:sz="4" w:space="0"/>
            </w:tcBorders>
            <w:vAlign w:val="center"/>
          </w:tcPr>
          <w:p w14:paraId="0A8210EE">
            <w:pPr>
              <w:spacing w:after="0" w:line="240" w:lineRule="auto"/>
              <w:jc w:val="left"/>
            </w:pPr>
            <w:r>
              <w:rPr>
                <w:rFonts w:ascii="宋体" w:hAnsi="宋体" w:eastAsia="宋体"/>
                <w:b w:val="0"/>
                <w:sz w:val="20"/>
              </w:rPr>
              <w:t>🌴 棕榈油(260k)</w:t>
            </w:r>
          </w:p>
        </w:tc>
        <w:tc>
          <w:tcPr>
            <w:tcW w:w="2126" w:type="dxa"/>
            <w:tcBorders>
              <w:top w:val="single" w:color="000000" w:sz="4" w:space="0"/>
              <w:left w:val="single" w:color="000000" w:sz="4" w:space="0"/>
              <w:bottom w:val="single" w:color="000000" w:sz="4" w:space="0"/>
              <w:right w:val="single" w:color="000000" w:sz="4" w:space="0"/>
            </w:tcBorders>
            <w:vAlign w:val="center"/>
          </w:tcPr>
          <w:p w14:paraId="3EB47021">
            <w:pPr>
              <w:spacing w:after="0" w:line="240" w:lineRule="auto"/>
              <w:jc w:val="left"/>
            </w:pPr>
            <w:r>
              <w:rPr>
                <w:rFonts w:ascii="宋体" w:hAnsi="宋体" w:eastAsia="宋体"/>
                <w:b w:val="0"/>
                <w:sz w:val="20"/>
              </w:rPr>
              <w:t>🌳 橡胶(136k)</w:t>
            </w:r>
          </w:p>
        </w:tc>
      </w:tr>
      <w:tr w14:paraId="33D9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5F00FE2">
            <w:pPr>
              <w:spacing w:after="0" w:line="240" w:lineRule="auto"/>
              <w:jc w:val="left"/>
            </w:pPr>
            <w:r>
              <w:rPr>
                <w:rFonts w:ascii="宋体" w:hAnsi="宋体" w:eastAsia="宋体"/>
                <w:b w:val="0"/>
                <w:sz w:val="20"/>
              </w:rPr>
              <w:t>2017</w:t>
            </w:r>
          </w:p>
        </w:tc>
        <w:tc>
          <w:tcPr>
            <w:tcW w:w="2126" w:type="dxa"/>
            <w:tcBorders>
              <w:top w:val="single" w:color="000000" w:sz="4" w:space="0"/>
              <w:left w:val="single" w:color="000000" w:sz="4" w:space="0"/>
              <w:bottom w:val="single" w:color="000000" w:sz="4" w:space="0"/>
              <w:right w:val="single" w:color="000000" w:sz="4" w:space="0"/>
            </w:tcBorders>
            <w:vAlign w:val="center"/>
          </w:tcPr>
          <w:p w14:paraId="7CEF51A2">
            <w:pPr>
              <w:spacing w:after="0" w:line="240" w:lineRule="auto"/>
              <w:jc w:val="left"/>
            </w:pPr>
            <w:r>
              <w:rPr>
                <w:rFonts w:ascii="宋体" w:hAnsi="宋体" w:eastAsia="宋体"/>
                <w:b w:val="0"/>
                <w:sz w:val="20"/>
              </w:rPr>
              <w:t>🌳 橡胶(290k)</w:t>
            </w:r>
          </w:p>
        </w:tc>
        <w:tc>
          <w:tcPr>
            <w:tcW w:w="2126" w:type="dxa"/>
            <w:tcBorders>
              <w:top w:val="single" w:color="000000" w:sz="4" w:space="0"/>
              <w:left w:val="single" w:color="000000" w:sz="4" w:space="0"/>
              <w:bottom w:val="single" w:color="000000" w:sz="4" w:space="0"/>
              <w:right w:val="single" w:color="000000" w:sz="4" w:space="0"/>
            </w:tcBorders>
            <w:vAlign w:val="center"/>
          </w:tcPr>
          <w:p w14:paraId="3EB8D350">
            <w:pPr>
              <w:spacing w:after="0" w:line="240" w:lineRule="auto"/>
              <w:jc w:val="left"/>
            </w:pPr>
            <w:r>
              <w:rPr>
                <w:rFonts w:ascii="宋体" w:hAnsi="宋体" w:eastAsia="宋体"/>
                <w:b w:val="0"/>
                <w:sz w:val="20"/>
              </w:rPr>
              <w:t>🌴 棕榈油(280k)</w:t>
            </w:r>
          </w:p>
        </w:tc>
        <w:tc>
          <w:tcPr>
            <w:tcW w:w="2126" w:type="dxa"/>
            <w:tcBorders>
              <w:top w:val="single" w:color="000000" w:sz="4" w:space="0"/>
              <w:left w:val="single" w:color="000000" w:sz="4" w:space="0"/>
              <w:bottom w:val="single" w:color="000000" w:sz="4" w:space="0"/>
              <w:right w:val="single" w:color="000000" w:sz="4" w:space="0"/>
            </w:tcBorders>
            <w:vAlign w:val="center"/>
          </w:tcPr>
          <w:p w14:paraId="6316FD4D">
            <w:pPr>
              <w:spacing w:after="0" w:line="240" w:lineRule="auto"/>
              <w:jc w:val="left"/>
            </w:pPr>
            <w:r>
              <w:rPr>
                <w:rFonts w:ascii="宋体" w:hAnsi="宋体" w:eastAsia="宋体"/>
                <w:b w:val="0"/>
                <w:sz w:val="20"/>
              </w:rPr>
              <w:t>🌰 可可(-50k) 🔴</w:t>
            </w:r>
          </w:p>
        </w:tc>
      </w:tr>
      <w:tr w14:paraId="371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289D205">
            <w:pPr>
              <w:spacing w:after="0" w:line="240" w:lineRule="auto"/>
              <w:jc w:val="left"/>
            </w:pPr>
            <w:r>
              <w:rPr>
                <w:rFonts w:ascii="宋体" w:hAnsi="宋体" w:eastAsia="宋体"/>
                <w:b w:val="0"/>
                <w:sz w:val="20"/>
              </w:rPr>
              <w:t>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6BF2A3BA">
            <w:pPr>
              <w:spacing w:after="0" w:line="240" w:lineRule="auto"/>
              <w:jc w:val="left"/>
            </w:pPr>
            <w:r>
              <w:rPr>
                <w:rFonts w:ascii="宋体" w:hAnsi="宋体" w:eastAsia="宋体"/>
                <w:b w:val="0"/>
                <w:sz w:val="20"/>
              </w:rPr>
              <w:t>🌳 橡胶(269k)</w:t>
            </w:r>
          </w:p>
        </w:tc>
        <w:tc>
          <w:tcPr>
            <w:tcW w:w="2126" w:type="dxa"/>
            <w:tcBorders>
              <w:top w:val="single" w:color="000000" w:sz="4" w:space="0"/>
              <w:left w:val="single" w:color="000000" w:sz="4" w:space="0"/>
              <w:bottom w:val="single" w:color="000000" w:sz="4" w:space="0"/>
              <w:right w:val="single" w:color="000000" w:sz="4" w:space="0"/>
            </w:tcBorders>
            <w:vAlign w:val="center"/>
          </w:tcPr>
          <w:p w14:paraId="2B60C08B">
            <w:pPr>
              <w:spacing w:after="0" w:line="240" w:lineRule="auto"/>
              <w:jc w:val="left"/>
            </w:pPr>
            <w:r>
              <w:rPr>
                <w:rFonts w:ascii="宋体" w:hAnsi="宋体" w:eastAsia="宋体"/>
                <w:b w:val="0"/>
                <w:sz w:val="20"/>
              </w:rPr>
              <w:t>🌴 棕榈油(200k)</w:t>
            </w:r>
          </w:p>
        </w:tc>
        <w:tc>
          <w:tcPr>
            <w:tcW w:w="2126" w:type="dxa"/>
            <w:tcBorders>
              <w:top w:val="single" w:color="000000" w:sz="4" w:space="0"/>
              <w:left w:val="single" w:color="000000" w:sz="4" w:space="0"/>
              <w:bottom w:val="single" w:color="000000" w:sz="4" w:space="0"/>
              <w:right w:val="single" w:color="000000" w:sz="4" w:space="0"/>
            </w:tcBorders>
            <w:vAlign w:val="center"/>
          </w:tcPr>
          <w:p w14:paraId="505218CF">
            <w:pPr>
              <w:spacing w:after="0" w:line="240" w:lineRule="auto"/>
              <w:jc w:val="left"/>
            </w:pPr>
            <w:r>
              <w:rPr>
                <w:rFonts w:ascii="宋体" w:hAnsi="宋体" w:eastAsia="宋体"/>
                <w:b w:val="0"/>
                <w:sz w:val="20"/>
              </w:rPr>
              <w:t>🌰 可可(-88k) 🔴</w:t>
            </w:r>
          </w:p>
        </w:tc>
      </w:tr>
      <w:tr w14:paraId="1236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48DD7EA">
            <w:pPr>
              <w:spacing w:after="0" w:line="240" w:lineRule="auto"/>
              <w:jc w:val="left"/>
            </w:pPr>
            <w:r>
              <w:rPr>
                <w:rFonts w:ascii="宋体" w:hAnsi="宋体" w:eastAsia="宋体"/>
                <w:b w:val="0"/>
                <w:sz w:val="20"/>
              </w:rPr>
              <w:t>2019</w:t>
            </w:r>
          </w:p>
        </w:tc>
        <w:tc>
          <w:tcPr>
            <w:tcW w:w="2126" w:type="dxa"/>
            <w:tcBorders>
              <w:top w:val="single" w:color="000000" w:sz="4" w:space="0"/>
              <w:left w:val="single" w:color="000000" w:sz="4" w:space="0"/>
              <w:bottom w:val="single" w:color="000000" w:sz="4" w:space="0"/>
              <w:right w:val="single" w:color="000000" w:sz="4" w:space="0"/>
            </w:tcBorders>
            <w:vAlign w:val="center"/>
          </w:tcPr>
          <w:p w14:paraId="10B5BC7E">
            <w:pPr>
              <w:spacing w:after="0" w:line="240" w:lineRule="auto"/>
              <w:jc w:val="left"/>
            </w:pPr>
            <w:r>
              <w:rPr>
                <w:rFonts w:ascii="宋体" w:hAnsi="宋体" w:eastAsia="宋体"/>
                <w:b w:val="0"/>
                <w:sz w:val="20"/>
              </w:rPr>
              <w:t>🌳 橡胶(341k)</w:t>
            </w:r>
          </w:p>
        </w:tc>
        <w:tc>
          <w:tcPr>
            <w:tcW w:w="2126" w:type="dxa"/>
            <w:tcBorders>
              <w:top w:val="single" w:color="000000" w:sz="4" w:space="0"/>
              <w:left w:val="single" w:color="000000" w:sz="4" w:space="0"/>
              <w:bottom w:val="single" w:color="000000" w:sz="4" w:space="0"/>
              <w:right w:val="single" w:color="000000" w:sz="4" w:space="0"/>
            </w:tcBorders>
            <w:vAlign w:val="center"/>
          </w:tcPr>
          <w:p w14:paraId="229FD0DD">
            <w:pPr>
              <w:spacing w:after="0" w:line="240" w:lineRule="auto"/>
              <w:jc w:val="left"/>
            </w:pPr>
            <w:r>
              <w:rPr>
                <w:rFonts w:ascii="宋体" w:hAnsi="宋体" w:eastAsia="宋体"/>
                <w:b w:val="0"/>
                <w:sz w:val="20"/>
              </w:rPr>
              <w:t>🌴 棕榈油(180k)</w:t>
            </w:r>
          </w:p>
        </w:tc>
        <w:tc>
          <w:tcPr>
            <w:tcW w:w="2126" w:type="dxa"/>
            <w:tcBorders>
              <w:top w:val="single" w:color="000000" w:sz="4" w:space="0"/>
              <w:left w:val="single" w:color="000000" w:sz="4" w:space="0"/>
              <w:bottom w:val="single" w:color="000000" w:sz="4" w:space="0"/>
              <w:right w:val="single" w:color="000000" w:sz="4" w:space="0"/>
            </w:tcBorders>
            <w:vAlign w:val="center"/>
          </w:tcPr>
          <w:p w14:paraId="4241BBFD">
            <w:pPr>
              <w:spacing w:after="0" w:line="240" w:lineRule="auto"/>
              <w:jc w:val="left"/>
            </w:pPr>
            <w:r>
              <w:rPr>
                <w:rFonts w:ascii="宋体" w:hAnsi="宋体" w:eastAsia="宋体"/>
                <w:b w:val="0"/>
                <w:sz w:val="20"/>
              </w:rPr>
              <w:t>🌰 可可(12k)</w:t>
            </w:r>
          </w:p>
        </w:tc>
      </w:tr>
      <w:tr w14:paraId="0E3D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A5988B5">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55BBB263">
            <w:pPr>
              <w:spacing w:after="0" w:line="240" w:lineRule="auto"/>
              <w:jc w:val="left"/>
            </w:pPr>
            <w:r>
              <w:rPr>
                <w:rFonts w:ascii="宋体" w:hAnsi="宋体" w:eastAsia="宋体"/>
                <w:b w:val="0"/>
                <w:sz w:val="20"/>
              </w:rPr>
              <w:t>🌳 橡胶(438k)</w:t>
            </w:r>
          </w:p>
        </w:tc>
        <w:tc>
          <w:tcPr>
            <w:tcW w:w="2126" w:type="dxa"/>
            <w:tcBorders>
              <w:top w:val="single" w:color="000000" w:sz="4" w:space="0"/>
              <w:left w:val="single" w:color="000000" w:sz="4" w:space="0"/>
              <w:bottom w:val="single" w:color="000000" w:sz="4" w:space="0"/>
              <w:right w:val="single" w:color="000000" w:sz="4" w:space="0"/>
            </w:tcBorders>
            <w:vAlign w:val="center"/>
          </w:tcPr>
          <w:p w14:paraId="7AC3D05D">
            <w:pPr>
              <w:spacing w:after="0" w:line="240" w:lineRule="auto"/>
              <w:jc w:val="left"/>
            </w:pPr>
            <w:r>
              <w:rPr>
                <w:rFonts w:ascii="宋体" w:hAnsi="宋体" w:eastAsia="宋体"/>
                <w:b w:val="0"/>
                <w:sz w:val="20"/>
              </w:rPr>
              <w:t>🌴 棕榈油(230k)</w:t>
            </w:r>
          </w:p>
        </w:tc>
        <w:tc>
          <w:tcPr>
            <w:tcW w:w="2126" w:type="dxa"/>
            <w:tcBorders>
              <w:top w:val="single" w:color="000000" w:sz="4" w:space="0"/>
              <w:left w:val="single" w:color="000000" w:sz="4" w:space="0"/>
              <w:bottom w:val="single" w:color="000000" w:sz="4" w:space="0"/>
              <w:right w:val="single" w:color="000000" w:sz="4" w:space="0"/>
            </w:tcBorders>
            <w:vAlign w:val="center"/>
          </w:tcPr>
          <w:p w14:paraId="7F16329A">
            <w:pPr>
              <w:spacing w:after="0" w:line="240" w:lineRule="auto"/>
              <w:jc w:val="left"/>
            </w:pPr>
            <w:r>
              <w:rPr>
                <w:rFonts w:ascii="宋体" w:hAnsi="宋体" w:eastAsia="宋体"/>
                <w:b w:val="0"/>
                <w:sz w:val="20"/>
              </w:rPr>
              <w:t>🌰 可可(50k)</w:t>
            </w:r>
          </w:p>
        </w:tc>
      </w:tr>
      <w:tr w14:paraId="337C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D7E5491">
            <w:pPr>
              <w:spacing w:after="0" w:line="240" w:lineRule="auto"/>
              <w:jc w:val="left"/>
            </w:pPr>
            <w:r>
              <w:rPr>
                <w:rFonts w:ascii="宋体" w:hAnsi="宋体" w:eastAsia="宋体"/>
                <w:b w:val="0"/>
                <w:sz w:val="20"/>
              </w:rPr>
              <w:t>2021</w:t>
            </w:r>
          </w:p>
        </w:tc>
        <w:tc>
          <w:tcPr>
            <w:tcW w:w="2126" w:type="dxa"/>
            <w:tcBorders>
              <w:top w:val="single" w:color="000000" w:sz="4" w:space="0"/>
              <w:left w:val="single" w:color="000000" w:sz="4" w:space="0"/>
              <w:bottom w:val="single" w:color="000000" w:sz="4" w:space="0"/>
              <w:right w:val="single" w:color="000000" w:sz="4" w:space="0"/>
            </w:tcBorders>
            <w:vAlign w:val="center"/>
          </w:tcPr>
          <w:p w14:paraId="6176F5AD">
            <w:pPr>
              <w:spacing w:after="0" w:line="240" w:lineRule="auto"/>
              <w:jc w:val="left"/>
            </w:pPr>
            <w:r>
              <w:rPr>
                <w:rFonts w:ascii="宋体" w:hAnsi="宋体" w:eastAsia="宋体"/>
                <w:b w:val="0"/>
                <w:sz w:val="20"/>
              </w:rPr>
              <w:t>🌳 橡胶(613k)</w:t>
            </w:r>
          </w:p>
        </w:tc>
        <w:tc>
          <w:tcPr>
            <w:tcW w:w="2126" w:type="dxa"/>
            <w:tcBorders>
              <w:top w:val="single" w:color="000000" w:sz="4" w:space="0"/>
              <w:left w:val="single" w:color="000000" w:sz="4" w:space="0"/>
              <w:bottom w:val="single" w:color="000000" w:sz="4" w:space="0"/>
              <w:right w:val="single" w:color="000000" w:sz="4" w:space="0"/>
            </w:tcBorders>
            <w:vAlign w:val="center"/>
          </w:tcPr>
          <w:p w14:paraId="0B87530F">
            <w:pPr>
              <w:spacing w:after="0" w:line="240" w:lineRule="auto"/>
              <w:jc w:val="left"/>
            </w:pPr>
            <w:r>
              <w:rPr>
                <w:rFonts w:ascii="宋体" w:hAnsi="宋体" w:eastAsia="宋体"/>
                <w:b w:val="0"/>
                <w:sz w:val="20"/>
              </w:rPr>
              <w:t>🌴 棕榈油(450k)</w:t>
            </w:r>
          </w:p>
        </w:tc>
        <w:tc>
          <w:tcPr>
            <w:tcW w:w="2126" w:type="dxa"/>
            <w:tcBorders>
              <w:top w:val="single" w:color="000000" w:sz="4" w:space="0"/>
              <w:left w:val="single" w:color="000000" w:sz="4" w:space="0"/>
              <w:bottom w:val="single" w:color="000000" w:sz="4" w:space="0"/>
              <w:right w:val="single" w:color="000000" w:sz="4" w:space="0"/>
            </w:tcBorders>
            <w:vAlign w:val="center"/>
          </w:tcPr>
          <w:p w14:paraId="38D00A18">
            <w:pPr>
              <w:spacing w:after="0" w:line="240" w:lineRule="auto"/>
              <w:jc w:val="left"/>
            </w:pPr>
            <w:r>
              <w:rPr>
                <w:rFonts w:ascii="宋体" w:hAnsi="宋体" w:eastAsia="宋体"/>
                <w:b w:val="0"/>
                <w:sz w:val="20"/>
              </w:rPr>
              <w:t>🌰 可可(-50k) 🔴</w:t>
            </w:r>
          </w:p>
        </w:tc>
      </w:tr>
      <w:tr w14:paraId="794B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7A89E8F">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69759C60">
            <w:pPr>
              <w:spacing w:after="0" w:line="240" w:lineRule="auto"/>
              <w:jc w:val="left"/>
            </w:pPr>
            <w:r>
              <w:rPr>
                <w:rFonts w:ascii="宋体" w:hAnsi="宋体" w:eastAsia="宋体"/>
                <w:b w:val="0"/>
                <w:sz w:val="20"/>
              </w:rPr>
              <w:t>🌳 橡胶(617k)</w:t>
            </w:r>
          </w:p>
        </w:tc>
        <w:tc>
          <w:tcPr>
            <w:tcW w:w="2126" w:type="dxa"/>
            <w:tcBorders>
              <w:top w:val="single" w:color="000000" w:sz="4" w:space="0"/>
              <w:left w:val="single" w:color="000000" w:sz="4" w:space="0"/>
              <w:bottom w:val="single" w:color="000000" w:sz="4" w:space="0"/>
              <w:right w:val="single" w:color="000000" w:sz="4" w:space="0"/>
            </w:tcBorders>
            <w:vAlign w:val="center"/>
          </w:tcPr>
          <w:p w14:paraId="750340D2">
            <w:pPr>
              <w:spacing w:after="0" w:line="240" w:lineRule="auto"/>
              <w:jc w:val="left"/>
            </w:pPr>
            <w:r>
              <w:rPr>
                <w:rFonts w:ascii="宋体" w:hAnsi="宋体" w:eastAsia="宋体"/>
                <w:b w:val="0"/>
                <w:sz w:val="20"/>
              </w:rPr>
              <w:t>🌴 棕榈油(490k)</w:t>
            </w:r>
          </w:p>
        </w:tc>
        <w:tc>
          <w:tcPr>
            <w:tcW w:w="2126" w:type="dxa"/>
            <w:tcBorders>
              <w:top w:val="single" w:color="000000" w:sz="4" w:space="0"/>
              <w:left w:val="single" w:color="000000" w:sz="4" w:space="0"/>
              <w:bottom w:val="single" w:color="000000" w:sz="4" w:space="0"/>
              <w:right w:val="single" w:color="000000" w:sz="4" w:space="0"/>
            </w:tcBorders>
            <w:vAlign w:val="center"/>
          </w:tcPr>
          <w:p w14:paraId="59B1E200">
            <w:pPr>
              <w:spacing w:after="0" w:line="240" w:lineRule="auto"/>
              <w:jc w:val="left"/>
            </w:pPr>
            <w:r>
              <w:rPr>
                <w:rFonts w:ascii="宋体" w:hAnsi="宋体" w:eastAsia="宋体"/>
                <w:b w:val="0"/>
                <w:sz w:val="20"/>
              </w:rPr>
              <w:t>🌰 可可(-150k) 🔴</w:t>
            </w:r>
          </w:p>
        </w:tc>
      </w:tr>
      <w:tr w14:paraId="55EB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722A1C2">
            <w:pPr>
              <w:spacing w:after="0" w:line="240" w:lineRule="auto"/>
              <w:jc w:val="left"/>
            </w:pPr>
            <w:r>
              <w:rPr>
                <w:rFonts w:ascii="宋体" w:hAnsi="宋体" w:eastAsia="宋体"/>
                <w:b w:val="0"/>
                <w:sz w:val="20"/>
              </w:rPr>
              <w:t>2023</w:t>
            </w:r>
          </w:p>
        </w:tc>
        <w:tc>
          <w:tcPr>
            <w:tcW w:w="2126" w:type="dxa"/>
            <w:tcBorders>
              <w:top w:val="single" w:color="000000" w:sz="4" w:space="0"/>
              <w:left w:val="single" w:color="000000" w:sz="4" w:space="0"/>
              <w:bottom w:val="single" w:color="000000" w:sz="4" w:space="0"/>
              <w:right w:val="single" w:color="000000" w:sz="4" w:space="0"/>
            </w:tcBorders>
            <w:vAlign w:val="center"/>
          </w:tcPr>
          <w:p w14:paraId="006813CB">
            <w:pPr>
              <w:spacing w:after="0" w:line="240" w:lineRule="auto"/>
              <w:jc w:val="left"/>
            </w:pPr>
            <w:r>
              <w:rPr>
                <w:rFonts w:ascii="宋体" w:hAnsi="宋体" w:eastAsia="宋体"/>
                <w:b w:val="0"/>
                <w:sz w:val="20"/>
              </w:rPr>
              <w:t>🌳 橡胶(662k)</w:t>
            </w:r>
          </w:p>
        </w:tc>
        <w:tc>
          <w:tcPr>
            <w:tcW w:w="2126" w:type="dxa"/>
            <w:tcBorders>
              <w:top w:val="single" w:color="000000" w:sz="4" w:space="0"/>
              <w:left w:val="single" w:color="000000" w:sz="4" w:space="0"/>
              <w:bottom w:val="single" w:color="000000" w:sz="4" w:space="0"/>
              <w:right w:val="single" w:color="000000" w:sz="4" w:space="0"/>
            </w:tcBorders>
            <w:vAlign w:val="center"/>
          </w:tcPr>
          <w:p w14:paraId="40D1B107">
            <w:pPr>
              <w:spacing w:after="0" w:line="240" w:lineRule="auto"/>
              <w:jc w:val="left"/>
            </w:pPr>
            <w:r>
              <w:rPr>
                <w:rFonts w:ascii="宋体" w:hAnsi="宋体" w:eastAsia="宋体"/>
                <w:b w:val="0"/>
                <w:sz w:val="20"/>
              </w:rPr>
              <w:t>🌴 棕榈油(280k)</w:t>
            </w:r>
          </w:p>
        </w:tc>
        <w:tc>
          <w:tcPr>
            <w:tcW w:w="2126" w:type="dxa"/>
            <w:tcBorders>
              <w:top w:val="single" w:color="000000" w:sz="4" w:space="0"/>
              <w:left w:val="single" w:color="000000" w:sz="4" w:space="0"/>
              <w:bottom w:val="single" w:color="000000" w:sz="4" w:space="0"/>
              <w:right w:val="single" w:color="000000" w:sz="4" w:space="0"/>
            </w:tcBorders>
            <w:vAlign w:val="center"/>
          </w:tcPr>
          <w:p w14:paraId="111CA0FC">
            <w:pPr>
              <w:spacing w:after="0" w:line="240" w:lineRule="auto"/>
              <w:jc w:val="left"/>
            </w:pPr>
            <w:r>
              <w:rPr>
                <w:rFonts w:ascii="宋体" w:hAnsi="宋体" w:eastAsia="宋体"/>
                <w:b w:val="0"/>
                <w:sz w:val="20"/>
              </w:rPr>
              <w:t>🌰 可可(250k)</w:t>
            </w:r>
          </w:p>
        </w:tc>
      </w:tr>
      <w:tr w14:paraId="145A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8BA2C5F">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2CA0BB9C">
            <w:pPr>
              <w:spacing w:after="0" w:line="240" w:lineRule="auto"/>
              <w:jc w:val="left"/>
            </w:pPr>
            <w:r>
              <w:rPr>
                <w:rFonts w:ascii="宋体" w:hAnsi="宋体" w:eastAsia="宋体"/>
                <w:b w:val="0"/>
                <w:sz w:val="20"/>
              </w:rPr>
              <w:t>🌳 橡胶(798k)</w:t>
            </w:r>
          </w:p>
        </w:tc>
        <w:tc>
          <w:tcPr>
            <w:tcW w:w="2126" w:type="dxa"/>
            <w:tcBorders>
              <w:top w:val="single" w:color="000000" w:sz="4" w:space="0"/>
              <w:left w:val="single" w:color="000000" w:sz="4" w:space="0"/>
              <w:bottom w:val="single" w:color="000000" w:sz="4" w:space="0"/>
              <w:right w:val="single" w:color="000000" w:sz="4" w:space="0"/>
            </w:tcBorders>
            <w:vAlign w:val="center"/>
          </w:tcPr>
          <w:p w14:paraId="18D85462">
            <w:pPr>
              <w:spacing w:after="0" w:line="240" w:lineRule="auto"/>
              <w:jc w:val="left"/>
            </w:pPr>
            <w:r>
              <w:rPr>
                <w:rFonts w:ascii="宋体" w:hAnsi="宋体" w:eastAsia="宋体"/>
                <w:b w:val="0"/>
                <w:sz w:val="20"/>
              </w:rPr>
              <w:t>🌰 可可(940k)</w:t>
            </w:r>
          </w:p>
        </w:tc>
        <w:tc>
          <w:tcPr>
            <w:tcW w:w="2126" w:type="dxa"/>
            <w:tcBorders>
              <w:top w:val="single" w:color="000000" w:sz="4" w:space="0"/>
              <w:left w:val="single" w:color="000000" w:sz="4" w:space="0"/>
              <w:bottom w:val="single" w:color="000000" w:sz="4" w:space="0"/>
              <w:right w:val="single" w:color="000000" w:sz="4" w:space="0"/>
            </w:tcBorders>
            <w:vAlign w:val="center"/>
          </w:tcPr>
          <w:p w14:paraId="1915E8B4">
            <w:pPr>
              <w:spacing w:after="0" w:line="240" w:lineRule="auto"/>
              <w:jc w:val="left"/>
            </w:pPr>
            <w:r>
              <w:rPr>
                <w:rFonts w:ascii="宋体" w:hAnsi="宋体" w:eastAsia="宋体"/>
                <w:b w:val="0"/>
                <w:sz w:val="20"/>
              </w:rPr>
              <w:t>🌴 棕榈油(320k)</w:t>
            </w:r>
          </w:p>
        </w:tc>
      </w:tr>
      <w:tr w14:paraId="42AE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B68A7F8">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23A7E30A">
            <w:pPr>
              <w:spacing w:after="0" w:line="240" w:lineRule="auto"/>
              <w:jc w:val="left"/>
            </w:pPr>
            <w:r>
              <w:rPr>
                <w:rFonts w:ascii="宋体" w:hAnsi="宋体" w:eastAsia="宋体"/>
                <w:b w:val="0"/>
                <w:sz w:val="20"/>
              </w:rPr>
              <w:t>🌰 可可(1,260k) 🔺</w:t>
            </w:r>
          </w:p>
        </w:tc>
        <w:tc>
          <w:tcPr>
            <w:tcW w:w="2126" w:type="dxa"/>
            <w:tcBorders>
              <w:top w:val="single" w:color="000000" w:sz="4" w:space="0"/>
              <w:left w:val="single" w:color="000000" w:sz="4" w:space="0"/>
              <w:bottom w:val="single" w:color="000000" w:sz="4" w:space="0"/>
              <w:right w:val="single" w:color="000000" w:sz="4" w:space="0"/>
            </w:tcBorders>
            <w:vAlign w:val="center"/>
          </w:tcPr>
          <w:p w14:paraId="277C7889">
            <w:pPr>
              <w:spacing w:after="0" w:line="240" w:lineRule="auto"/>
              <w:jc w:val="left"/>
            </w:pPr>
            <w:r>
              <w:rPr>
                <w:rFonts w:ascii="宋体" w:hAnsi="宋体" w:eastAsia="宋体"/>
                <w:b w:val="0"/>
                <w:sz w:val="20"/>
              </w:rPr>
              <w:t>🌳 橡胶(695k)</w:t>
            </w:r>
          </w:p>
        </w:tc>
        <w:tc>
          <w:tcPr>
            <w:tcW w:w="2126" w:type="dxa"/>
            <w:tcBorders>
              <w:top w:val="single" w:color="000000" w:sz="4" w:space="0"/>
              <w:left w:val="single" w:color="000000" w:sz="4" w:space="0"/>
              <w:bottom w:val="single" w:color="000000" w:sz="4" w:space="0"/>
              <w:right w:val="single" w:color="000000" w:sz="4" w:space="0"/>
            </w:tcBorders>
            <w:vAlign w:val="center"/>
          </w:tcPr>
          <w:p w14:paraId="0304A8DE">
            <w:pPr>
              <w:spacing w:after="0" w:line="240" w:lineRule="auto"/>
              <w:jc w:val="left"/>
            </w:pPr>
            <w:r>
              <w:rPr>
                <w:rFonts w:ascii="宋体" w:hAnsi="宋体" w:eastAsia="宋体"/>
                <w:b w:val="0"/>
                <w:sz w:val="20"/>
              </w:rPr>
              <w:t>🌴 棕榈油(300k)</w:t>
            </w:r>
          </w:p>
        </w:tc>
      </w:tr>
    </w:tbl>
    <w:p w14:paraId="672C8456">
      <w:pPr>
        <w:spacing w:before="240" w:after="120"/>
        <w:jc w:val="left"/>
      </w:pPr>
      <w:r>
        <w:rPr>
          <w:rFonts w:ascii="宋体" w:hAnsi="宋体" w:eastAsia="宋体"/>
          <w:b/>
          <w:color w:val="000000"/>
          <w:sz w:val="28"/>
        </w:rPr>
        <w:t>3.2 投入产出比</w:t>
      </w:r>
    </w:p>
    <w:p w14:paraId="1E04CCD2">
      <w:pPr>
        <w:spacing w:before="240" w:after="120"/>
        <w:jc w:val="left"/>
      </w:pPr>
      <w:r>
        <w:rPr>
          <w:rFonts w:ascii="宋体" w:hAnsi="宋体" w:eastAsia="宋体"/>
          <w:b/>
          <w:color w:val="000000"/>
          <w:sz w:val="26"/>
        </w:rPr>
        <w:t>💰 年度运营成本（FCFA/ha）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0D8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4BA4BEF">
            <w:pPr>
              <w:spacing w:after="0" w:line="240" w:lineRule="auto"/>
              <w:jc w:val="center"/>
            </w:pPr>
            <w:r>
              <w:rPr>
                <w:rFonts w:ascii="宋体" w:hAnsi="宋体" w:eastAsia="宋体"/>
                <w:b/>
                <w:sz w:val="20"/>
              </w:rPr>
              <w:t>时期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58E4847E">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4E8F2925">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0BEC54DE">
            <w:pPr>
              <w:spacing w:after="0" w:line="240" w:lineRule="auto"/>
              <w:jc w:val="center"/>
            </w:pPr>
            <w:r>
              <w:rPr>
                <w:rFonts w:ascii="宋体" w:hAnsi="宋体" w:eastAsia="宋体"/>
                <w:b/>
                <w:sz w:val="20"/>
              </w:rPr>
              <w:t>🌴 棕榈油</w:t>
            </w:r>
          </w:p>
        </w:tc>
      </w:tr>
      <w:tr w14:paraId="0285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ACD8061">
            <w:pPr>
              <w:spacing w:after="0" w:line="240" w:lineRule="auto"/>
              <w:jc w:val="left"/>
            </w:pPr>
            <w:r>
              <w:rPr>
                <w:rFonts w:ascii="宋体" w:hAnsi="宋体" w:eastAsia="宋体"/>
                <w:b w:val="0"/>
                <w:sz w:val="20"/>
              </w:rPr>
              <w:t>2010-2013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4FD8E044">
            <w:pPr>
              <w:spacing w:after="0" w:line="240" w:lineRule="auto"/>
              <w:jc w:val="left"/>
            </w:pPr>
            <w:r>
              <w:rPr>
                <w:rFonts w:ascii="宋体" w:hAnsi="宋体" w:eastAsia="宋体"/>
                <w:b w:val="0"/>
                <w:sz w:val="20"/>
              </w:rPr>
              <w:t>100,000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1EF6D4A1">
            <w:pPr>
              <w:spacing w:after="0" w:line="240" w:lineRule="auto"/>
              <w:jc w:val="left"/>
            </w:pPr>
            <w:r>
              <w:rPr>
                <w:rFonts w:ascii="宋体" w:hAnsi="宋体" w:eastAsia="宋体"/>
                <w:b w:val="0"/>
                <w:sz w:val="20"/>
              </w:rPr>
              <w:t>350,000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76818EA">
            <w:pPr>
              <w:spacing w:after="0" w:line="240" w:lineRule="auto"/>
              <w:jc w:val="left"/>
            </w:pPr>
            <w:r>
              <w:rPr>
                <w:rFonts w:ascii="宋体" w:hAnsi="宋体" w:eastAsia="宋体"/>
                <w:b w:val="0"/>
                <w:sz w:val="20"/>
              </w:rPr>
              <w:t>350,000</w:t>
            </w:r>
          </w:p>
        </w:tc>
      </w:tr>
      <w:tr w14:paraId="2B74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772251B">
            <w:pPr>
              <w:spacing w:after="0" w:line="240" w:lineRule="auto"/>
              <w:jc w:val="left"/>
            </w:pPr>
            <w:r>
              <w:rPr>
                <w:rFonts w:ascii="宋体" w:hAnsi="宋体" w:eastAsia="宋体"/>
                <w:b w:val="0"/>
                <w:sz w:val="20"/>
              </w:rPr>
              <w:t>2014-2016</w:t>
            </w:r>
          </w:p>
        </w:tc>
        <w:tc>
          <w:tcPr>
            <w:tcW w:w="2126" w:type="dxa"/>
            <w:tcBorders>
              <w:top w:val="single" w:color="000000" w:sz="4" w:space="0"/>
              <w:left w:val="single" w:color="000000" w:sz="4" w:space="0"/>
              <w:bottom w:val="single" w:color="000000" w:sz="4" w:space="0"/>
              <w:right w:val="single" w:color="000000" w:sz="4" w:space="0"/>
            </w:tcBorders>
            <w:vAlign w:val="center"/>
          </w:tcPr>
          <w:p w14:paraId="7C97D30A">
            <w:pPr>
              <w:spacing w:after="0" w:line="240" w:lineRule="auto"/>
              <w:jc w:val="left"/>
            </w:pPr>
            <w:r>
              <w:rPr>
                <w:rFonts w:ascii="宋体" w:hAnsi="宋体" w:eastAsia="宋体"/>
                <w:b w:val="0"/>
                <w:sz w:val="20"/>
              </w:rPr>
              <w:t>107,500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1CE9BD8">
            <w:pPr>
              <w:spacing w:after="0" w:line="240" w:lineRule="auto"/>
              <w:jc w:val="left"/>
            </w:pPr>
            <w:r>
              <w:rPr>
                <w:rFonts w:ascii="宋体" w:hAnsi="宋体" w:eastAsia="宋体"/>
                <w:b w:val="0"/>
                <w:sz w:val="20"/>
              </w:rPr>
              <w:t>380,000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A55FC71">
            <w:pPr>
              <w:spacing w:after="0" w:line="240" w:lineRule="auto"/>
              <w:jc w:val="left"/>
            </w:pPr>
            <w:r>
              <w:rPr>
                <w:rFonts w:ascii="宋体" w:hAnsi="宋体" w:eastAsia="宋体"/>
                <w:b w:val="0"/>
                <w:sz w:val="20"/>
              </w:rPr>
              <w:t>380,000</w:t>
            </w:r>
          </w:p>
        </w:tc>
      </w:tr>
      <w:tr w14:paraId="5869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BD7F93A">
            <w:pPr>
              <w:spacing w:after="0" w:line="240" w:lineRule="auto"/>
              <w:jc w:val="left"/>
            </w:pPr>
            <w:r>
              <w:rPr>
                <w:rFonts w:ascii="宋体" w:hAnsi="宋体" w:eastAsia="宋体"/>
                <w:b w:val="0"/>
                <w:sz w:val="20"/>
              </w:rPr>
              <w:t>2017-2019</w:t>
            </w:r>
          </w:p>
        </w:tc>
        <w:tc>
          <w:tcPr>
            <w:tcW w:w="2126" w:type="dxa"/>
            <w:tcBorders>
              <w:top w:val="single" w:color="000000" w:sz="4" w:space="0"/>
              <w:left w:val="single" w:color="000000" w:sz="4" w:space="0"/>
              <w:bottom w:val="single" w:color="000000" w:sz="4" w:space="0"/>
              <w:right w:val="single" w:color="000000" w:sz="4" w:space="0"/>
            </w:tcBorders>
            <w:vAlign w:val="center"/>
          </w:tcPr>
          <w:p w14:paraId="31FF1155">
            <w:pPr>
              <w:spacing w:after="0" w:line="240" w:lineRule="auto"/>
              <w:jc w:val="left"/>
            </w:pPr>
            <w:r>
              <w:rPr>
                <w:rFonts w:ascii="宋体" w:hAnsi="宋体" w:eastAsia="宋体"/>
                <w:b w:val="0"/>
                <w:sz w:val="20"/>
              </w:rPr>
              <w:t>115,000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B47C33E">
            <w:pPr>
              <w:spacing w:after="0" w:line="240" w:lineRule="auto"/>
              <w:jc w:val="left"/>
            </w:pPr>
            <w:r>
              <w:rPr>
                <w:rFonts w:ascii="宋体" w:hAnsi="宋体" w:eastAsia="宋体"/>
                <w:b w:val="0"/>
                <w:sz w:val="20"/>
              </w:rPr>
              <w:t>400,000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42ED856">
            <w:pPr>
              <w:spacing w:after="0" w:line="240" w:lineRule="auto"/>
              <w:jc w:val="left"/>
            </w:pPr>
            <w:r>
              <w:rPr>
                <w:rFonts w:ascii="宋体" w:hAnsi="宋体" w:eastAsia="宋体"/>
                <w:b w:val="0"/>
                <w:sz w:val="20"/>
              </w:rPr>
              <w:t>400,000</w:t>
            </w:r>
          </w:p>
        </w:tc>
      </w:tr>
      <w:tr w14:paraId="75FB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56F975C">
            <w:pPr>
              <w:spacing w:after="0" w:line="240" w:lineRule="auto"/>
              <w:jc w:val="left"/>
            </w:pPr>
            <w:r>
              <w:rPr>
                <w:rFonts w:ascii="宋体" w:hAnsi="宋体" w:eastAsia="宋体"/>
                <w:b w:val="0"/>
                <w:sz w:val="20"/>
              </w:rPr>
              <w:t>2020-2022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1A512291">
            <w:pPr>
              <w:spacing w:after="0" w:line="240" w:lineRule="auto"/>
              <w:jc w:val="left"/>
            </w:pPr>
            <w:r>
              <w:rPr>
                <w:rFonts w:ascii="宋体" w:hAnsi="宋体" w:eastAsia="宋体"/>
                <w:b w:val="0"/>
                <w:sz w:val="20"/>
              </w:rPr>
              <w:t>140,000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1385550">
            <w:pPr>
              <w:spacing w:after="0" w:line="240" w:lineRule="auto"/>
              <w:jc w:val="left"/>
            </w:pPr>
            <w:r>
              <w:rPr>
                <w:rFonts w:ascii="宋体" w:hAnsi="宋体" w:eastAsia="宋体"/>
                <w:b w:val="0"/>
                <w:sz w:val="20"/>
              </w:rPr>
              <w:t>450,000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5D55366">
            <w:pPr>
              <w:spacing w:after="0" w:line="240" w:lineRule="auto"/>
              <w:jc w:val="left"/>
            </w:pPr>
            <w:r>
              <w:rPr>
                <w:rFonts w:ascii="宋体" w:hAnsi="宋体" w:eastAsia="宋体"/>
                <w:b w:val="0"/>
                <w:sz w:val="20"/>
              </w:rPr>
              <w:t>450,000</w:t>
            </w:r>
          </w:p>
        </w:tc>
      </w:tr>
      <w:tr w14:paraId="44A5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8E4B337">
            <w:pPr>
              <w:spacing w:after="0" w:line="240" w:lineRule="auto"/>
              <w:jc w:val="left"/>
            </w:pPr>
            <w:r>
              <w:rPr>
                <w:rFonts w:ascii="宋体" w:hAnsi="宋体" w:eastAsia="宋体"/>
                <w:b w:val="0"/>
                <w:sz w:val="20"/>
              </w:rPr>
              <w:t>2023-2025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65836F86">
            <w:pPr>
              <w:spacing w:after="0" w:line="240" w:lineRule="auto"/>
              <w:jc w:val="left"/>
            </w:pPr>
            <w:r>
              <w:rPr>
                <w:rFonts w:ascii="宋体" w:hAnsi="宋体" w:eastAsia="宋体"/>
                <w:b w:val="0"/>
                <w:sz w:val="20"/>
              </w:rPr>
              <w:t>150,000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19C8159D">
            <w:pPr>
              <w:spacing w:after="0" w:line="240" w:lineRule="auto"/>
              <w:jc w:val="left"/>
            </w:pPr>
            <w:r>
              <w:rPr>
                <w:rFonts w:ascii="宋体" w:hAnsi="宋体" w:eastAsia="宋体"/>
                <w:b w:val="0"/>
                <w:sz w:val="20"/>
              </w:rPr>
              <w:t>500,000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17E29728">
            <w:pPr>
              <w:spacing w:after="0" w:line="240" w:lineRule="auto"/>
              <w:jc w:val="left"/>
            </w:pPr>
            <w:r>
              <w:rPr>
                <w:rFonts w:ascii="宋体" w:hAnsi="宋体" w:eastAsia="宋体"/>
                <w:b w:val="0"/>
                <w:sz w:val="20"/>
              </w:rPr>
              <w:t>500,000</w:t>
            </w:r>
          </w:p>
        </w:tc>
      </w:tr>
    </w:tbl>
    <w:p w14:paraId="402AD0B1">
      <w:pPr>
        <w:ind w:left="283" w:right="283"/>
        <w:jc w:val="left"/>
      </w:pPr>
      <w:r>
        <w:rPr>
          <w:rFonts w:ascii="宋体" w:hAnsi="宋体" w:eastAsia="宋体"/>
          <w:b w:val="0"/>
          <w:sz w:val="24"/>
        </w:rPr>
        <w:t>说明：</w:t>
      </w:r>
    </w:p>
    <w:p w14:paraId="118EA076">
      <w:pPr>
        <w:ind w:left="283" w:right="283"/>
        <w:jc w:val="left"/>
      </w:pPr>
      <w:r>
        <w:rPr>
          <w:rFonts w:ascii="宋体" w:hAnsi="宋体" w:eastAsia="宋体"/>
          <w:b w:val="0"/>
          <w:sz w:val="24"/>
        </w:rPr>
        <w:t>- 橡胶成本数据来自科特迪瓦橡胶小农户种植成本分析_2010-2025</w:t>
      </w:r>
    </w:p>
    <w:p w14:paraId="57B266CC">
      <w:pPr>
        <w:ind w:left="283" w:right="283"/>
        <w:jc w:val="left"/>
      </w:pPr>
      <w:r>
        <w:rPr>
          <w:rFonts w:ascii="宋体" w:hAnsi="宋体" w:eastAsia="宋体"/>
          <w:b w:val="0"/>
          <w:sz w:val="24"/>
        </w:rPr>
        <w:t>- 可可成本（300,000-500,000 FCFA）来自CCC及Solidaridad/IDH研究</w:t>
      </w:r>
    </w:p>
    <w:p w14:paraId="7490125A">
      <w:pPr>
        <w:ind w:left="283" w:right="283"/>
        <w:jc w:val="left"/>
      </w:pPr>
      <w:r>
        <w:rPr>
          <w:rFonts w:ascii="宋体" w:hAnsi="宋体" w:eastAsia="宋体"/>
          <w:b w:val="0"/>
          <w:sz w:val="24"/>
        </w:rPr>
        <w:t>- 棕榈油成本与可可比拟（劳动力+肥料为主）</w:t>
      </w:r>
    </w:p>
    <w:p w14:paraId="53FE7211">
      <w:pPr>
        <w:spacing w:before="240" w:after="120"/>
        <w:jc w:val="left"/>
      </w:pPr>
      <w:r>
        <w:rPr>
          <w:rFonts w:ascii="宋体" w:hAnsi="宋体" w:eastAsia="宋体"/>
          <w:b/>
          <w:color w:val="000000"/>
          <w:sz w:val="26"/>
        </w:rPr>
        <w:t>🌳 橡胶：单价/单产/成本/收入/净利明细（按开割面积单产）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417"/>
      </w:tblGrid>
      <w:tr w14:paraId="0FB6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7A5BC716">
            <w:pPr>
              <w:spacing w:after="0" w:line="240" w:lineRule="auto"/>
              <w:jc w:val="center"/>
            </w:pPr>
            <w:r>
              <w:rPr>
                <w:rFonts w:ascii="宋体" w:hAnsi="宋体" w:eastAsia="宋体"/>
                <w:b/>
                <w:sz w:val="20"/>
              </w:rPr>
              <w:t>年份</w:t>
            </w:r>
          </w:p>
        </w:tc>
        <w:tc>
          <w:tcPr>
            <w:tcW w:w="1417" w:type="dxa"/>
            <w:tcBorders>
              <w:top w:val="single" w:color="000000" w:sz="4" w:space="0"/>
              <w:left w:val="single" w:color="000000" w:sz="4" w:space="0"/>
              <w:bottom w:val="single" w:color="000000" w:sz="4" w:space="0"/>
              <w:right w:val="single" w:color="000000" w:sz="4" w:space="0"/>
            </w:tcBorders>
            <w:vAlign w:val="center"/>
          </w:tcPr>
          <w:p w14:paraId="44A76571">
            <w:pPr>
              <w:spacing w:after="0" w:line="240" w:lineRule="auto"/>
              <w:jc w:val="center"/>
            </w:pPr>
            <w:r>
              <w:rPr>
                <w:rFonts w:ascii="宋体" w:hAnsi="宋体" w:eastAsia="宋体"/>
                <w:b/>
                <w:sz w:val="20"/>
              </w:rPr>
              <w:t>单产(kg/ha)</w:t>
            </w:r>
          </w:p>
        </w:tc>
        <w:tc>
          <w:tcPr>
            <w:tcW w:w="1417" w:type="dxa"/>
            <w:tcBorders>
              <w:top w:val="single" w:color="000000" w:sz="4" w:space="0"/>
              <w:left w:val="single" w:color="000000" w:sz="4" w:space="0"/>
              <w:bottom w:val="single" w:color="000000" w:sz="4" w:space="0"/>
              <w:right w:val="single" w:color="000000" w:sz="4" w:space="0"/>
            </w:tcBorders>
            <w:vAlign w:val="center"/>
          </w:tcPr>
          <w:p w14:paraId="4E703E28">
            <w:pPr>
              <w:spacing w:after="0" w:line="240" w:lineRule="auto"/>
              <w:jc w:val="center"/>
            </w:pPr>
            <w:r>
              <w:rPr>
                <w:rFonts w:ascii="宋体" w:hAnsi="宋体" w:eastAsia="宋体"/>
                <w:b/>
                <w:sz w:val="20"/>
              </w:rPr>
              <w:t>价格(FCFA/kg)</w:t>
            </w:r>
          </w:p>
        </w:tc>
        <w:tc>
          <w:tcPr>
            <w:tcW w:w="1417" w:type="dxa"/>
            <w:tcBorders>
              <w:top w:val="single" w:color="000000" w:sz="4" w:space="0"/>
              <w:left w:val="single" w:color="000000" w:sz="4" w:space="0"/>
              <w:bottom w:val="single" w:color="000000" w:sz="4" w:space="0"/>
              <w:right w:val="single" w:color="000000" w:sz="4" w:space="0"/>
            </w:tcBorders>
            <w:vAlign w:val="center"/>
          </w:tcPr>
          <w:p w14:paraId="17B42F32">
            <w:pPr>
              <w:spacing w:after="0" w:line="240" w:lineRule="auto"/>
              <w:jc w:val="center"/>
            </w:pPr>
            <w:r>
              <w:rPr>
                <w:rFonts w:ascii="宋体" w:hAnsi="宋体" w:eastAsia="宋体"/>
                <w:b/>
                <w:sz w:val="20"/>
              </w:rPr>
              <w:t>收入(FCFA/ha)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611CC953">
            <w:pPr>
              <w:spacing w:after="0" w:line="240" w:lineRule="auto"/>
              <w:jc w:val="center"/>
            </w:pPr>
            <w:r>
              <w:rPr>
                <w:rFonts w:ascii="宋体" w:hAnsi="宋体" w:eastAsia="宋体"/>
                <w:b/>
                <w:sz w:val="20"/>
              </w:rPr>
              <w:t>成本(FCFA/ha)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676E1680">
            <w:pPr>
              <w:spacing w:after="0" w:line="240" w:lineRule="auto"/>
              <w:jc w:val="center"/>
            </w:pPr>
            <w:r>
              <w:rPr>
                <w:rFonts w:ascii="宋体" w:hAnsi="宋体" w:eastAsia="宋体"/>
                <w:b/>
                <w:sz w:val="20"/>
              </w:rPr>
              <w:t>净利(FCFA/ha)</w:t>
            </w:r>
          </w:p>
        </w:tc>
      </w:tr>
      <w:tr w14:paraId="419F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439DE22C">
            <w:pPr>
              <w:spacing w:after="0" w:line="240" w:lineRule="auto"/>
              <w:jc w:val="left"/>
            </w:pPr>
            <w:r>
              <w:rPr>
                <w:rFonts w:ascii="宋体" w:hAnsi="宋体" w:eastAsia="宋体"/>
                <w:b w:val="0"/>
                <w:sz w:val="20"/>
              </w:rPr>
              <w:t>2010</w:t>
            </w:r>
          </w:p>
        </w:tc>
        <w:tc>
          <w:tcPr>
            <w:tcW w:w="1417" w:type="dxa"/>
            <w:tcBorders>
              <w:top w:val="single" w:color="000000" w:sz="4" w:space="0"/>
              <w:left w:val="single" w:color="000000" w:sz="4" w:space="0"/>
              <w:bottom w:val="single" w:color="000000" w:sz="4" w:space="0"/>
              <w:right w:val="single" w:color="000000" w:sz="4" w:space="0"/>
            </w:tcBorders>
            <w:vAlign w:val="center"/>
          </w:tcPr>
          <w:p w14:paraId="57D7735A">
            <w:pPr>
              <w:spacing w:after="0" w:line="240" w:lineRule="auto"/>
              <w:jc w:val="left"/>
            </w:pPr>
            <w:r>
              <w:rPr>
                <w:rFonts w:ascii="宋体" w:hAnsi="宋体" w:eastAsia="宋体"/>
                <w:b w:val="0"/>
                <w:sz w:val="20"/>
              </w:rPr>
              <w:t>522</w:t>
            </w:r>
          </w:p>
        </w:tc>
        <w:tc>
          <w:tcPr>
            <w:tcW w:w="1417" w:type="dxa"/>
            <w:tcBorders>
              <w:top w:val="single" w:color="000000" w:sz="4" w:space="0"/>
              <w:left w:val="single" w:color="000000" w:sz="4" w:space="0"/>
              <w:bottom w:val="single" w:color="000000" w:sz="4" w:space="0"/>
              <w:right w:val="single" w:color="000000" w:sz="4" w:space="0"/>
            </w:tcBorders>
            <w:vAlign w:val="center"/>
          </w:tcPr>
          <w:p w14:paraId="2E28A666">
            <w:pPr>
              <w:spacing w:after="0" w:line="240" w:lineRule="auto"/>
              <w:jc w:val="left"/>
            </w:pPr>
            <w:r>
              <w:rPr>
                <w:rFonts w:ascii="宋体" w:hAnsi="宋体" w:eastAsia="宋体"/>
                <w:b w:val="0"/>
                <w:sz w:val="20"/>
              </w:rPr>
              <w:t>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74B4866">
            <w:pPr>
              <w:spacing w:after="0" w:line="240" w:lineRule="auto"/>
              <w:jc w:val="left"/>
            </w:pPr>
            <w:r>
              <w:rPr>
                <w:rFonts w:ascii="宋体" w:hAnsi="宋体" w:eastAsia="宋体"/>
                <w:b w:val="0"/>
                <w:sz w:val="20"/>
              </w:rPr>
              <w:t>261,000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7CC2996">
            <w:pPr>
              <w:spacing w:after="0" w:line="240" w:lineRule="auto"/>
              <w:jc w:val="left"/>
            </w:pPr>
            <w:r>
              <w:rPr>
                <w:rFonts w:ascii="宋体" w:hAnsi="宋体" w:eastAsia="宋体"/>
                <w:b w:val="0"/>
                <w:sz w:val="20"/>
              </w:rPr>
              <w:t>100,000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72B939B">
            <w:pPr>
              <w:spacing w:after="0" w:line="240" w:lineRule="auto"/>
              <w:jc w:val="left"/>
            </w:pPr>
            <w:r>
              <w:rPr>
                <w:rFonts w:ascii="宋体" w:hAnsi="宋体" w:eastAsia="宋体"/>
                <w:b w:val="0"/>
                <w:sz w:val="20"/>
              </w:rPr>
              <w:t>161,000</w:t>
            </w:r>
          </w:p>
        </w:tc>
      </w:tr>
      <w:tr w14:paraId="583C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6F30409">
            <w:pPr>
              <w:spacing w:after="0" w:line="240" w:lineRule="auto"/>
              <w:jc w:val="left"/>
            </w:pPr>
            <w:r>
              <w:rPr>
                <w:rFonts w:ascii="宋体" w:hAnsi="宋体" w:eastAsia="宋体"/>
                <w:b w:val="0"/>
                <w:sz w:val="20"/>
              </w:rPr>
              <w:t>2015</w:t>
            </w:r>
          </w:p>
        </w:tc>
        <w:tc>
          <w:tcPr>
            <w:tcW w:w="1417" w:type="dxa"/>
            <w:tcBorders>
              <w:top w:val="single" w:color="000000" w:sz="4" w:space="0"/>
              <w:left w:val="single" w:color="000000" w:sz="4" w:space="0"/>
              <w:bottom w:val="single" w:color="000000" w:sz="4" w:space="0"/>
              <w:right w:val="single" w:color="000000" w:sz="4" w:space="0"/>
            </w:tcBorders>
            <w:vAlign w:val="center"/>
          </w:tcPr>
          <w:p w14:paraId="2F30EB89">
            <w:pPr>
              <w:spacing w:after="0" w:line="240" w:lineRule="auto"/>
              <w:jc w:val="left"/>
            </w:pPr>
            <w:r>
              <w:rPr>
                <w:rFonts w:ascii="宋体" w:hAnsi="宋体" w:eastAsia="宋体"/>
                <w:b w:val="0"/>
                <w:sz w:val="20"/>
              </w:rPr>
              <w:t>706</w:t>
            </w:r>
          </w:p>
        </w:tc>
        <w:tc>
          <w:tcPr>
            <w:tcW w:w="1417" w:type="dxa"/>
            <w:tcBorders>
              <w:top w:val="single" w:color="000000" w:sz="4" w:space="0"/>
              <w:left w:val="single" w:color="000000" w:sz="4" w:space="0"/>
              <w:bottom w:val="single" w:color="000000" w:sz="4" w:space="0"/>
              <w:right w:val="single" w:color="000000" w:sz="4" w:space="0"/>
            </w:tcBorders>
            <w:vAlign w:val="center"/>
          </w:tcPr>
          <w:p w14:paraId="03753F9C">
            <w:pPr>
              <w:spacing w:after="0" w:line="240" w:lineRule="auto"/>
              <w:jc w:val="left"/>
            </w:pPr>
            <w:r>
              <w:rPr>
                <w:rFonts w:ascii="宋体" w:hAnsi="宋体" w:eastAsia="宋体"/>
                <w:b w:val="0"/>
                <w:sz w:val="20"/>
              </w:rPr>
              <w:t>237</w:t>
            </w:r>
          </w:p>
        </w:tc>
        <w:tc>
          <w:tcPr>
            <w:tcW w:w="1417" w:type="dxa"/>
            <w:tcBorders>
              <w:top w:val="single" w:color="000000" w:sz="4" w:space="0"/>
              <w:left w:val="single" w:color="000000" w:sz="4" w:space="0"/>
              <w:bottom w:val="single" w:color="000000" w:sz="4" w:space="0"/>
              <w:right w:val="single" w:color="000000" w:sz="4" w:space="0"/>
            </w:tcBorders>
            <w:vAlign w:val="center"/>
          </w:tcPr>
          <w:p w14:paraId="74E4E379">
            <w:pPr>
              <w:spacing w:after="0" w:line="240" w:lineRule="auto"/>
              <w:jc w:val="left"/>
            </w:pPr>
            <w:r>
              <w:rPr>
                <w:rFonts w:ascii="宋体" w:hAnsi="宋体" w:eastAsia="宋体"/>
                <w:b w:val="0"/>
                <w:sz w:val="20"/>
              </w:rPr>
              <w:t>167,322</w:t>
            </w:r>
          </w:p>
        </w:tc>
        <w:tc>
          <w:tcPr>
            <w:tcW w:w="1417" w:type="dxa"/>
            <w:tcBorders>
              <w:top w:val="single" w:color="000000" w:sz="4" w:space="0"/>
              <w:left w:val="single" w:color="000000" w:sz="4" w:space="0"/>
              <w:bottom w:val="single" w:color="000000" w:sz="4" w:space="0"/>
              <w:right w:val="single" w:color="000000" w:sz="4" w:space="0"/>
            </w:tcBorders>
            <w:vAlign w:val="center"/>
          </w:tcPr>
          <w:p w14:paraId="306551EC">
            <w:pPr>
              <w:spacing w:after="0" w:line="240" w:lineRule="auto"/>
              <w:jc w:val="left"/>
            </w:pPr>
            <w:r>
              <w:rPr>
                <w:rFonts w:ascii="宋体" w:hAnsi="宋体" w:eastAsia="宋体"/>
                <w:b w:val="0"/>
                <w:sz w:val="20"/>
              </w:rPr>
              <w:t>107,500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A75C8B0">
            <w:pPr>
              <w:spacing w:after="0" w:line="240" w:lineRule="auto"/>
              <w:jc w:val="left"/>
            </w:pPr>
            <w:r>
              <w:rPr>
                <w:rFonts w:ascii="宋体" w:hAnsi="宋体" w:eastAsia="宋体"/>
                <w:b w:val="0"/>
                <w:sz w:val="20"/>
              </w:rPr>
              <w:t>59,822 🟢</w:t>
            </w:r>
          </w:p>
        </w:tc>
      </w:tr>
      <w:tr w14:paraId="5FA5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4C8CF37D">
            <w:pPr>
              <w:spacing w:after="0" w:line="240" w:lineRule="auto"/>
              <w:jc w:val="left"/>
            </w:pPr>
            <w:r>
              <w:rPr>
                <w:rFonts w:ascii="宋体" w:hAnsi="宋体" w:eastAsia="宋体"/>
                <w:b w:val="0"/>
                <w:sz w:val="20"/>
              </w:rPr>
              <w:t>2020</w:t>
            </w:r>
          </w:p>
        </w:tc>
        <w:tc>
          <w:tcPr>
            <w:tcW w:w="1417" w:type="dxa"/>
            <w:tcBorders>
              <w:top w:val="single" w:color="000000" w:sz="4" w:space="0"/>
              <w:left w:val="single" w:color="000000" w:sz="4" w:space="0"/>
              <w:bottom w:val="single" w:color="000000" w:sz="4" w:space="0"/>
              <w:right w:val="single" w:color="000000" w:sz="4" w:space="0"/>
            </w:tcBorders>
            <w:vAlign w:val="center"/>
          </w:tcPr>
          <w:p w14:paraId="68F19E86">
            <w:pPr>
              <w:spacing w:after="0" w:line="240" w:lineRule="auto"/>
              <w:jc w:val="left"/>
            </w:pPr>
            <w:r>
              <w:rPr>
                <w:rFonts w:ascii="宋体" w:hAnsi="宋体" w:eastAsia="宋体"/>
                <w:b w:val="0"/>
                <w:sz w:val="20"/>
              </w:rPr>
              <w:t>1,699</w:t>
            </w:r>
          </w:p>
        </w:tc>
        <w:tc>
          <w:tcPr>
            <w:tcW w:w="1417" w:type="dxa"/>
            <w:tcBorders>
              <w:top w:val="single" w:color="000000" w:sz="4" w:space="0"/>
              <w:left w:val="single" w:color="000000" w:sz="4" w:space="0"/>
              <w:bottom w:val="single" w:color="000000" w:sz="4" w:space="0"/>
              <w:right w:val="single" w:color="000000" w:sz="4" w:space="0"/>
            </w:tcBorders>
            <w:vAlign w:val="center"/>
          </w:tcPr>
          <w:p w14:paraId="061D91F7">
            <w:pPr>
              <w:spacing w:after="0" w:line="240" w:lineRule="auto"/>
              <w:jc w:val="left"/>
            </w:pPr>
            <w:r>
              <w:rPr>
                <w:rFonts w:ascii="宋体" w:hAnsi="宋体" w:eastAsia="宋体"/>
                <w:b w:val="0"/>
                <w:sz w:val="20"/>
              </w:rPr>
              <w:t>340</w:t>
            </w:r>
          </w:p>
        </w:tc>
        <w:tc>
          <w:tcPr>
            <w:tcW w:w="1417" w:type="dxa"/>
            <w:tcBorders>
              <w:top w:val="single" w:color="000000" w:sz="4" w:space="0"/>
              <w:left w:val="single" w:color="000000" w:sz="4" w:space="0"/>
              <w:bottom w:val="single" w:color="000000" w:sz="4" w:space="0"/>
              <w:right w:val="single" w:color="000000" w:sz="4" w:space="0"/>
            </w:tcBorders>
            <w:vAlign w:val="center"/>
          </w:tcPr>
          <w:p w14:paraId="6C1C1897">
            <w:pPr>
              <w:spacing w:after="0" w:line="240" w:lineRule="auto"/>
              <w:jc w:val="left"/>
            </w:pPr>
            <w:r>
              <w:rPr>
                <w:rFonts w:ascii="宋体" w:hAnsi="宋体" w:eastAsia="宋体"/>
                <w:b w:val="0"/>
                <w:sz w:val="20"/>
              </w:rPr>
              <w:t>577,660</w:t>
            </w:r>
          </w:p>
        </w:tc>
        <w:tc>
          <w:tcPr>
            <w:tcW w:w="1417" w:type="dxa"/>
            <w:tcBorders>
              <w:top w:val="single" w:color="000000" w:sz="4" w:space="0"/>
              <w:left w:val="single" w:color="000000" w:sz="4" w:space="0"/>
              <w:bottom w:val="single" w:color="000000" w:sz="4" w:space="0"/>
              <w:right w:val="single" w:color="000000" w:sz="4" w:space="0"/>
            </w:tcBorders>
            <w:vAlign w:val="center"/>
          </w:tcPr>
          <w:p w14:paraId="4493EB84">
            <w:pPr>
              <w:spacing w:after="0" w:line="240" w:lineRule="auto"/>
              <w:jc w:val="left"/>
            </w:pPr>
            <w:r>
              <w:rPr>
                <w:rFonts w:ascii="宋体" w:hAnsi="宋体" w:eastAsia="宋体"/>
                <w:b w:val="0"/>
                <w:sz w:val="20"/>
              </w:rPr>
              <w:t>140,000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379D4C8">
            <w:pPr>
              <w:spacing w:after="0" w:line="240" w:lineRule="auto"/>
              <w:jc w:val="left"/>
            </w:pPr>
            <w:r>
              <w:rPr>
                <w:rFonts w:ascii="宋体" w:hAnsi="宋体" w:eastAsia="宋体"/>
                <w:b w:val="0"/>
                <w:sz w:val="20"/>
              </w:rPr>
              <w:t>437,660</w:t>
            </w:r>
          </w:p>
        </w:tc>
      </w:tr>
      <w:tr w14:paraId="1F86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2083DF71">
            <w:pPr>
              <w:spacing w:after="0" w:line="240" w:lineRule="auto"/>
              <w:jc w:val="left"/>
            </w:pPr>
            <w:r>
              <w:rPr>
                <w:rFonts w:ascii="宋体" w:hAnsi="宋体" w:eastAsia="宋体"/>
                <w:b w:val="0"/>
                <w:sz w:val="20"/>
              </w:rPr>
              <w:t>2024</w:t>
            </w:r>
          </w:p>
        </w:tc>
        <w:tc>
          <w:tcPr>
            <w:tcW w:w="1417" w:type="dxa"/>
            <w:tcBorders>
              <w:top w:val="single" w:color="000000" w:sz="4" w:space="0"/>
              <w:left w:val="single" w:color="000000" w:sz="4" w:space="0"/>
              <w:bottom w:val="single" w:color="000000" w:sz="4" w:space="0"/>
              <w:right w:val="single" w:color="000000" w:sz="4" w:space="0"/>
            </w:tcBorders>
            <w:vAlign w:val="center"/>
          </w:tcPr>
          <w:p w14:paraId="0514325B">
            <w:pPr>
              <w:spacing w:after="0" w:line="240" w:lineRule="auto"/>
              <w:jc w:val="left"/>
            </w:pPr>
            <w:r>
              <w:rPr>
                <w:rFonts w:ascii="宋体" w:hAnsi="宋体" w:eastAsia="宋体"/>
                <w:b w:val="0"/>
                <w:sz w:val="20"/>
              </w:rPr>
              <w:t>2,549</w:t>
            </w:r>
          </w:p>
        </w:tc>
        <w:tc>
          <w:tcPr>
            <w:tcW w:w="1417" w:type="dxa"/>
            <w:tcBorders>
              <w:top w:val="single" w:color="000000" w:sz="4" w:space="0"/>
              <w:left w:val="single" w:color="000000" w:sz="4" w:space="0"/>
              <w:bottom w:val="single" w:color="000000" w:sz="4" w:space="0"/>
              <w:right w:val="single" w:color="000000" w:sz="4" w:space="0"/>
            </w:tcBorders>
            <w:vAlign w:val="center"/>
          </w:tcPr>
          <w:p w14:paraId="0F5CA7BA">
            <w:pPr>
              <w:spacing w:after="0" w:line="240" w:lineRule="auto"/>
              <w:jc w:val="left"/>
            </w:pPr>
            <w:r>
              <w:rPr>
                <w:rFonts w:ascii="宋体" w:hAnsi="宋体" w:eastAsia="宋体"/>
                <w:b w:val="0"/>
                <w:sz w:val="20"/>
              </w:rPr>
              <w:t>372</w:t>
            </w:r>
          </w:p>
        </w:tc>
        <w:tc>
          <w:tcPr>
            <w:tcW w:w="1417" w:type="dxa"/>
            <w:tcBorders>
              <w:top w:val="single" w:color="000000" w:sz="4" w:space="0"/>
              <w:left w:val="single" w:color="000000" w:sz="4" w:space="0"/>
              <w:bottom w:val="single" w:color="000000" w:sz="4" w:space="0"/>
              <w:right w:val="single" w:color="000000" w:sz="4" w:space="0"/>
            </w:tcBorders>
            <w:vAlign w:val="center"/>
          </w:tcPr>
          <w:p w14:paraId="3A1433AB">
            <w:pPr>
              <w:spacing w:after="0" w:line="240" w:lineRule="auto"/>
              <w:jc w:val="left"/>
            </w:pPr>
            <w:r>
              <w:rPr>
                <w:rFonts w:ascii="宋体" w:hAnsi="宋体" w:eastAsia="宋体"/>
                <w:b w:val="0"/>
                <w:sz w:val="20"/>
              </w:rPr>
              <w:t>948,228</w:t>
            </w:r>
          </w:p>
        </w:tc>
        <w:tc>
          <w:tcPr>
            <w:tcW w:w="1417" w:type="dxa"/>
            <w:tcBorders>
              <w:top w:val="single" w:color="000000" w:sz="4" w:space="0"/>
              <w:left w:val="single" w:color="000000" w:sz="4" w:space="0"/>
              <w:bottom w:val="single" w:color="000000" w:sz="4" w:space="0"/>
              <w:right w:val="single" w:color="000000" w:sz="4" w:space="0"/>
            </w:tcBorders>
            <w:vAlign w:val="center"/>
          </w:tcPr>
          <w:p w14:paraId="0F9D0161">
            <w:pPr>
              <w:spacing w:after="0" w:line="240" w:lineRule="auto"/>
              <w:jc w:val="left"/>
            </w:pPr>
            <w:r>
              <w:rPr>
                <w:rFonts w:ascii="宋体" w:hAnsi="宋体" w:eastAsia="宋体"/>
                <w:b w:val="0"/>
                <w:sz w:val="20"/>
              </w:rPr>
              <w:t>150,000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62037F4">
            <w:pPr>
              <w:spacing w:after="0" w:line="240" w:lineRule="auto"/>
              <w:jc w:val="left"/>
            </w:pPr>
            <w:r>
              <w:rPr>
                <w:rFonts w:ascii="宋体" w:hAnsi="宋体" w:eastAsia="宋体"/>
                <w:b w:val="0"/>
                <w:sz w:val="20"/>
              </w:rPr>
              <w:t>798,228 🔺</w:t>
            </w:r>
          </w:p>
        </w:tc>
      </w:tr>
    </w:tbl>
    <w:p w14:paraId="713BD0B6">
      <w:pPr>
        <w:spacing w:before="240" w:after="120"/>
        <w:jc w:val="left"/>
      </w:pPr>
      <w:r>
        <w:rPr>
          <w:rFonts w:ascii="宋体" w:hAnsi="宋体" w:eastAsia="宋体"/>
          <w:b/>
          <w:color w:val="000000"/>
          <w:sz w:val="26"/>
        </w:rPr>
        <w:t>🌰 可可：单价/单产/成本/收入/净利明细（按小农户典型单产500 kg/ha，2024-2025按800 kg/ha）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516"/>
      </w:tblGrid>
      <w:tr w14:paraId="55B0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70FCE59">
            <w:pPr>
              <w:spacing w:after="0" w:line="240" w:lineRule="auto"/>
              <w:jc w:val="center"/>
            </w:pPr>
            <w:r>
              <w:rPr>
                <w:rFonts w:ascii="宋体" w:hAnsi="宋体" w:eastAsia="宋体"/>
                <w:b/>
                <w:sz w:val="20"/>
              </w:rPr>
              <w:t>年份</w:t>
            </w:r>
          </w:p>
        </w:tc>
        <w:tc>
          <w:tcPr>
            <w:tcW w:w="1417" w:type="dxa"/>
            <w:tcBorders>
              <w:top w:val="single" w:color="000000" w:sz="4" w:space="0"/>
              <w:left w:val="single" w:color="000000" w:sz="4" w:space="0"/>
              <w:bottom w:val="single" w:color="000000" w:sz="4" w:space="0"/>
              <w:right w:val="single" w:color="000000" w:sz="4" w:space="0"/>
            </w:tcBorders>
            <w:vAlign w:val="center"/>
          </w:tcPr>
          <w:p w14:paraId="71B7ED84">
            <w:pPr>
              <w:spacing w:after="0" w:line="240" w:lineRule="auto"/>
              <w:jc w:val="center"/>
            </w:pPr>
            <w:r>
              <w:rPr>
                <w:rFonts w:ascii="宋体" w:hAnsi="宋体" w:eastAsia="宋体"/>
                <w:b/>
                <w:sz w:val="20"/>
              </w:rPr>
              <w:t>单产(kg/ha)</w:t>
            </w:r>
          </w:p>
        </w:tc>
        <w:tc>
          <w:tcPr>
            <w:tcW w:w="1417" w:type="dxa"/>
            <w:tcBorders>
              <w:top w:val="single" w:color="000000" w:sz="4" w:space="0"/>
              <w:left w:val="single" w:color="000000" w:sz="4" w:space="0"/>
              <w:bottom w:val="single" w:color="000000" w:sz="4" w:space="0"/>
              <w:right w:val="single" w:color="000000" w:sz="4" w:space="0"/>
            </w:tcBorders>
            <w:vAlign w:val="center"/>
          </w:tcPr>
          <w:p w14:paraId="7F40589F">
            <w:pPr>
              <w:spacing w:after="0" w:line="240" w:lineRule="auto"/>
              <w:jc w:val="center"/>
            </w:pPr>
            <w:r>
              <w:rPr>
                <w:rFonts w:ascii="宋体" w:hAnsi="宋体" w:eastAsia="宋体"/>
                <w:b/>
                <w:sz w:val="20"/>
              </w:rPr>
              <w:t>价格(FCFA/kg)</w:t>
            </w:r>
          </w:p>
        </w:tc>
        <w:tc>
          <w:tcPr>
            <w:tcW w:w="1417" w:type="dxa"/>
            <w:tcBorders>
              <w:top w:val="single" w:color="000000" w:sz="4" w:space="0"/>
              <w:left w:val="single" w:color="000000" w:sz="4" w:space="0"/>
              <w:bottom w:val="single" w:color="000000" w:sz="4" w:space="0"/>
              <w:right w:val="single" w:color="000000" w:sz="4" w:space="0"/>
            </w:tcBorders>
            <w:vAlign w:val="center"/>
          </w:tcPr>
          <w:p w14:paraId="30B4827C">
            <w:pPr>
              <w:spacing w:after="0" w:line="240" w:lineRule="auto"/>
              <w:jc w:val="center"/>
            </w:pPr>
            <w:r>
              <w:rPr>
                <w:rFonts w:ascii="宋体" w:hAnsi="宋体" w:eastAsia="宋体"/>
                <w:b/>
                <w:sz w:val="20"/>
              </w:rPr>
              <w:t>收入(FCFA/ha)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58AE7909">
            <w:pPr>
              <w:spacing w:after="0" w:line="240" w:lineRule="auto"/>
              <w:jc w:val="center"/>
            </w:pPr>
            <w:r>
              <w:rPr>
                <w:rFonts w:ascii="宋体" w:hAnsi="宋体" w:eastAsia="宋体"/>
                <w:b/>
                <w:sz w:val="20"/>
              </w:rPr>
              <w:t>成本(FCFA/ha)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099E0F59">
            <w:pPr>
              <w:spacing w:after="0" w:line="240" w:lineRule="auto"/>
              <w:jc w:val="center"/>
            </w:pPr>
            <w:r>
              <w:rPr>
                <w:rFonts w:ascii="宋体" w:hAnsi="宋体" w:eastAsia="宋体"/>
                <w:b/>
                <w:sz w:val="20"/>
              </w:rPr>
              <w:t>净利(FCFA/ha)</w:t>
            </w:r>
          </w:p>
        </w:tc>
      </w:tr>
      <w:tr w14:paraId="5DA1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C703C75">
            <w:pPr>
              <w:spacing w:after="0" w:line="240" w:lineRule="auto"/>
              <w:jc w:val="left"/>
            </w:pPr>
            <w:r>
              <w:rPr>
                <w:rFonts w:ascii="宋体" w:hAnsi="宋体" w:eastAsia="宋体"/>
                <w:b w:val="0"/>
                <w:sz w:val="20"/>
              </w:rPr>
              <w:t>2010</w:t>
            </w:r>
          </w:p>
        </w:tc>
        <w:tc>
          <w:tcPr>
            <w:tcW w:w="1417" w:type="dxa"/>
            <w:tcBorders>
              <w:top w:val="single" w:color="000000" w:sz="4" w:space="0"/>
              <w:left w:val="single" w:color="000000" w:sz="4" w:space="0"/>
              <w:bottom w:val="single" w:color="000000" w:sz="4" w:space="0"/>
              <w:right w:val="single" w:color="000000" w:sz="4" w:space="0"/>
            </w:tcBorders>
            <w:vAlign w:val="center"/>
          </w:tcPr>
          <w:p w14:paraId="57E5C91A">
            <w:pPr>
              <w:spacing w:after="0" w:line="240" w:lineRule="auto"/>
              <w:jc w:val="left"/>
            </w:pPr>
            <w:r>
              <w:rPr>
                <w:rFonts w:ascii="宋体" w:hAnsi="宋体" w:eastAsia="宋体"/>
                <w:b w:val="0"/>
                <w:sz w:val="20"/>
              </w:rPr>
              <w:t>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7A1475C">
            <w:pPr>
              <w:spacing w:after="0" w:line="240" w:lineRule="auto"/>
              <w:jc w:val="left"/>
            </w:pPr>
            <w:r>
              <w:rPr>
                <w:rFonts w:ascii="宋体" w:hAnsi="宋体" w:eastAsia="宋体"/>
                <w:b w:val="0"/>
                <w:sz w:val="20"/>
              </w:rPr>
              <w:t>1,000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03AC3BB">
            <w:pPr>
              <w:spacing w:after="0" w:line="240" w:lineRule="auto"/>
              <w:jc w:val="left"/>
            </w:pPr>
            <w:r>
              <w:rPr>
                <w:rFonts w:ascii="宋体" w:hAnsi="宋体" w:eastAsia="宋体"/>
                <w:b w:val="0"/>
                <w:sz w:val="20"/>
              </w:rPr>
              <w:t>500,000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C92D37F">
            <w:pPr>
              <w:spacing w:after="0" w:line="240" w:lineRule="auto"/>
              <w:jc w:val="left"/>
            </w:pPr>
            <w:r>
              <w:rPr>
                <w:rFonts w:ascii="宋体" w:hAnsi="宋体" w:eastAsia="宋体"/>
                <w:b w:val="0"/>
                <w:sz w:val="20"/>
              </w:rPr>
              <w:t>350,000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88388C8">
            <w:pPr>
              <w:spacing w:after="0" w:line="240" w:lineRule="auto"/>
              <w:jc w:val="left"/>
            </w:pPr>
            <w:r>
              <w:rPr>
                <w:rFonts w:ascii="宋体" w:hAnsi="宋体" w:eastAsia="宋体"/>
                <w:b w:val="0"/>
                <w:sz w:val="20"/>
              </w:rPr>
              <w:t>150,000</w:t>
            </w:r>
          </w:p>
        </w:tc>
      </w:tr>
      <w:tr w14:paraId="605B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21D45E1">
            <w:pPr>
              <w:spacing w:after="0" w:line="240" w:lineRule="auto"/>
              <w:jc w:val="left"/>
            </w:pPr>
            <w:r>
              <w:rPr>
                <w:rFonts w:ascii="宋体" w:hAnsi="宋体" w:eastAsia="宋体"/>
                <w:b w:val="0"/>
                <w:sz w:val="20"/>
              </w:rPr>
              <w:t>2012</w:t>
            </w:r>
          </w:p>
        </w:tc>
        <w:tc>
          <w:tcPr>
            <w:tcW w:w="1417" w:type="dxa"/>
            <w:tcBorders>
              <w:top w:val="single" w:color="000000" w:sz="4" w:space="0"/>
              <w:left w:val="single" w:color="000000" w:sz="4" w:space="0"/>
              <w:bottom w:val="single" w:color="000000" w:sz="4" w:space="0"/>
              <w:right w:val="single" w:color="000000" w:sz="4" w:space="0"/>
            </w:tcBorders>
            <w:vAlign w:val="center"/>
          </w:tcPr>
          <w:p w14:paraId="0885D36F">
            <w:pPr>
              <w:spacing w:after="0" w:line="240" w:lineRule="auto"/>
              <w:jc w:val="left"/>
            </w:pPr>
            <w:r>
              <w:rPr>
                <w:rFonts w:ascii="宋体" w:hAnsi="宋体" w:eastAsia="宋体"/>
                <w:b w:val="0"/>
                <w:sz w:val="20"/>
              </w:rPr>
              <w:t>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C1975EA">
            <w:pPr>
              <w:spacing w:after="0" w:line="240" w:lineRule="auto"/>
              <w:jc w:val="left"/>
            </w:pPr>
            <w:r>
              <w:rPr>
                <w:rFonts w:ascii="宋体" w:hAnsi="宋体" w:eastAsia="宋体"/>
                <w:b w:val="0"/>
                <w:sz w:val="20"/>
              </w:rPr>
              <w:t>725</w:t>
            </w:r>
          </w:p>
        </w:tc>
        <w:tc>
          <w:tcPr>
            <w:tcW w:w="1417" w:type="dxa"/>
            <w:tcBorders>
              <w:top w:val="single" w:color="000000" w:sz="4" w:space="0"/>
              <w:left w:val="single" w:color="000000" w:sz="4" w:space="0"/>
              <w:bottom w:val="single" w:color="000000" w:sz="4" w:space="0"/>
              <w:right w:val="single" w:color="000000" w:sz="4" w:space="0"/>
            </w:tcBorders>
            <w:vAlign w:val="center"/>
          </w:tcPr>
          <w:p w14:paraId="5A534E7C">
            <w:pPr>
              <w:spacing w:after="0" w:line="240" w:lineRule="auto"/>
              <w:jc w:val="left"/>
            </w:pPr>
            <w:r>
              <w:rPr>
                <w:rFonts w:ascii="宋体" w:hAnsi="宋体" w:eastAsia="宋体"/>
                <w:b w:val="0"/>
                <w:sz w:val="20"/>
              </w:rPr>
              <w:t>362,500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71BBF7D">
            <w:pPr>
              <w:spacing w:after="0" w:line="240" w:lineRule="auto"/>
              <w:jc w:val="left"/>
            </w:pPr>
            <w:r>
              <w:rPr>
                <w:rFonts w:ascii="宋体" w:hAnsi="宋体" w:eastAsia="宋体"/>
                <w:b w:val="0"/>
                <w:sz w:val="20"/>
              </w:rPr>
              <w:t>350,000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6665172">
            <w:pPr>
              <w:spacing w:after="0" w:line="240" w:lineRule="auto"/>
              <w:jc w:val="left"/>
            </w:pPr>
            <w:r>
              <w:rPr>
                <w:rFonts w:ascii="宋体" w:hAnsi="宋体" w:eastAsia="宋体"/>
                <w:b w:val="0"/>
                <w:sz w:val="20"/>
              </w:rPr>
              <w:t>12,500</w:t>
            </w:r>
          </w:p>
        </w:tc>
      </w:tr>
      <w:tr w14:paraId="4637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FE89524">
            <w:pPr>
              <w:spacing w:after="0" w:line="240" w:lineRule="auto"/>
              <w:jc w:val="left"/>
            </w:pPr>
            <w:r>
              <w:rPr>
                <w:rFonts w:ascii="宋体" w:hAnsi="宋体" w:eastAsia="宋体"/>
                <w:b w:val="0"/>
                <w:sz w:val="20"/>
              </w:rPr>
              <w:t>2015</w:t>
            </w:r>
          </w:p>
        </w:tc>
        <w:tc>
          <w:tcPr>
            <w:tcW w:w="1417" w:type="dxa"/>
            <w:tcBorders>
              <w:top w:val="single" w:color="000000" w:sz="4" w:space="0"/>
              <w:left w:val="single" w:color="000000" w:sz="4" w:space="0"/>
              <w:bottom w:val="single" w:color="000000" w:sz="4" w:space="0"/>
              <w:right w:val="single" w:color="000000" w:sz="4" w:space="0"/>
            </w:tcBorders>
            <w:vAlign w:val="center"/>
          </w:tcPr>
          <w:p w14:paraId="72A0216D">
            <w:pPr>
              <w:spacing w:after="0" w:line="240" w:lineRule="auto"/>
              <w:jc w:val="left"/>
            </w:pPr>
            <w:r>
              <w:rPr>
                <w:rFonts w:ascii="宋体" w:hAnsi="宋体" w:eastAsia="宋体"/>
                <w:b w:val="0"/>
                <w:sz w:val="20"/>
              </w:rPr>
              <w:t>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41A908D">
            <w:pPr>
              <w:spacing w:after="0" w:line="240" w:lineRule="auto"/>
              <w:jc w:val="left"/>
            </w:pPr>
            <w:r>
              <w:rPr>
                <w:rFonts w:ascii="宋体" w:hAnsi="宋体" w:eastAsia="宋体"/>
                <w:b w:val="0"/>
                <w:sz w:val="20"/>
              </w:rPr>
              <w:t>1,100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6C43392">
            <w:pPr>
              <w:spacing w:after="0" w:line="240" w:lineRule="auto"/>
              <w:jc w:val="left"/>
            </w:pPr>
            <w:r>
              <w:rPr>
                <w:rFonts w:ascii="宋体" w:hAnsi="宋体" w:eastAsia="宋体"/>
                <w:b w:val="0"/>
                <w:sz w:val="20"/>
              </w:rPr>
              <w:t>550,000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C8CA3F5">
            <w:pPr>
              <w:spacing w:after="0" w:line="240" w:lineRule="auto"/>
              <w:jc w:val="left"/>
            </w:pPr>
            <w:r>
              <w:rPr>
                <w:rFonts w:ascii="宋体" w:hAnsi="宋体" w:eastAsia="宋体"/>
                <w:b w:val="0"/>
                <w:sz w:val="20"/>
              </w:rPr>
              <w:t>380,000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2FDAE7A">
            <w:pPr>
              <w:spacing w:after="0" w:line="240" w:lineRule="auto"/>
              <w:jc w:val="left"/>
            </w:pPr>
            <w:r>
              <w:rPr>
                <w:rFonts w:ascii="宋体" w:hAnsi="宋体" w:eastAsia="宋体"/>
                <w:b w:val="0"/>
                <w:sz w:val="20"/>
              </w:rPr>
              <w:t>170,000</w:t>
            </w:r>
          </w:p>
        </w:tc>
      </w:tr>
      <w:tr w14:paraId="19A2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12032FD">
            <w:pPr>
              <w:spacing w:after="0" w:line="240" w:lineRule="auto"/>
              <w:jc w:val="left"/>
            </w:pPr>
            <w:r>
              <w:rPr>
                <w:rFonts w:ascii="宋体" w:hAnsi="宋体" w:eastAsia="宋体"/>
                <w:b w:val="0"/>
                <w:sz w:val="20"/>
              </w:rPr>
              <w:t>2017</w:t>
            </w:r>
          </w:p>
        </w:tc>
        <w:tc>
          <w:tcPr>
            <w:tcW w:w="1417" w:type="dxa"/>
            <w:tcBorders>
              <w:top w:val="single" w:color="000000" w:sz="4" w:space="0"/>
              <w:left w:val="single" w:color="000000" w:sz="4" w:space="0"/>
              <w:bottom w:val="single" w:color="000000" w:sz="4" w:space="0"/>
              <w:right w:val="single" w:color="000000" w:sz="4" w:space="0"/>
            </w:tcBorders>
            <w:vAlign w:val="center"/>
          </w:tcPr>
          <w:p w14:paraId="0403FD17">
            <w:pPr>
              <w:spacing w:after="0" w:line="240" w:lineRule="auto"/>
              <w:jc w:val="left"/>
            </w:pPr>
            <w:r>
              <w:rPr>
                <w:rFonts w:ascii="宋体" w:hAnsi="宋体" w:eastAsia="宋体"/>
                <w:b w:val="0"/>
                <w:sz w:val="20"/>
              </w:rPr>
              <w:t>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F7F9DDC">
            <w:pPr>
              <w:spacing w:after="0" w:line="240" w:lineRule="auto"/>
              <w:jc w:val="left"/>
            </w:pPr>
            <w:r>
              <w:rPr>
                <w:rFonts w:ascii="宋体" w:hAnsi="宋体" w:eastAsia="宋体"/>
                <w:b w:val="0"/>
                <w:sz w:val="20"/>
              </w:rPr>
              <w:t>700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578A19B">
            <w:pPr>
              <w:spacing w:after="0" w:line="240" w:lineRule="auto"/>
              <w:jc w:val="left"/>
            </w:pPr>
            <w:r>
              <w:rPr>
                <w:rFonts w:ascii="宋体" w:hAnsi="宋体" w:eastAsia="宋体"/>
                <w:b w:val="0"/>
                <w:sz w:val="20"/>
              </w:rPr>
              <w:t>350,000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6706CF2">
            <w:pPr>
              <w:spacing w:after="0" w:line="240" w:lineRule="auto"/>
              <w:jc w:val="left"/>
            </w:pPr>
            <w:r>
              <w:rPr>
                <w:rFonts w:ascii="宋体" w:hAnsi="宋体" w:eastAsia="宋体"/>
                <w:b w:val="0"/>
                <w:sz w:val="20"/>
              </w:rPr>
              <w:t>400,000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1CF270E">
            <w:pPr>
              <w:spacing w:after="0" w:line="240" w:lineRule="auto"/>
              <w:jc w:val="left"/>
            </w:pPr>
            <w:r>
              <w:rPr>
                <w:rFonts w:ascii="宋体" w:hAnsi="宋体" w:eastAsia="宋体"/>
                <w:b w:val="0"/>
                <w:sz w:val="20"/>
              </w:rPr>
              <w:t>**-50,000** 🔴</w:t>
            </w:r>
          </w:p>
        </w:tc>
      </w:tr>
      <w:tr w14:paraId="4D5E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6FFB89EB">
            <w:pPr>
              <w:spacing w:after="0" w:line="240" w:lineRule="auto"/>
              <w:jc w:val="left"/>
            </w:pPr>
            <w:r>
              <w:rPr>
                <w:rFonts w:ascii="宋体" w:hAnsi="宋体" w:eastAsia="宋体"/>
                <w:b w:val="0"/>
                <w:sz w:val="20"/>
              </w:rPr>
              <w:t>2020</w:t>
            </w:r>
          </w:p>
        </w:tc>
        <w:tc>
          <w:tcPr>
            <w:tcW w:w="1417" w:type="dxa"/>
            <w:tcBorders>
              <w:top w:val="single" w:color="000000" w:sz="4" w:space="0"/>
              <w:left w:val="single" w:color="000000" w:sz="4" w:space="0"/>
              <w:bottom w:val="single" w:color="000000" w:sz="4" w:space="0"/>
              <w:right w:val="single" w:color="000000" w:sz="4" w:space="0"/>
            </w:tcBorders>
            <w:vAlign w:val="center"/>
          </w:tcPr>
          <w:p w14:paraId="03A515EB">
            <w:pPr>
              <w:spacing w:after="0" w:line="240" w:lineRule="auto"/>
              <w:jc w:val="left"/>
            </w:pPr>
            <w:r>
              <w:rPr>
                <w:rFonts w:ascii="宋体" w:hAnsi="宋体" w:eastAsia="宋体"/>
                <w:b w:val="0"/>
                <w:sz w:val="20"/>
              </w:rPr>
              <w:t>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8D5E876">
            <w:pPr>
              <w:spacing w:after="0" w:line="240" w:lineRule="auto"/>
              <w:jc w:val="left"/>
            </w:pPr>
            <w:r>
              <w:rPr>
                <w:rFonts w:ascii="宋体" w:hAnsi="宋体" w:eastAsia="宋体"/>
                <w:b w:val="0"/>
                <w:sz w:val="20"/>
              </w:rPr>
              <w:t>1,000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4FF2D41">
            <w:pPr>
              <w:spacing w:after="0" w:line="240" w:lineRule="auto"/>
              <w:jc w:val="left"/>
            </w:pPr>
            <w:r>
              <w:rPr>
                <w:rFonts w:ascii="宋体" w:hAnsi="宋体" w:eastAsia="宋体"/>
                <w:b w:val="0"/>
                <w:sz w:val="20"/>
              </w:rPr>
              <w:t>500,000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8A2E9B6">
            <w:pPr>
              <w:spacing w:after="0" w:line="240" w:lineRule="auto"/>
              <w:jc w:val="left"/>
            </w:pPr>
            <w:r>
              <w:rPr>
                <w:rFonts w:ascii="宋体" w:hAnsi="宋体" w:eastAsia="宋体"/>
                <w:b w:val="0"/>
                <w:sz w:val="20"/>
              </w:rPr>
              <w:t>450,000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29E90A7">
            <w:pPr>
              <w:spacing w:after="0" w:line="240" w:lineRule="auto"/>
              <w:jc w:val="left"/>
            </w:pPr>
            <w:r>
              <w:rPr>
                <w:rFonts w:ascii="宋体" w:hAnsi="宋体" w:eastAsia="宋体"/>
                <w:b w:val="0"/>
                <w:sz w:val="20"/>
              </w:rPr>
              <w:t>50,000</w:t>
            </w:r>
          </w:p>
        </w:tc>
      </w:tr>
      <w:tr w14:paraId="5119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6EDB70A">
            <w:pPr>
              <w:spacing w:after="0" w:line="240" w:lineRule="auto"/>
              <w:jc w:val="left"/>
            </w:pPr>
            <w:r>
              <w:rPr>
                <w:rFonts w:ascii="宋体" w:hAnsi="宋体" w:eastAsia="宋体"/>
                <w:b w:val="0"/>
                <w:sz w:val="20"/>
              </w:rPr>
              <w:t>2024</w:t>
            </w:r>
          </w:p>
        </w:tc>
        <w:tc>
          <w:tcPr>
            <w:tcW w:w="1417" w:type="dxa"/>
            <w:tcBorders>
              <w:top w:val="single" w:color="000000" w:sz="4" w:space="0"/>
              <w:left w:val="single" w:color="000000" w:sz="4" w:space="0"/>
              <w:bottom w:val="single" w:color="000000" w:sz="4" w:space="0"/>
              <w:right w:val="single" w:color="000000" w:sz="4" w:space="0"/>
            </w:tcBorders>
            <w:vAlign w:val="center"/>
          </w:tcPr>
          <w:p w14:paraId="7385E3A4">
            <w:pPr>
              <w:spacing w:after="0" w:line="240" w:lineRule="auto"/>
              <w:jc w:val="left"/>
            </w:pPr>
            <w:r>
              <w:rPr>
                <w:rFonts w:ascii="宋体" w:hAnsi="宋体" w:eastAsia="宋体"/>
                <w:b w:val="0"/>
                <w:sz w:val="20"/>
              </w:rPr>
              <w:t>800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547EDEF">
            <w:pPr>
              <w:spacing w:after="0" w:line="240" w:lineRule="auto"/>
              <w:jc w:val="left"/>
            </w:pPr>
            <w:r>
              <w:rPr>
                <w:rFonts w:ascii="宋体" w:hAnsi="宋体" w:eastAsia="宋体"/>
                <w:b w:val="0"/>
                <w:sz w:val="20"/>
              </w:rPr>
              <w:t>1,800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FE75878">
            <w:pPr>
              <w:spacing w:after="0" w:line="240" w:lineRule="auto"/>
              <w:jc w:val="left"/>
            </w:pPr>
            <w:r>
              <w:rPr>
                <w:rFonts w:ascii="宋体" w:hAnsi="宋体" w:eastAsia="宋体"/>
                <w:b w:val="0"/>
                <w:sz w:val="20"/>
              </w:rPr>
              <w:t>1,440,000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4D230FA">
            <w:pPr>
              <w:spacing w:after="0" w:line="240" w:lineRule="auto"/>
              <w:jc w:val="left"/>
            </w:pPr>
            <w:r>
              <w:rPr>
                <w:rFonts w:ascii="宋体" w:hAnsi="宋体" w:eastAsia="宋体"/>
                <w:b w:val="0"/>
                <w:sz w:val="20"/>
              </w:rPr>
              <w:t>500,000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7540E8A">
            <w:pPr>
              <w:spacing w:after="0" w:line="240" w:lineRule="auto"/>
              <w:jc w:val="left"/>
            </w:pPr>
            <w:r>
              <w:rPr>
                <w:rFonts w:ascii="宋体" w:hAnsi="宋体" w:eastAsia="宋体"/>
                <w:b w:val="0"/>
                <w:sz w:val="20"/>
              </w:rPr>
              <w:t>**940,000** 🔺</w:t>
            </w:r>
          </w:p>
        </w:tc>
      </w:tr>
      <w:tr w14:paraId="69A9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31C7CA5">
            <w:pPr>
              <w:spacing w:after="0" w:line="240" w:lineRule="auto"/>
              <w:jc w:val="left"/>
            </w:pPr>
            <w:r>
              <w:rPr>
                <w:rFonts w:ascii="宋体" w:hAnsi="宋体" w:eastAsia="宋体"/>
                <w:b w:val="0"/>
                <w:sz w:val="20"/>
              </w:rPr>
              <w:t>2025</w:t>
            </w:r>
          </w:p>
        </w:tc>
        <w:tc>
          <w:tcPr>
            <w:tcW w:w="1417" w:type="dxa"/>
            <w:tcBorders>
              <w:top w:val="single" w:color="000000" w:sz="4" w:space="0"/>
              <w:left w:val="single" w:color="000000" w:sz="4" w:space="0"/>
              <w:bottom w:val="single" w:color="000000" w:sz="4" w:space="0"/>
              <w:right w:val="single" w:color="000000" w:sz="4" w:space="0"/>
            </w:tcBorders>
            <w:vAlign w:val="center"/>
          </w:tcPr>
          <w:p w14:paraId="1C3CD566">
            <w:pPr>
              <w:spacing w:after="0" w:line="240" w:lineRule="auto"/>
              <w:jc w:val="left"/>
            </w:pPr>
            <w:r>
              <w:rPr>
                <w:rFonts w:ascii="宋体" w:hAnsi="宋体" w:eastAsia="宋体"/>
                <w:b w:val="0"/>
                <w:sz w:val="20"/>
              </w:rPr>
              <w:t>800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578F362">
            <w:pPr>
              <w:spacing w:after="0" w:line="240" w:lineRule="auto"/>
              <w:jc w:val="left"/>
            </w:pPr>
            <w:r>
              <w:rPr>
                <w:rFonts w:ascii="宋体" w:hAnsi="宋体" w:eastAsia="宋体"/>
                <w:b w:val="0"/>
                <w:sz w:val="20"/>
              </w:rPr>
              <w:t>2,200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1110EAC">
            <w:pPr>
              <w:spacing w:after="0" w:line="240" w:lineRule="auto"/>
              <w:jc w:val="left"/>
            </w:pPr>
            <w:r>
              <w:rPr>
                <w:rFonts w:ascii="宋体" w:hAnsi="宋体" w:eastAsia="宋体"/>
                <w:b w:val="0"/>
                <w:sz w:val="20"/>
              </w:rPr>
              <w:t>1,760,000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F3D43E8">
            <w:pPr>
              <w:spacing w:after="0" w:line="240" w:lineRule="auto"/>
              <w:jc w:val="left"/>
            </w:pPr>
            <w:r>
              <w:rPr>
                <w:rFonts w:ascii="宋体" w:hAnsi="宋体" w:eastAsia="宋体"/>
                <w:b w:val="0"/>
                <w:sz w:val="20"/>
              </w:rPr>
              <w:t>500,000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BDCA849">
            <w:pPr>
              <w:spacing w:after="0" w:line="240" w:lineRule="auto"/>
              <w:jc w:val="left"/>
            </w:pPr>
            <w:r>
              <w:rPr>
                <w:rFonts w:ascii="宋体" w:hAnsi="宋体" w:eastAsia="宋体"/>
                <w:b w:val="0"/>
                <w:sz w:val="20"/>
              </w:rPr>
              <w:t>**1,260,000** 🔺🔺</w:t>
            </w:r>
          </w:p>
        </w:tc>
      </w:tr>
    </w:tbl>
    <w:p w14:paraId="29AD7A0E">
      <w:pPr>
        <w:spacing w:before="240" w:after="120"/>
        <w:jc w:val="left"/>
      </w:pPr>
      <w:r>
        <w:rPr>
          <w:rFonts w:ascii="宋体" w:hAnsi="宋体" w:eastAsia="宋体"/>
          <w:b/>
          <w:color w:val="000000"/>
          <w:sz w:val="26"/>
        </w:rPr>
        <w:t>🌴 棕榈油：单价/单产/成本/收入/净利明细（按FFB 10 t/ha × 20%出油率 = 2,000 kg CPO/ha）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417"/>
      </w:tblGrid>
      <w:tr w14:paraId="2C31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53E60C7">
            <w:pPr>
              <w:spacing w:after="0" w:line="240" w:lineRule="auto"/>
              <w:jc w:val="center"/>
            </w:pPr>
            <w:r>
              <w:rPr>
                <w:rFonts w:ascii="宋体" w:hAnsi="宋体" w:eastAsia="宋体"/>
                <w:b/>
                <w:sz w:val="20"/>
              </w:rPr>
              <w:t>年份</w:t>
            </w:r>
          </w:p>
        </w:tc>
        <w:tc>
          <w:tcPr>
            <w:tcW w:w="1417" w:type="dxa"/>
            <w:tcBorders>
              <w:top w:val="single" w:color="000000" w:sz="4" w:space="0"/>
              <w:left w:val="single" w:color="000000" w:sz="4" w:space="0"/>
              <w:bottom w:val="single" w:color="000000" w:sz="4" w:space="0"/>
              <w:right w:val="single" w:color="000000" w:sz="4" w:space="0"/>
            </w:tcBorders>
            <w:vAlign w:val="center"/>
          </w:tcPr>
          <w:p w14:paraId="6C43C9F9">
            <w:pPr>
              <w:spacing w:after="0" w:line="240" w:lineRule="auto"/>
              <w:jc w:val="center"/>
            </w:pPr>
            <w:r>
              <w:rPr>
                <w:rFonts w:ascii="宋体" w:hAnsi="宋体" w:eastAsia="宋体"/>
                <w:b/>
                <w:sz w:val="20"/>
              </w:rPr>
              <w:t>单产(kg CPO/ha)</w:t>
            </w:r>
          </w:p>
        </w:tc>
        <w:tc>
          <w:tcPr>
            <w:tcW w:w="1417" w:type="dxa"/>
            <w:tcBorders>
              <w:top w:val="single" w:color="000000" w:sz="4" w:space="0"/>
              <w:left w:val="single" w:color="000000" w:sz="4" w:space="0"/>
              <w:bottom w:val="single" w:color="000000" w:sz="4" w:space="0"/>
              <w:right w:val="single" w:color="000000" w:sz="4" w:space="0"/>
            </w:tcBorders>
            <w:vAlign w:val="center"/>
          </w:tcPr>
          <w:p w14:paraId="6F976AB5">
            <w:pPr>
              <w:spacing w:after="0" w:line="240" w:lineRule="auto"/>
              <w:jc w:val="center"/>
            </w:pPr>
            <w:r>
              <w:rPr>
                <w:rFonts w:ascii="宋体" w:hAnsi="宋体" w:eastAsia="宋体"/>
                <w:b/>
                <w:sz w:val="20"/>
              </w:rPr>
              <w:t>价格(FCFA/kg)</w:t>
            </w:r>
          </w:p>
        </w:tc>
        <w:tc>
          <w:tcPr>
            <w:tcW w:w="1417" w:type="dxa"/>
            <w:tcBorders>
              <w:top w:val="single" w:color="000000" w:sz="4" w:space="0"/>
              <w:left w:val="single" w:color="000000" w:sz="4" w:space="0"/>
              <w:bottom w:val="single" w:color="000000" w:sz="4" w:space="0"/>
              <w:right w:val="single" w:color="000000" w:sz="4" w:space="0"/>
            </w:tcBorders>
            <w:vAlign w:val="center"/>
          </w:tcPr>
          <w:p w14:paraId="09166775">
            <w:pPr>
              <w:spacing w:after="0" w:line="240" w:lineRule="auto"/>
              <w:jc w:val="center"/>
            </w:pPr>
            <w:r>
              <w:rPr>
                <w:rFonts w:ascii="宋体" w:hAnsi="宋体" w:eastAsia="宋体"/>
                <w:b/>
                <w:sz w:val="20"/>
              </w:rPr>
              <w:t>收入(FCFA/ha)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51DF9F5F">
            <w:pPr>
              <w:spacing w:after="0" w:line="240" w:lineRule="auto"/>
              <w:jc w:val="center"/>
            </w:pPr>
            <w:r>
              <w:rPr>
                <w:rFonts w:ascii="宋体" w:hAnsi="宋体" w:eastAsia="宋体"/>
                <w:b/>
                <w:sz w:val="20"/>
              </w:rPr>
              <w:t>成本(FCFA/ha)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7C31106B">
            <w:pPr>
              <w:spacing w:after="0" w:line="240" w:lineRule="auto"/>
              <w:jc w:val="center"/>
            </w:pPr>
            <w:r>
              <w:rPr>
                <w:rFonts w:ascii="宋体" w:hAnsi="宋体" w:eastAsia="宋体"/>
                <w:b/>
                <w:sz w:val="20"/>
              </w:rPr>
              <w:t>净利(FCFA/ha)</w:t>
            </w:r>
          </w:p>
        </w:tc>
      </w:tr>
      <w:tr w14:paraId="6162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B82942A">
            <w:pPr>
              <w:spacing w:after="0" w:line="240" w:lineRule="auto"/>
              <w:jc w:val="left"/>
            </w:pPr>
            <w:r>
              <w:rPr>
                <w:rFonts w:ascii="宋体" w:hAnsi="宋体" w:eastAsia="宋体"/>
                <w:b w:val="0"/>
                <w:sz w:val="20"/>
              </w:rPr>
              <w:t>2010</w:t>
            </w:r>
          </w:p>
        </w:tc>
        <w:tc>
          <w:tcPr>
            <w:tcW w:w="1417" w:type="dxa"/>
            <w:tcBorders>
              <w:top w:val="single" w:color="000000" w:sz="4" w:space="0"/>
              <w:left w:val="single" w:color="000000" w:sz="4" w:space="0"/>
              <w:bottom w:val="single" w:color="000000" w:sz="4" w:space="0"/>
              <w:right w:val="single" w:color="000000" w:sz="4" w:space="0"/>
            </w:tcBorders>
            <w:vAlign w:val="center"/>
          </w:tcPr>
          <w:p w14:paraId="7A86274A">
            <w:pPr>
              <w:spacing w:after="0" w:line="240" w:lineRule="auto"/>
              <w:jc w:val="left"/>
            </w:pPr>
            <w:r>
              <w:rPr>
                <w:rFonts w:ascii="宋体" w:hAnsi="宋体" w:eastAsia="宋体"/>
                <w:b w:val="0"/>
                <w:sz w:val="20"/>
              </w:rPr>
              <w:t>2,000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5982FB24">
            <w:pPr>
              <w:spacing w:after="0" w:line="240" w:lineRule="auto"/>
              <w:jc w:val="left"/>
            </w:pPr>
            <w:r>
              <w:rPr>
                <w:rFonts w:ascii="宋体" w:hAnsi="宋体" w:eastAsia="宋体"/>
                <w:b w:val="0"/>
                <w:sz w:val="20"/>
              </w:rPr>
              <w:t>350</w:t>
            </w:r>
          </w:p>
        </w:tc>
        <w:tc>
          <w:tcPr>
            <w:tcW w:w="1417" w:type="dxa"/>
            <w:tcBorders>
              <w:top w:val="single" w:color="000000" w:sz="4" w:space="0"/>
              <w:left w:val="single" w:color="000000" w:sz="4" w:space="0"/>
              <w:bottom w:val="single" w:color="000000" w:sz="4" w:space="0"/>
              <w:right w:val="single" w:color="000000" w:sz="4" w:space="0"/>
            </w:tcBorders>
            <w:vAlign w:val="center"/>
          </w:tcPr>
          <w:p w14:paraId="3B0A3030">
            <w:pPr>
              <w:spacing w:after="0" w:line="240" w:lineRule="auto"/>
              <w:jc w:val="left"/>
            </w:pPr>
            <w:r>
              <w:rPr>
                <w:rFonts w:ascii="宋体" w:hAnsi="宋体" w:eastAsia="宋体"/>
                <w:b w:val="0"/>
                <w:sz w:val="20"/>
              </w:rPr>
              <w:t>700,000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93BC855">
            <w:pPr>
              <w:spacing w:after="0" w:line="240" w:lineRule="auto"/>
              <w:jc w:val="left"/>
            </w:pPr>
            <w:r>
              <w:rPr>
                <w:rFonts w:ascii="宋体" w:hAnsi="宋体" w:eastAsia="宋体"/>
                <w:b w:val="0"/>
                <w:sz w:val="20"/>
              </w:rPr>
              <w:t>350,000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58AEF3E">
            <w:pPr>
              <w:spacing w:after="0" w:line="240" w:lineRule="auto"/>
              <w:jc w:val="left"/>
            </w:pPr>
            <w:r>
              <w:rPr>
                <w:rFonts w:ascii="宋体" w:hAnsi="宋体" w:eastAsia="宋体"/>
                <w:b w:val="0"/>
                <w:sz w:val="20"/>
              </w:rPr>
              <w:t>350,000</w:t>
            </w:r>
          </w:p>
        </w:tc>
      </w:tr>
      <w:tr w14:paraId="2B12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7DE4BE6">
            <w:pPr>
              <w:spacing w:after="0" w:line="240" w:lineRule="auto"/>
              <w:jc w:val="left"/>
            </w:pPr>
            <w:r>
              <w:rPr>
                <w:rFonts w:ascii="宋体" w:hAnsi="宋体" w:eastAsia="宋体"/>
                <w:b w:val="0"/>
                <w:sz w:val="20"/>
              </w:rPr>
              <w:t>2012</w:t>
            </w:r>
          </w:p>
        </w:tc>
        <w:tc>
          <w:tcPr>
            <w:tcW w:w="1417" w:type="dxa"/>
            <w:tcBorders>
              <w:top w:val="single" w:color="000000" w:sz="4" w:space="0"/>
              <w:left w:val="single" w:color="000000" w:sz="4" w:space="0"/>
              <w:bottom w:val="single" w:color="000000" w:sz="4" w:space="0"/>
              <w:right w:val="single" w:color="000000" w:sz="4" w:space="0"/>
            </w:tcBorders>
            <w:vAlign w:val="center"/>
          </w:tcPr>
          <w:p w14:paraId="45E0D298">
            <w:pPr>
              <w:spacing w:after="0" w:line="240" w:lineRule="auto"/>
              <w:jc w:val="left"/>
            </w:pPr>
            <w:r>
              <w:rPr>
                <w:rFonts w:ascii="宋体" w:hAnsi="宋体" w:eastAsia="宋体"/>
                <w:b w:val="0"/>
                <w:sz w:val="20"/>
              </w:rPr>
              <w:t>2,000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574D28D">
            <w:pPr>
              <w:spacing w:after="0" w:line="240" w:lineRule="auto"/>
              <w:jc w:val="left"/>
            </w:pPr>
            <w:r>
              <w:rPr>
                <w:rFonts w:ascii="宋体" w:hAnsi="宋体" w:eastAsia="宋体"/>
                <w:b w:val="0"/>
                <w:sz w:val="20"/>
              </w:rPr>
              <w:t>410</w:t>
            </w:r>
          </w:p>
        </w:tc>
        <w:tc>
          <w:tcPr>
            <w:tcW w:w="1417" w:type="dxa"/>
            <w:tcBorders>
              <w:top w:val="single" w:color="000000" w:sz="4" w:space="0"/>
              <w:left w:val="single" w:color="000000" w:sz="4" w:space="0"/>
              <w:bottom w:val="single" w:color="000000" w:sz="4" w:space="0"/>
              <w:right w:val="single" w:color="000000" w:sz="4" w:space="0"/>
            </w:tcBorders>
            <w:vAlign w:val="center"/>
          </w:tcPr>
          <w:p w14:paraId="36A8B347">
            <w:pPr>
              <w:spacing w:after="0" w:line="240" w:lineRule="auto"/>
              <w:jc w:val="left"/>
            </w:pPr>
            <w:r>
              <w:rPr>
                <w:rFonts w:ascii="宋体" w:hAnsi="宋体" w:eastAsia="宋体"/>
                <w:b w:val="0"/>
                <w:sz w:val="20"/>
              </w:rPr>
              <w:t>820,000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67D156F">
            <w:pPr>
              <w:spacing w:after="0" w:line="240" w:lineRule="auto"/>
              <w:jc w:val="left"/>
            </w:pPr>
            <w:r>
              <w:rPr>
                <w:rFonts w:ascii="宋体" w:hAnsi="宋体" w:eastAsia="宋体"/>
                <w:b w:val="0"/>
                <w:sz w:val="20"/>
              </w:rPr>
              <w:t>350,000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5F0956E">
            <w:pPr>
              <w:spacing w:after="0" w:line="240" w:lineRule="auto"/>
              <w:jc w:val="left"/>
            </w:pPr>
            <w:r>
              <w:rPr>
                <w:rFonts w:ascii="宋体" w:hAnsi="宋体" w:eastAsia="宋体"/>
                <w:b w:val="0"/>
                <w:sz w:val="20"/>
              </w:rPr>
              <w:t>470,000</w:t>
            </w:r>
          </w:p>
        </w:tc>
      </w:tr>
      <w:tr w14:paraId="6F77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83E741D">
            <w:pPr>
              <w:spacing w:after="0" w:line="240" w:lineRule="auto"/>
              <w:jc w:val="left"/>
            </w:pPr>
            <w:r>
              <w:rPr>
                <w:rFonts w:ascii="宋体" w:hAnsi="宋体" w:eastAsia="宋体"/>
                <w:b w:val="0"/>
                <w:sz w:val="20"/>
              </w:rPr>
              <w:t>2015</w:t>
            </w:r>
          </w:p>
        </w:tc>
        <w:tc>
          <w:tcPr>
            <w:tcW w:w="1417" w:type="dxa"/>
            <w:tcBorders>
              <w:top w:val="single" w:color="000000" w:sz="4" w:space="0"/>
              <w:left w:val="single" w:color="000000" w:sz="4" w:space="0"/>
              <w:bottom w:val="single" w:color="000000" w:sz="4" w:space="0"/>
              <w:right w:val="single" w:color="000000" w:sz="4" w:space="0"/>
            </w:tcBorders>
            <w:vAlign w:val="center"/>
          </w:tcPr>
          <w:p w14:paraId="50450BB8">
            <w:pPr>
              <w:spacing w:after="0" w:line="240" w:lineRule="auto"/>
              <w:jc w:val="left"/>
            </w:pPr>
            <w:r>
              <w:rPr>
                <w:rFonts w:ascii="宋体" w:hAnsi="宋体" w:eastAsia="宋体"/>
                <w:b w:val="0"/>
                <w:sz w:val="20"/>
              </w:rPr>
              <w:t>2,000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FC3D751">
            <w:pPr>
              <w:spacing w:after="0" w:line="240" w:lineRule="auto"/>
              <w:jc w:val="left"/>
            </w:pPr>
            <w:r>
              <w:rPr>
                <w:rFonts w:ascii="宋体" w:hAnsi="宋体" w:eastAsia="宋体"/>
                <w:b w:val="0"/>
                <w:sz w:val="20"/>
              </w:rPr>
              <w:t>280</w:t>
            </w:r>
          </w:p>
        </w:tc>
        <w:tc>
          <w:tcPr>
            <w:tcW w:w="1417" w:type="dxa"/>
            <w:tcBorders>
              <w:top w:val="single" w:color="000000" w:sz="4" w:space="0"/>
              <w:left w:val="single" w:color="000000" w:sz="4" w:space="0"/>
              <w:bottom w:val="single" w:color="000000" w:sz="4" w:space="0"/>
              <w:right w:val="single" w:color="000000" w:sz="4" w:space="0"/>
            </w:tcBorders>
            <w:vAlign w:val="center"/>
          </w:tcPr>
          <w:p w14:paraId="6D980E25">
            <w:pPr>
              <w:spacing w:after="0" w:line="240" w:lineRule="auto"/>
              <w:jc w:val="left"/>
            </w:pPr>
            <w:r>
              <w:rPr>
                <w:rFonts w:ascii="宋体" w:hAnsi="宋体" w:eastAsia="宋体"/>
                <w:b w:val="0"/>
                <w:sz w:val="20"/>
              </w:rPr>
              <w:t>560,000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049EF5F1">
            <w:pPr>
              <w:spacing w:after="0" w:line="240" w:lineRule="auto"/>
              <w:jc w:val="left"/>
            </w:pPr>
            <w:r>
              <w:rPr>
                <w:rFonts w:ascii="宋体" w:hAnsi="宋体" w:eastAsia="宋体"/>
                <w:b w:val="0"/>
                <w:sz w:val="20"/>
              </w:rPr>
              <w:t>380,000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F95F512">
            <w:pPr>
              <w:spacing w:after="0" w:line="240" w:lineRule="auto"/>
              <w:jc w:val="left"/>
            </w:pPr>
            <w:r>
              <w:rPr>
                <w:rFonts w:ascii="宋体" w:hAnsi="宋体" w:eastAsia="宋体"/>
                <w:b w:val="0"/>
                <w:sz w:val="20"/>
              </w:rPr>
              <w:t>180,000 🟢</w:t>
            </w:r>
          </w:p>
        </w:tc>
      </w:tr>
      <w:tr w14:paraId="6696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3B9111C7">
            <w:pPr>
              <w:spacing w:after="0" w:line="240" w:lineRule="auto"/>
              <w:jc w:val="left"/>
            </w:pPr>
            <w:r>
              <w:rPr>
                <w:rFonts w:ascii="宋体" w:hAnsi="宋体" w:eastAsia="宋体"/>
                <w:b w:val="0"/>
                <w:sz w:val="20"/>
              </w:rPr>
              <w:t>2020</w:t>
            </w:r>
          </w:p>
        </w:tc>
        <w:tc>
          <w:tcPr>
            <w:tcW w:w="1417" w:type="dxa"/>
            <w:tcBorders>
              <w:top w:val="single" w:color="000000" w:sz="4" w:space="0"/>
              <w:left w:val="single" w:color="000000" w:sz="4" w:space="0"/>
              <w:bottom w:val="single" w:color="000000" w:sz="4" w:space="0"/>
              <w:right w:val="single" w:color="000000" w:sz="4" w:space="0"/>
            </w:tcBorders>
            <w:vAlign w:val="center"/>
          </w:tcPr>
          <w:p w14:paraId="75340FC5">
            <w:pPr>
              <w:spacing w:after="0" w:line="240" w:lineRule="auto"/>
              <w:jc w:val="left"/>
            </w:pPr>
            <w:r>
              <w:rPr>
                <w:rFonts w:ascii="宋体" w:hAnsi="宋体" w:eastAsia="宋体"/>
                <w:b w:val="0"/>
                <w:sz w:val="20"/>
              </w:rPr>
              <w:t>2,000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193A8906">
            <w:pPr>
              <w:spacing w:after="0" w:line="240" w:lineRule="auto"/>
              <w:jc w:val="left"/>
            </w:pPr>
            <w:r>
              <w:rPr>
                <w:rFonts w:ascii="宋体" w:hAnsi="宋体" w:eastAsia="宋体"/>
                <w:b w:val="0"/>
                <w:sz w:val="20"/>
              </w:rPr>
              <w:t>340</w:t>
            </w:r>
          </w:p>
        </w:tc>
        <w:tc>
          <w:tcPr>
            <w:tcW w:w="1417" w:type="dxa"/>
            <w:tcBorders>
              <w:top w:val="single" w:color="000000" w:sz="4" w:space="0"/>
              <w:left w:val="single" w:color="000000" w:sz="4" w:space="0"/>
              <w:bottom w:val="single" w:color="000000" w:sz="4" w:space="0"/>
              <w:right w:val="single" w:color="000000" w:sz="4" w:space="0"/>
            </w:tcBorders>
            <w:vAlign w:val="center"/>
          </w:tcPr>
          <w:p w14:paraId="13A2F9E5">
            <w:pPr>
              <w:spacing w:after="0" w:line="240" w:lineRule="auto"/>
              <w:jc w:val="left"/>
            </w:pPr>
            <w:r>
              <w:rPr>
                <w:rFonts w:ascii="宋体" w:hAnsi="宋体" w:eastAsia="宋体"/>
                <w:b w:val="0"/>
                <w:sz w:val="20"/>
              </w:rPr>
              <w:t>680,000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A9038E2">
            <w:pPr>
              <w:spacing w:after="0" w:line="240" w:lineRule="auto"/>
              <w:jc w:val="left"/>
            </w:pPr>
            <w:r>
              <w:rPr>
                <w:rFonts w:ascii="宋体" w:hAnsi="宋体" w:eastAsia="宋体"/>
                <w:b w:val="0"/>
                <w:sz w:val="20"/>
              </w:rPr>
              <w:t>450,000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CC232DC">
            <w:pPr>
              <w:spacing w:after="0" w:line="240" w:lineRule="auto"/>
              <w:jc w:val="left"/>
            </w:pPr>
            <w:r>
              <w:rPr>
                <w:rFonts w:ascii="宋体" w:hAnsi="宋体" w:eastAsia="宋体"/>
                <w:b w:val="0"/>
                <w:sz w:val="20"/>
              </w:rPr>
              <w:t>230,000</w:t>
            </w:r>
          </w:p>
        </w:tc>
      </w:tr>
      <w:tr w14:paraId="48FA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39AABF6">
            <w:pPr>
              <w:spacing w:after="0" w:line="240" w:lineRule="auto"/>
              <w:jc w:val="left"/>
            </w:pPr>
            <w:r>
              <w:rPr>
                <w:rFonts w:ascii="宋体" w:hAnsi="宋体" w:eastAsia="宋体"/>
                <w:b w:val="0"/>
                <w:sz w:val="20"/>
              </w:rPr>
              <w:t>2022</w:t>
            </w:r>
          </w:p>
        </w:tc>
        <w:tc>
          <w:tcPr>
            <w:tcW w:w="1417" w:type="dxa"/>
            <w:tcBorders>
              <w:top w:val="single" w:color="000000" w:sz="4" w:space="0"/>
              <w:left w:val="single" w:color="000000" w:sz="4" w:space="0"/>
              <w:bottom w:val="single" w:color="000000" w:sz="4" w:space="0"/>
              <w:right w:val="single" w:color="000000" w:sz="4" w:space="0"/>
            </w:tcBorders>
            <w:vAlign w:val="center"/>
          </w:tcPr>
          <w:p w14:paraId="01EAE923">
            <w:pPr>
              <w:spacing w:after="0" w:line="240" w:lineRule="auto"/>
              <w:jc w:val="left"/>
            </w:pPr>
            <w:r>
              <w:rPr>
                <w:rFonts w:ascii="宋体" w:hAnsi="宋体" w:eastAsia="宋体"/>
                <w:b w:val="0"/>
                <w:sz w:val="20"/>
              </w:rPr>
              <w:t>2,000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F298FFB">
            <w:pPr>
              <w:spacing w:after="0" w:line="240" w:lineRule="auto"/>
              <w:jc w:val="left"/>
            </w:pPr>
            <w:r>
              <w:rPr>
                <w:rFonts w:ascii="宋体" w:hAnsi="宋体" w:eastAsia="宋体"/>
                <w:b w:val="0"/>
                <w:sz w:val="20"/>
              </w:rPr>
              <w:t>470</w:t>
            </w:r>
          </w:p>
        </w:tc>
        <w:tc>
          <w:tcPr>
            <w:tcW w:w="1417" w:type="dxa"/>
            <w:tcBorders>
              <w:top w:val="single" w:color="000000" w:sz="4" w:space="0"/>
              <w:left w:val="single" w:color="000000" w:sz="4" w:space="0"/>
              <w:bottom w:val="single" w:color="000000" w:sz="4" w:space="0"/>
              <w:right w:val="single" w:color="000000" w:sz="4" w:space="0"/>
            </w:tcBorders>
            <w:vAlign w:val="center"/>
          </w:tcPr>
          <w:p w14:paraId="06398DF0">
            <w:pPr>
              <w:spacing w:after="0" w:line="240" w:lineRule="auto"/>
              <w:jc w:val="left"/>
            </w:pPr>
            <w:r>
              <w:rPr>
                <w:rFonts w:ascii="宋体" w:hAnsi="宋体" w:eastAsia="宋体"/>
                <w:b w:val="0"/>
                <w:sz w:val="20"/>
              </w:rPr>
              <w:t>940,000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07D97EF">
            <w:pPr>
              <w:spacing w:after="0" w:line="240" w:lineRule="auto"/>
              <w:jc w:val="left"/>
            </w:pPr>
            <w:r>
              <w:rPr>
                <w:rFonts w:ascii="宋体" w:hAnsi="宋体" w:eastAsia="宋体"/>
                <w:b w:val="0"/>
                <w:sz w:val="20"/>
              </w:rPr>
              <w:t>450,000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85214AB">
            <w:pPr>
              <w:spacing w:after="0" w:line="240" w:lineRule="auto"/>
              <w:jc w:val="left"/>
            </w:pPr>
            <w:r>
              <w:rPr>
                <w:rFonts w:ascii="宋体" w:hAnsi="宋体" w:eastAsia="宋体"/>
                <w:b w:val="0"/>
                <w:sz w:val="20"/>
              </w:rPr>
              <w:t>**490,000** 🔺</w:t>
            </w:r>
          </w:p>
        </w:tc>
      </w:tr>
      <w:tr w14:paraId="27FC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21E57235">
            <w:pPr>
              <w:spacing w:after="0" w:line="240" w:lineRule="auto"/>
              <w:jc w:val="left"/>
            </w:pPr>
            <w:r>
              <w:rPr>
                <w:rFonts w:ascii="宋体" w:hAnsi="宋体" w:eastAsia="宋体"/>
                <w:b w:val="0"/>
                <w:sz w:val="20"/>
              </w:rPr>
              <w:t>2024</w:t>
            </w:r>
          </w:p>
        </w:tc>
        <w:tc>
          <w:tcPr>
            <w:tcW w:w="1417" w:type="dxa"/>
            <w:tcBorders>
              <w:top w:val="single" w:color="000000" w:sz="4" w:space="0"/>
              <w:left w:val="single" w:color="000000" w:sz="4" w:space="0"/>
              <w:bottom w:val="single" w:color="000000" w:sz="4" w:space="0"/>
              <w:right w:val="single" w:color="000000" w:sz="4" w:space="0"/>
            </w:tcBorders>
            <w:vAlign w:val="center"/>
          </w:tcPr>
          <w:p w14:paraId="578F973F">
            <w:pPr>
              <w:spacing w:after="0" w:line="240" w:lineRule="auto"/>
              <w:jc w:val="left"/>
            </w:pPr>
            <w:r>
              <w:rPr>
                <w:rFonts w:ascii="宋体" w:hAnsi="宋体" w:eastAsia="宋体"/>
                <w:b w:val="0"/>
                <w:sz w:val="20"/>
              </w:rPr>
              <w:t>2,000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9D62249">
            <w:pPr>
              <w:spacing w:after="0" w:line="240" w:lineRule="auto"/>
              <w:jc w:val="left"/>
            </w:pPr>
            <w:r>
              <w:rPr>
                <w:rFonts w:ascii="宋体" w:hAnsi="宋体" w:eastAsia="宋体"/>
                <w:b w:val="0"/>
                <w:sz w:val="20"/>
              </w:rPr>
              <w:t>410</w:t>
            </w:r>
          </w:p>
        </w:tc>
        <w:tc>
          <w:tcPr>
            <w:tcW w:w="1417" w:type="dxa"/>
            <w:tcBorders>
              <w:top w:val="single" w:color="000000" w:sz="4" w:space="0"/>
              <w:left w:val="single" w:color="000000" w:sz="4" w:space="0"/>
              <w:bottom w:val="single" w:color="000000" w:sz="4" w:space="0"/>
              <w:right w:val="single" w:color="000000" w:sz="4" w:space="0"/>
            </w:tcBorders>
            <w:vAlign w:val="center"/>
          </w:tcPr>
          <w:p w14:paraId="3EB2F531">
            <w:pPr>
              <w:spacing w:after="0" w:line="240" w:lineRule="auto"/>
              <w:jc w:val="left"/>
            </w:pPr>
            <w:r>
              <w:rPr>
                <w:rFonts w:ascii="宋体" w:hAnsi="宋体" w:eastAsia="宋体"/>
                <w:b w:val="0"/>
                <w:sz w:val="20"/>
              </w:rPr>
              <w:t>820,000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9856969">
            <w:pPr>
              <w:spacing w:after="0" w:line="240" w:lineRule="auto"/>
              <w:jc w:val="left"/>
            </w:pPr>
            <w:r>
              <w:rPr>
                <w:rFonts w:ascii="宋体" w:hAnsi="宋体" w:eastAsia="宋体"/>
                <w:b w:val="0"/>
                <w:sz w:val="20"/>
              </w:rPr>
              <w:t>500,000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24065D4B">
            <w:pPr>
              <w:spacing w:after="0" w:line="240" w:lineRule="auto"/>
              <w:jc w:val="left"/>
            </w:pPr>
            <w:r>
              <w:rPr>
                <w:rFonts w:ascii="宋体" w:hAnsi="宋体" w:eastAsia="宋体"/>
                <w:b w:val="0"/>
                <w:sz w:val="20"/>
              </w:rPr>
              <w:t>320,000</w:t>
            </w:r>
          </w:p>
        </w:tc>
      </w:tr>
    </w:tbl>
    <w:p w14:paraId="228F42F9">
      <w:pPr>
        <w:spacing w:before="240" w:after="120"/>
        <w:jc w:val="left"/>
      </w:pPr>
      <w:r>
        <w:rPr>
          <w:rFonts w:ascii="宋体" w:hAnsi="宋体" w:eastAsia="宋体"/>
          <w:b/>
          <w:color w:val="000000"/>
          <w:sz w:val="28"/>
        </w:rPr>
        <w:t>3.3 利润驱动因素</w:t>
      </w:r>
    </w:p>
    <w:p w14:paraId="6CB11D37">
      <w:pPr>
        <w:spacing w:before="240" w:after="120"/>
        <w:jc w:val="left"/>
      </w:pPr>
      <w:r>
        <w:rPr>
          <w:rFonts w:ascii="宋体" w:hAnsi="宋体" w:eastAsia="宋体"/>
          <w:b/>
          <w:color w:val="000000"/>
          <w:sz w:val="26"/>
        </w:rPr>
        <w:t>🎯 三阶段演变规律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904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752601D">
            <w:pPr>
              <w:spacing w:after="0" w:line="240" w:lineRule="auto"/>
              <w:jc w:val="center"/>
            </w:pPr>
            <w:r>
              <w:rPr>
                <w:rFonts w:ascii="宋体" w:hAnsi="宋体" w:eastAsia="宋体"/>
                <w:b/>
                <w:sz w:val="20"/>
              </w:rPr>
              <w:t>阶段</w:t>
            </w:r>
          </w:p>
        </w:tc>
        <w:tc>
          <w:tcPr>
            <w:tcW w:w="2126" w:type="dxa"/>
            <w:tcBorders>
              <w:top w:val="single" w:color="000000" w:sz="4" w:space="0"/>
              <w:left w:val="single" w:color="000000" w:sz="4" w:space="0"/>
              <w:bottom w:val="single" w:color="000000" w:sz="4" w:space="0"/>
              <w:right w:val="single" w:color="000000" w:sz="4" w:space="0"/>
            </w:tcBorders>
            <w:vAlign w:val="center"/>
          </w:tcPr>
          <w:p w14:paraId="2EE4C31B">
            <w:pPr>
              <w:spacing w:after="0" w:line="240" w:lineRule="auto"/>
              <w:jc w:val="center"/>
            </w:pPr>
            <w:r>
              <w:rPr>
                <w:rFonts w:ascii="宋体" w:hAnsi="宋体" w:eastAsia="宋体"/>
                <w:b/>
                <w:sz w:val="20"/>
              </w:rPr>
              <w:t>时段</w:t>
            </w:r>
          </w:p>
        </w:tc>
        <w:tc>
          <w:tcPr>
            <w:tcW w:w="2126" w:type="dxa"/>
            <w:tcBorders>
              <w:top w:val="single" w:color="000000" w:sz="4" w:space="0"/>
              <w:left w:val="single" w:color="000000" w:sz="4" w:space="0"/>
              <w:bottom w:val="single" w:color="000000" w:sz="4" w:space="0"/>
              <w:right w:val="single" w:color="000000" w:sz="4" w:space="0"/>
            </w:tcBorders>
            <w:vAlign w:val="center"/>
          </w:tcPr>
          <w:p w14:paraId="56943306">
            <w:pPr>
              <w:spacing w:after="0" w:line="240" w:lineRule="auto"/>
              <w:jc w:val="center"/>
            </w:pPr>
            <w:r>
              <w:rPr>
                <w:rFonts w:ascii="宋体" w:hAnsi="宋体" w:eastAsia="宋体"/>
                <w:b/>
                <w:sz w:val="20"/>
              </w:rPr>
              <w:t>经济最佳作物</w:t>
            </w:r>
          </w:p>
        </w:tc>
        <w:tc>
          <w:tcPr>
            <w:tcW w:w="2126" w:type="dxa"/>
            <w:tcBorders>
              <w:top w:val="single" w:color="000000" w:sz="4" w:space="0"/>
              <w:left w:val="single" w:color="000000" w:sz="4" w:space="0"/>
              <w:bottom w:val="single" w:color="000000" w:sz="4" w:space="0"/>
              <w:right w:val="single" w:color="000000" w:sz="4" w:space="0"/>
            </w:tcBorders>
            <w:vAlign w:val="center"/>
          </w:tcPr>
          <w:p w14:paraId="13309088">
            <w:pPr>
              <w:spacing w:after="0" w:line="240" w:lineRule="auto"/>
              <w:jc w:val="center"/>
            </w:pPr>
            <w:r>
              <w:rPr>
                <w:rFonts w:ascii="宋体" w:hAnsi="宋体" w:eastAsia="宋体"/>
                <w:b/>
                <w:sz w:val="20"/>
              </w:rPr>
              <w:t>原因</w:t>
            </w:r>
          </w:p>
        </w:tc>
      </w:tr>
      <w:tr w14:paraId="24A76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B015F05">
            <w:pPr>
              <w:spacing w:after="0" w:line="240" w:lineRule="auto"/>
              <w:jc w:val="left"/>
            </w:pPr>
            <w:r>
              <w:rPr>
                <w:rFonts w:ascii="宋体" w:hAnsi="宋体" w:eastAsia="宋体"/>
                <w:b w:val="0"/>
                <w:sz w:val="20"/>
              </w:rPr>
              <w:t>**第一阶段（棕榈油主导）**</w:t>
            </w:r>
          </w:p>
        </w:tc>
        <w:tc>
          <w:tcPr>
            <w:tcW w:w="2126" w:type="dxa"/>
            <w:tcBorders>
              <w:top w:val="single" w:color="000000" w:sz="4" w:space="0"/>
              <w:left w:val="single" w:color="000000" w:sz="4" w:space="0"/>
              <w:bottom w:val="single" w:color="000000" w:sz="4" w:space="0"/>
              <w:right w:val="single" w:color="000000" w:sz="4" w:space="0"/>
            </w:tcBorders>
            <w:vAlign w:val="center"/>
          </w:tcPr>
          <w:p w14:paraId="435B25AC">
            <w:pPr>
              <w:spacing w:after="0" w:line="240" w:lineRule="auto"/>
              <w:jc w:val="left"/>
            </w:pPr>
            <w:r>
              <w:rPr>
                <w:rFonts w:ascii="宋体" w:hAnsi="宋体" w:eastAsia="宋体"/>
                <w:b w:val="0"/>
                <w:sz w:val="20"/>
              </w:rPr>
              <w:t>2010-2014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215FD1CE">
            <w:pPr>
              <w:spacing w:after="0" w:line="240" w:lineRule="auto"/>
              <w:jc w:val="left"/>
            </w:pPr>
            <w:r>
              <w:rPr>
                <w:rFonts w:ascii="宋体" w:hAnsi="宋体" w:eastAsia="宋体"/>
                <w:b w:val="0"/>
                <w:sz w:val="20"/>
              </w:rPr>
              <w:t>🌴 棕榈油</w:t>
            </w:r>
          </w:p>
        </w:tc>
        <w:tc>
          <w:tcPr>
            <w:tcW w:w="2126" w:type="dxa"/>
            <w:tcBorders>
              <w:top w:val="single" w:color="000000" w:sz="4" w:space="0"/>
              <w:left w:val="single" w:color="000000" w:sz="4" w:space="0"/>
              <w:bottom w:val="single" w:color="000000" w:sz="4" w:space="0"/>
              <w:right w:val="single" w:color="000000" w:sz="4" w:space="0"/>
            </w:tcBorders>
            <w:vAlign w:val="center"/>
          </w:tcPr>
          <w:p w14:paraId="0A2223EF">
            <w:pPr>
              <w:spacing w:after="0" w:line="240" w:lineRule="auto"/>
              <w:jc w:val="left"/>
            </w:pPr>
            <w:r>
              <w:rPr>
                <w:rFonts w:ascii="宋体" w:hAnsi="宋体" w:eastAsia="宋体"/>
                <w:b w:val="0"/>
                <w:sz w:val="20"/>
              </w:rPr>
              <w:t>可可/橡胶价格疲弱，棕榈油稳定盈利</w:t>
            </w:r>
          </w:p>
        </w:tc>
      </w:tr>
      <w:tr w14:paraId="391A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8DF1DBF">
            <w:pPr>
              <w:spacing w:after="0" w:line="240" w:lineRule="auto"/>
              <w:jc w:val="left"/>
            </w:pPr>
            <w:r>
              <w:rPr>
                <w:rFonts w:ascii="宋体" w:hAnsi="宋体" w:eastAsia="宋体"/>
                <w:b w:val="0"/>
                <w:sz w:val="20"/>
              </w:rPr>
              <w:t>**第二阶段（橡胶主导）**</w:t>
            </w:r>
          </w:p>
        </w:tc>
        <w:tc>
          <w:tcPr>
            <w:tcW w:w="2126" w:type="dxa"/>
            <w:tcBorders>
              <w:top w:val="single" w:color="000000" w:sz="4" w:space="0"/>
              <w:left w:val="single" w:color="000000" w:sz="4" w:space="0"/>
              <w:bottom w:val="single" w:color="000000" w:sz="4" w:space="0"/>
              <w:right w:val="single" w:color="000000" w:sz="4" w:space="0"/>
            </w:tcBorders>
            <w:vAlign w:val="center"/>
          </w:tcPr>
          <w:p w14:paraId="058BAC10">
            <w:pPr>
              <w:spacing w:after="0" w:line="240" w:lineRule="auto"/>
              <w:jc w:val="left"/>
            </w:pPr>
            <w:r>
              <w:rPr>
                <w:rFonts w:ascii="宋体" w:hAnsi="宋体" w:eastAsia="宋体"/>
                <w:b w:val="0"/>
                <w:sz w:val="20"/>
              </w:rPr>
              <w:t>2017-2023</w:t>
            </w:r>
          </w:p>
        </w:tc>
        <w:tc>
          <w:tcPr>
            <w:tcW w:w="2126" w:type="dxa"/>
            <w:tcBorders>
              <w:top w:val="single" w:color="000000" w:sz="4" w:space="0"/>
              <w:left w:val="single" w:color="000000" w:sz="4" w:space="0"/>
              <w:bottom w:val="single" w:color="000000" w:sz="4" w:space="0"/>
              <w:right w:val="single" w:color="000000" w:sz="4" w:space="0"/>
            </w:tcBorders>
            <w:vAlign w:val="center"/>
          </w:tcPr>
          <w:p w14:paraId="26DAA912">
            <w:pPr>
              <w:spacing w:after="0" w:line="240" w:lineRule="auto"/>
              <w:jc w:val="left"/>
            </w:pPr>
            <w:r>
              <w:rPr>
                <w:rFonts w:ascii="宋体" w:hAnsi="宋体" w:eastAsia="宋体"/>
                <w:b w:val="0"/>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0164CB33">
            <w:pPr>
              <w:spacing w:after="0" w:line="240" w:lineRule="auto"/>
              <w:jc w:val="left"/>
            </w:pPr>
            <w:r>
              <w:rPr>
                <w:rFonts w:ascii="宋体" w:hAnsi="宋体" w:eastAsia="宋体"/>
                <w:b w:val="0"/>
                <w:sz w:val="20"/>
              </w:rPr>
              <w:t>可可价格暴跌+病害爆发，橡胶稳定增长</w:t>
            </w:r>
          </w:p>
        </w:tc>
      </w:tr>
      <w:tr w14:paraId="4BC3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D92C9A2">
            <w:pPr>
              <w:spacing w:after="0" w:line="240" w:lineRule="auto"/>
              <w:jc w:val="left"/>
            </w:pPr>
            <w:r>
              <w:rPr>
                <w:rFonts w:ascii="宋体" w:hAnsi="宋体" w:eastAsia="宋体"/>
                <w:b w:val="0"/>
                <w:sz w:val="20"/>
              </w:rPr>
              <w:t>**第三阶段（可可爆发）**</w:t>
            </w:r>
          </w:p>
        </w:tc>
        <w:tc>
          <w:tcPr>
            <w:tcW w:w="2126" w:type="dxa"/>
            <w:tcBorders>
              <w:top w:val="single" w:color="000000" w:sz="4" w:space="0"/>
              <w:left w:val="single" w:color="000000" w:sz="4" w:space="0"/>
              <w:bottom w:val="single" w:color="000000" w:sz="4" w:space="0"/>
              <w:right w:val="single" w:color="000000" w:sz="4" w:space="0"/>
            </w:tcBorders>
            <w:vAlign w:val="center"/>
          </w:tcPr>
          <w:p w14:paraId="458214EF">
            <w:pPr>
              <w:spacing w:after="0" w:line="240" w:lineRule="auto"/>
              <w:jc w:val="left"/>
            </w:pPr>
            <w:r>
              <w:rPr>
                <w:rFonts w:ascii="宋体" w:hAnsi="宋体" w:eastAsia="宋体"/>
                <w:b w:val="0"/>
                <w:sz w:val="20"/>
              </w:rPr>
              <w:t>2024-2025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15AA6E13">
            <w:pPr>
              <w:spacing w:after="0" w:line="240" w:lineRule="auto"/>
              <w:jc w:val="left"/>
            </w:pPr>
            <w:r>
              <w:rPr>
                <w:rFonts w:ascii="宋体" w:hAnsi="宋体" w:eastAsia="宋体"/>
                <w:b w:val="0"/>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4A399BC1">
            <w:pPr>
              <w:spacing w:after="0" w:line="240" w:lineRule="auto"/>
              <w:jc w:val="left"/>
            </w:pPr>
            <w:r>
              <w:rPr>
                <w:rFonts w:ascii="宋体" w:hAnsi="宋体" w:eastAsia="宋体"/>
                <w:b w:val="0"/>
                <w:sz w:val="20"/>
              </w:rPr>
              <w:t>可可危机推高价格，单价暴增</w:t>
            </w:r>
          </w:p>
        </w:tc>
      </w:tr>
    </w:tbl>
    <w:p w14:paraId="2672A9E2">
      <w:pPr>
        <w:spacing w:before="240" w:after="120"/>
        <w:jc w:val="left"/>
      </w:pPr>
      <w:r>
        <w:rPr>
          <w:rFonts w:ascii="宋体" w:hAnsi="宋体" w:eastAsia="宋体"/>
          <w:b/>
          <w:color w:val="000000"/>
          <w:sz w:val="26"/>
        </w:rPr>
        <w:t>📊 三作物综合评分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B23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8B9A95F">
            <w:pPr>
              <w:spacing w:after="0" w:line="240" w:lineRule="auto"/>
              <w:jc w:val="center"/>
            </w:pPr>
            <w:r>
              <w:rPr>
                <w:rFonts w:ascii="宋体" w:hAnsi="宋体" w:eastAsia="宋体"/>
                <w:b/>
                <w:sz w:val="20"/>
              </w:rPr>
              <w:t>维度</w:t>
            </w:r>
          </w:p>
        </w:tc>
        <w:tc>
          <w:tcPr>
            <w:tcW w:w="2126" w:type="dxa"/>
            <w:tcBorders>
              <w:top w:val="single" w:color="000000" w:sz="4" w:space="0"/>
              <w:left w:val="single" w:color="000000" w:sz="4" w:space="0"/>
              <w:bottom w:val="single" w:color="000000" w:sz="4" w:space="0"/>
              <w:right w:val="single" w:color="000000" w:sz="4" w:space="0"/>
            </w:tcBorders>
            <w:vAlign w:val="center"/>
          </w:tcPr>
          <w:p w14:paraId="4F82B2F7">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3324E68C">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4AF053FD">
            <w:pPr>
              <w:spacing w:after="0" w:line="240" w:lineRule="auto"/>
              <w:jc w:val="center"/>
            </w:pPr>
            <w:r>
              <w:rPr>
                <w:rFonts w:ascii="宋体" w:hAnsi="宋体" w:eastAsia="宋体"/>
                <w:b/>
                <w:sz w:val="20"/>
              </w:rPr>
              <w:t>🌴 棕榈油</w:t>
            </w:r>
          </w:p>
        </w:tc>
      </w:tr>
      <w:tr w14:paraId="03D4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B334EF8">
            <w:pPr>
              <w:spacing w:after="0" w:line="240" w:lineRule="auto"/>
              <w:jc w:val="left"/>
            </w:pPr>
            <w:r>
              <w:rPr>
                <w:rFonts w:ascii="宋体" w:hAnsi="宋体" w:eastAsia="宋体"/>
                <w:b w:val="0"/>
                <w:sz w:val="20"/>
              </w:rPr>
              <w:t>**长期收益（2010-2025累计）**</w:t>
            </w:r>
          </w:p>
        </w:tc>
        <w:tc>
          <w:tcPr>
            <w:tcW w:w="2126" w:type="dxa"/>
            <w:tcBorders>
              <w:top w:val="single" w:color="000000" w:sz="4" w:space="0"/>
              <w:left w:val="single" w:color="000000" w:sz="4" w:space="0"/>
              <w:bottom w:val="single" w:color="000000" w:sz="4" w:space="0"/>
              <w:right w:val="single" w:color="000000" w:sz="4" w:space="0"/>
            </w:tcBorders>
            <w:vAlign w:val="center"/>
          </w:tcPr>
          <w:p w14:paraId="174E1BF7">
            <w:pPr>
              <w:spacing w:after="0" w:line="240" w:lineRule="auto"/>
              <w:jc w:val="left"/>
            </w:pPr>
            <w:r>
              <w:rPr>
                <w:rFonts w:ascii="宋体" w:hAnsi="宋体" w:eastAsia="宋体"/>
                <w:b w:val="0"/>
                <w:sz w:val="20"/>
              </w:rPr>
              <w:t>**7,791,000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7C3AE846">
            <w:pPr>
              <w:spacing w:after="0" w:line="240" w:lineRule="auto"/>
              <w:jc w:val="left"/>
            </w:pPr>
            <w:r>
              <w:rPr>
                <w:rFonts w:ascii="宋体" w:hAnsi="宋体" w:eastAsia="宋体"/>
                <w:b w:val="0"/>
                <w:sz w:val="20"/>
              </w:rPr>
              <w:t>**3,140,000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50C4F285">
            <w:pPr>
              <w:spacing w:after="0" w:line="240" w:lineRule="auto"/>
              <w:jc w:val="left"/>
            </w:pPr>
            <w:r>
              <w:rPr>
                <w:rFonts w:ascii="宋体" w:hAnsi="宋体" w:eastAsia="宋体"/>
                <w:b w:val="0"/>
                <w:sz w:val="20"/>
              </w:rPr>
              <w:t>**5,710,000 FCFA**</w:t>
            </w:r>
          </w:p>
        </w:tc>
      </w:tr>
      <w:tr w14:paraId="5D17E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A31FA15">
            <w:pPr>
              <w:spacing w:after="0" w:line="240" w:lineRule="auto"/>
              <w:jc w:val="left"/>
            </w:pPr>
            <w:r>
              <w:rPr>
                <w:rFonts w:ascii="宋体" w:hAnsi="宋体" w:eastAsia="宋体"/>
                <w:b w:val="0"/>
                <w:sz w:val="20"/>
              </w:rPr>
              <w:t>**盈利年数**</w:t>
            </w:r>
          </w:p>
        </w:tc>
        <w:tc>
          <w:tcPr>
            <w:tcW w:w="2126" w:type="dxa"/>
            <w:tcBorders>
              <w:top w:val="single" w:color="000000" w:sz="4" w:space="0"/>
              <w:left w:val="single" w:color="000000" w:sz="4" w:space="0"/>
              <w:bottom w:val="single" w:color="000000" w:sz="4" w:space="0"/>
              <w:right w:val="single" w:color="000000" w:sz="4" w:space="0"/>
            </w:tcBorders>
            <w:vAlign w:val="center"/>
          </w:tcPr>
          <w:p w14:paraId="4805AA46">
            <w:pPr>
              <w:spacing w:after="0" w:line="240" w:lineRule="auto"/>
              <w:jc w:val="left"/>
            </w:pPr>
            <w:r>
              <w:rPr>
                <w:rFonts w:ascii="宋体" w:hAnsi="宋体" w:eastAsia="宋体"/>
                <w:b w:val="0"/>
                <w:sz w:val="20"/>
              </w:rPr>
              <w:t>16/16年 🟢</w:t>
            </w:r>
          </w:p>
        </w:tc>
        <w:tc>
          <w:tcPr>
            <w:tcW w:w="2126" w:type="dxa"/>
            <w:tcBorders>
              <w:top w:val="single" w:color="000000" w:sz="4" w:space="0"/>
              <w:left w:val="single" w:color="000000" w:sz="4" w:space="0"/>
              <w:bottom w:val="single" w:color="000000" w:sz="4" w:space="0"/>
              <w:right w:val="single" w:color="000000" w:sz="4" w:space="0"/>
            </w:tcBorders>
            <w:vAlign w:val="center"/>
          </w:tcPr>
          <w:p w14:paraId="44AAF742">
            <w:pPr>
              <w:spacing w:after="0" w:line="240" w:lineRule="auto"/>
              <w:jc w:val="left"/>
            </w:pPr>
            <w:r>
              <w:rPr>
                <w:rFonts w:ascii="宋体" w:hAnsi="宋体" w:eastAsia="宋体"/>
                <w:b w:val="0"/>
                <w:sz w:val="20"/>
              </w:rPr>
              <w:t>10/16年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70200F28">
            <w:pPr>
              <w:spacing w:after="0" w:line="240" w:lineRule="auto"/>
              <w:jc w:val="left"/>
            </w:pPr>
            <w:r>
              <w:rPr>
                <w:rFonts w:ascii="宋体" w:hAnsi="宋体" w:eastAsia="宋体"/>
                <w:b w:val="0"/>
                <w:sz w:val="20"/>
              </w:rPr>
              <w:t>16/16年 🟢</w:t>
            </w:r>
          </w:p>
        </w:tc>
      </w:tr>
      <w:tr w14:paraId="3766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1AA1680">
            <w:pPr>
              <w:spacing w:after="0" w:line="240" w:lineRule="auto"/>
              <w:jc w:val="left"/>
            </w:pPr>
            <w:r>
              <w:rPr>
                <w:rFonts w:ascii="宋体" w:hAnsi="宋体" w:eastAsia="宋体"/>
                <w:b w:val="0"/>
                <w:sz w:val="20"/>
              </w:rPr>
              <w:t>**亏损年数**</w:t>
            </w:r>
          </w:p>
        </w:tc>
        <w:tc>
          <w:tcPr>
            <w:tcW w:w="2126" w:type="dxa"/>
            <w:tcBorders>
              <w:top w:val="single" w:color="000000" w:sz="4" w:space="0"/>
              <w:left w:val="single" w:color="000000" w:sz="4" w:space="0"/>
              <w:bottom w:val="single" w:color="000000" w:sz="4" w:space="0"/>
              <w:right w:val="single" w:color="000000" w:sz="4" w:space="0"/>
            </w:tcBorders>
            <w:vAlign w:val="center"/>
          </w:tcPr>
          <w:p w14:paraId="591A56DD">
            <w:pPr>
              <w:spacing w:after="0" w:line="240" w:lineRule="auto"/>
              <w:jc w:val="left"/>
            </w:pPr>
            <w:r>
              <w:rPr>
                <w:rFonts w:ascii="宋体" w:hAnsi="宋体" w:eastAsia="宋体"/>
                <w:b w:val="0"/>
                <w:sz w:val="20"/>
              </w:rPr>
              <w:t>0年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72B02F24">
            <w:pPr>
              <w:spacing w:after="0" w:line="240" w:lineRule="auto"/>
              <w:jc w:val="left"/>
            </w:pPr>
            <w:r>
              <w:rPr>
                <w:rFonts w:ascii="宋体" w:hAnsi="宋体" w:eastAsia="宋体"/>
                <w:b w:val="0"/>
                <w:sz w:val="20"/>
              </w:rPr>
              <w:t>6年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0DCB9FFA">
            <w:pPr>
              <w:spacing w:after="0" w:line="240" w:lineRule="auto"/>
              <w:jc w:val="left"/>
            </w:pPr>
            <w:r>
              <w:rPr>
                <w:rFonts w:ascii="宋体" w:hAnsi="宋体" w:eastAsia="宋体"/>
                <w:b w:val="0"/>
                <w:sz w:val="20"/>
              </w:rPr>
              <w:t>0年</w:t>
            </w:r>
          </w:p>
        </w:tc>
      </w:tr>
      <w:tr w14:paraId="4F9B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E6D50F5">
            <w:pPr>
              <w:spacing w:after="0" w:line="240" w:lineRule="auto"/>
              <w:jc w:val="left"/>
            </w:pPr>
            <w:r>
              <w:rPr>
                <w:rFonts w:ascii="宋体" w:hAnsi="宋体" w:eastAsia="宋体"/>
                <w:b w:val="0"/>
                <w:sz w:val="20"/>
              </w:rPr>
              <w:t>**年化收益率**</w:t>
            </w:r>
          </w:p>
        </w:tc>
        <w:tc>
          <w:tcPr>
            <w:tcW w:w="2126" w:type="dxa"/>
            <w:tcBorders>
              <w:top w:val="single" w:color="000000" w:sz="4" w:space="0"/>
              <w:left w:val="single" w:color="000000" w:sz="4" w:space="0"/>
              <w:bottom w:val="single" w:color="000000" w:sz="4" w:space="0"/>
              <w:right w:val="single" w:color="000000" w:sz="4" w:space="0"/>
            </w:tcBorders>
            <w:vAlign w:val="center"/>
          </w:tcPr>
          <w:p w14:paraId="2CA80BC1">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101F2C40">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0220A5D6">
            <w:pPr>
              <w:spacing w:after="0" w:line="240" w:lineRule="auto"/>
              <w:jc w:val="left"/>
            </w:pPr>
            <w:r>
              <w:rPr>
                <w:rFonts w:ascii="宋体" w:hAnsi="宋体" w:eastAsia="宋体"/>
                <w:b w:val="0"/>
                <w:sz w:val="20"/>
              </w:rPr>
              <w:t>★★★</w:t>
            </w:r>
          </w:p>
        </w:tc>
      </w:tr>
      <w:tr w14:paraId="671A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F746178">
            <w:pPr>
              <w:spacing w:after="0" w:line="240" w:lineRule="auto"/>
              <w:jc w:val="left"/>
            </w:pPr>
            <w:r>
              <w:rPr>
                <w:rFonts w:ascii="宋体" w:hAnsi="宋体" w:eastAsia="宋体"/>
                <w:b w:val="0"/>
                <w:sz w:val="20"/>
              </w:rPr>
              <w:t>**风险评级**</w:t>
            </w:r>
          </w:p>
        </w:tc>
        <w:tc>
          <w:tcPr>
            <w:tcW w:w="2126" w:type="dxa"/>
            <w:tcBorders>
              <w:top w:val="single" w:color="000000" w:sz="4" w:space="0"/>
              <w:left w:val="single" w:color="000000" w:sz="4" w:space="0"/>
              <w:bottom w:val="single" w:color="000000" w:sz="4" w:space="0"/>
              <w:right w:val="single" w:color="000000" w:sz="4" w:space="0"/>
            </w:tcBorders>
            <w:vAlign w:val="center"/>
          </w:tcPr>
          <w:p w14:paraId="00691AE7">
            <w:pPr>
              <w:spacing w:after="0" w:line="240" w:lineRule="auto"/>
              <w:jc w:val="left"/>
            </w:pPr>
            <w:r>
              <w:rPr>
                <w:rFonts w:ascii="宋体" w:hAnsi="宋体" w:eastAsia="宋体"/>
                <w:b w:val="0"/>
                <w:sz w:val="20"/>
              </w:rPr>
              <w:t>🟢低</w:t>
            </w:r>
          </w:p>
        </w:tc>
        <w:tc>
          <w:tcPr>
            <w:tcW w:w="2126" w:type="dxa"/>
            <w:tcBorders>
              <w:top w:val="single" w:color="000000" w:sz="4" w:space="0"/>
              <w:left w:val="single" w:color="000000" w:sz="4" w:space="0"/>
              <w:bottom w:val="single" w:color="000000" w:sz="4" w:space="0"/>
              <w:right w:val="single" w:color="000000" w:sz="4" w:space="0"/>
            </w:tcBorders>
            <w:vAlign w:val="center"/>
          </w:tcPr>
          <w:p w14:paraId="5F63BF7B">
            <w:pPr>
              <w:spacing w:after="0" w:line="240" w:lineRule="auto"/>
              <w:jc w:val="left"/>
            </w:pPr>
            <w:r>
              <w:rPr>
                <w:rFonts w:ascii="宋体" w:hAnsi="宋体" w:eastAsia="宋体"/>
                <w:b w:val="0"/>
                <w:sz w:val="20"/>
              </w:rPr>
              <w:t>🔴高</w:t>
            </w:r>
          </w:p>
        </w:tc>
        <w:tc>
          <w:tcPr>
            <w:tcW w:w="2126" w:type="dxa"/>
            <w:tcBorders>
              <w:top w:val="single" w:color="000000" w:sz="4" w:space="0"/>
              <w:left w:val="single" w:color="000000" w:sz="4" w:space="0"/>
              <w:bottom w:val="single" w:color="000000" w:sz="4" w:space="0"/>
              <w:right w:val="single" w:color="000000" w:sz="4" w:space="0"/>
            </w:tcBorders>
            <w:vAlign w:val="center"/>
          </w:tcPr>
          <w:p w14:paraId="39472B32">
            <w:pPr>
              <w:spacing w:after="0" w:line="240" w:lineRule="auto"/>
              <w:jc w:val="left"/>
            </w:pPr>
            <w:r>
              <w:rPr>
                <w:rFonts w:ascii="宋体" w:hAnsi="宋体" w:eastAsia="宋体"/>
                <w:b w:val="0"/>
                <w:sz w:val="20"/>
              </w:rPr>
              <w:t>🟢低</w:t>
            </w:r>
          </w:p>
        </w:tc>
      </w:tr>
    </w:tbl>
    <w:p w14:paraId="5BD487B3">
      <w:pPr>
        <w:ind w:left="283" w:right="283"/>
        <w:jc w:val="left"/>
      </w:pPr>
      <w:r>
        <w:rPr>
          <w:rFonts w:ascii="宋体" w:hAnsi="宋体" w:eastAsia="宋体"/>
          <w:b w:val="0"/>
          <w:sz w:val="24"/>
        </w:rPr>
        <w:t>累计净利冠军：橡胶（16年无亏损 + 总收益最高）</w:t>
      </w:r>
    </w:p>
    <w:p w14:paraId="68C5E39E">
      <w:pPr>
        <w:ind w:left="283" w:right="283"/>
        <w:jc w:val="left"/>
      </w:pPr>
    </w:p>
    <w:p w14:paraId="26460AB8">
      <w:pPr>
        <w:ind w:left="283" w:right="283"/>
        <w:jc w:val="left"/>
      </w:pPr>
      <w:r>
        <w:rPr>
          <w:rFonts w:ascii="宋体" w:hAnsi="宋体" w:eastAsia="宋体"/>
          <w:b w:val="0"/>
          <w:sz w:val="24"/>
        </w:rPr>
        <w:t>🎯 一句话总结这段：如果让农户只选一个"放心作物"——选橡胶；如果让农户选一个"</w:t>
      </w:r>
      <w:r>
        <w:rPr>
          <w:rFonts w:ascii="宋体" w:hAnsi="宋体" w:eastAsia="宋体"/>
          <w:b w:val="0"/>
          <w:color w:val="FF0000"/>
          <w:sz w:val="24"/>
        </w:rPr>
        <w:t>搏一把</w:t>
      </w:r>
      <w:r>
        <w:rPr>
          <w:rFonts w:ascii="宋体" w:hAnsi="宋体" w:eastAsia="宋体"/>
          <w:b w:val="0"/>
          <w:sz w:val="24"/>
        </w:rPr>
        <w:t>"——选可可。这两种作物的本质对立，就是"稳定 vs 弹性" 的对立。这一点在第五部分我们会量化成 6 维评分模型。</w:t>
      </w:r>
    </w:p>
    <w:p w14:paraId="0ED9EDE7">
      <w:pPr>
        <w:spacing w:before="240" w:after="120"/>
        <w:jc w:val="left"/>
      </w:pPr>
      <w:r>
        <w:rPr>
          <w:rFonts w:ascii="宋体" w:hAnsi="宋体" w:eastAsia="宋体"/>
          <w:b/>
          <w:color w:val="000000"/>
          <w:sz w:val="26"/>
        </w:rPr>
        <w:t>💡 农户决策的核心洞察</w:t>
      </w:r>
    </w:p>
    <w:p w14:paraId="1FB228BE">
      <w:pPr>
        <w:ind w:left="283"/>
        <w:jc w:val="left"/>
      </w:pPr>
      <w:r>
        <w:rPr>
          <w:rFonts w:ascii="宋体" w:hAnsi="宋体" w:eastAsia="宋体"/>
          <w:b w:val="0"/>
          <w:sz w:val="24"/>
        </w:rPr>
        <w:t>没有"常胜将军"：三种作物轮流当冠军，单一作物风险极大</w:t>
      </w:r>
    </w:p>
    <w:p w14:paraId="4E9DCAEE">
      <w:pPr>
        <w:ind w:left="283"/>
        <w:jc w:val="left"/>
      </w:pPr>
      <w:r>
        <w:rPr>
          <w:rFonts w:ascii="宋体" w:hAnsi="宋体" w:eastAsia="宋体"/>
          <w:b w:val="0"/>
          <w:sz w:val="24"/>
        </w:rPr>
        <w:t>橡胶最稳：2015-2025年从未亏损，年均净利在16万-80万 FCFA区间</w:t>
      </w:r>
    </w:p>
    <w:p w14:paraId="29FADF5B">
      <w:pPr>
        <w:ind w:left="283"/>
        <w:jc w:val="left"/>
      </w:pPr>
      <w:r>
        <w:rPr>
          <w:rFonts w:ascii="宋体" w:hAnsi="宋体" w:eastAsia="宋体"/>
          <w:b w:val="0"/>
          <w:sz w:val="24"/>
        </w:rPr>
        <w:t>可可波动最大：6年亏损+5年暴利，最大亏损-150,000 FCFA/ha，最大盈利1,260,000 FCFA/ha</w:t>
      </w:r>
    </w:p>
    <w:p w14:paraId="7FAFF2D4">
      <w:pPr>
        <w:ind w:left="283"/>
        <w:jc w:val="left"/>
      </w:pPr>
      <w:r>
        <w:rPr>
          <w:rFonts w:ascii="宋体" w:hAnsi="宋体" w:eastAsia="宋体"/>
          <w:b w:val="0"/>
          <w:sz w:val="24"/>
        </w:rPr>
        <w:t>棕榈油稳定器：2010-2014连续5年盈利第一，是"压舱石"</w:t>
      </w:r>
    </w:p>
    <w:p w14:paraId="07B8F713">
      <w:pPr>
        <w:ind w:left="283"/>
        <w:jc w:val="left"/>
      </w:pPr>
      <w:r>
        <w:rPr>
          <w:rFonts w:ascii="宋体" w:hAnsi="宋体" w:eastAsia="宋体"/>
          <w:b w:val="0"/>
          <w:sz w:val="24"/>
        </w:rPr>
        <w:t>多元化最优：同时种2-3种作物可平滑风险</w:t>
      </w:r>
    </w:p>
    <w:p w14:paraId="650DA54C">
      <w:pPr>
        <w:spacing w:before="240" w:after="120"/>
        <w:jc w:val="left"/>
      </w:pPr>
      <w:r>
        <w:rPr>
          <w:rFonts w:ascii="宋体" w:hAnsi="宋体" w:eastAsia="宋体"/>
          <w:b/>
          <w:color w:val="000000"/>
          <w:sz w:val="26"/>
        </w:rPr>
        <w:t>⚠️ 重要说明</w:t>
      </w:r>
    </w:p>
    <w:p w14:paraId="5ED3EBDE">
      <w:pPr>
        <w:ind w:left="283"/>
        <w:jc w:val="left"/>
      </w:pPr>
      <w:r>
        <w:rPr>
          <w:rFonts w:ascii="宋体" w:hAnsi="宋体" w:eastAsia="宋体"/>
          <w:b w:val="0"/>
          <w:sz w:val="24"/>
        </w:rPr>
        <w:t>🌰 可可单产假设：典型小农户500 kg/ha，2024-2025按800 kg/ha（因价格刺激农户增加投入）</w:t>
      </w:r>
    </w:p>
    <w:p w14:paraId="1B872ACC">
      <w:pPr>
        <w:ind w:left="283"/>
        <w:jc w:val="left"/>
      </w:pPr>
      <w:r>
        <w:rPr>
          <w:rFonts w:ascii="宋体" w:hAnsi="宋体" w:eastAsia="宋体"/>
          <w:b w:val="0"/>
          <w:sz w:val="24"/>
        </w:rPr>
        <w:t>🌴 棕榈油单产：按成熟期小农户2,000 kg CPO/ha（CPO = 原油棕榈油）</w:t>
      </w:r>
    </w:p>
    <w:p w14:paraId="0A4337C7">
      <w:pPr>
        <w:ind w:left="283"/>
        <w:jc w:val="left"/>
      </w:pPr>
      <w:r>
        <w:rPr>
          <w:rFonts w:ascii="宋体" w:hAnsi="宋体" w:eastAsia="宋体"/>
          <w:b w:val="0"/>
          <w:sz w:val="24"/>
        </w:rPr>
        <w:t>🌳 橡胶单产：按科特迪瓦橡胶单产_2010-2025 全国平均（含小农户+大种植园）</w:t>
      </w:r>
    </w:p>
    <w:p w14:paraId="507C8ACD">
      <w:pPr>
        <w:ind w:left="283"/>
        <w:jc w:val="left"/>
      </w:pPr>
      <w:r>
        <w:rPr>
          <w:rFonts w:ascii="宋体" w:hAnsi="宋体" w:eastAsia="宋体"/>
          <w:b w:val="0"/>
          <w:sz w:val="24"/>
        </w:rPr>
        <w:t>价格：来自科特迪瓦三大作物价格对比_2010-2025</w:t>
      </w:r>
    </w:p>
    <w:p w14:paraId="06075097">
      <w:pPr>
        <w:ind w:left="283"/>
        <w:jc w:val="left"/>
      </w:pPr>
      <w:r>
        <w:rPr>
          <w:rFonts w:ascii="宋体" w:hAnsi="宋体" w:eastAsia="宋体"/>
          <w:b w:val="0"/>
          <w:sz w:val="24"/>
        </w:rPr>
        <w:t>成本：橡胶来自成本文档；可可/棕榈油按行业惯例估算</w:t>
      </w:r>
    </w:p>
    <w:p w14:paraId="7CAC8FB3">
      <w:pPr>
        <w:spacing w:before="240" w:after="120"/>
        <w:jc w:val="left"/>
      </w:pPr>
      <w:r>
        <w:rPr>
          <w:rFonts w:ascii="宋体" w:hAnsi="宋体" w:eastAsia="宋体"/>
          <w:b/>
          <w:color w:val="000000"/>
          <w:sz w:val="32"/>
        </w:rPr>
        <w:t>四、承上启下——引出与橡胶对立的经济作物</w:t>
      </w:r>
    </w:p>
    <w:p w14:paraId="6A127DAA">
      <w:pPr>
        <w:spacing w:before="240" w:after="120"/>
        <w:jc w:val="left"/>
      </w:pPr>
      <w:r>
        <w:rPr>
          <w:rFonts w:ascii="宋体" w:hAnsi="宋体" w:eastAsia="宋体"/>
          <w:b/>
          <w:color w:val="000000"/>
          <w:sz w:val="28"/>
        </w:rPr>
        <w:t>4.1 锁定对立作物</w:t>
      </w:r>
    </w:p>
    <w:p w14:paraId="5A4B1755">
      <w:pPr>
        <w:spacing w:line="240" w:lineRule="auto"/>
        <w:ind w:firstLine="480"/>
        <w:jc w:val="left"/>
      </w:pPr>
      <w:r>
        <w:rPr>
          <w:rFonts w:ascii="宋体" w:hAnsi="宋体" w:eastAsia="宋体"/>
          <w:b w:val="0"/>
          <w:sz w:val="24"/>
        </w:rPr>
        <w:t>经过第 2-3 部分的对比分析，与天然橡胶对立关系最直接、最激烈的经济作物是：</w:t>
      </w:r>
    </w:p>
    <w:p w14:paraId="1507C2FA">
      <w:pPr>
        <w:spacing w:before="240" w:after="120"/>
        <w:jc w:val="left"/>
      </w:pPr>
      <w:r>
        <w:rPr>
          <w:rFonts w:ascii="宋体" w:hAnsi="宋体" w:eastAsia="宋体"/>
          <w:b/>
          <w:color w:val="000000"/>
          <w:sz w:val="26"/>
        </w:rPr>
        <w:t>⭐ 头号对手：可可（Cocoa）</w:t>
      </w:r>
    </w:p>
    <w:p w14:paraId="1998983F">
      <w:pPr>
        <w:spacing w:line="240" w:lineRule="auto"/>
        <w:ind w:firstLine="480"/>
        <w:jc w:val="left"/>
      </w:pPr>
      <w:r>
        <w:rPr>
          <w:rFonts w:ascii="宋体" w:hAnsi="宋体" w:eastAsia="宋体"/>
          <w:b w:val="0"/>
          <w:sz w:val="24"/>
        </w:rPr>
        <w:t>关键事实链：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26A2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622DEEB">
            <w:pPr>
              <w:spacing w:after="0" w:line="240" w:lineRule="auto"/>
              <w:jc w:val="center"/>
            </w:pPr>
            <w:r>
              <w:rPr>
                <w:rFonts w:ascii="宋体" w:hAnsi="宋体" w:eastAsia="宋体"/>
                <w:b/>
                <w:sz w:val="20"/>
              </w:rPr>
              <w:t>维度</w:t>
            </w:r>
          </w:p>
        </w:tc>
        <w:tc>
          <w:tcPr>
            <w:tcW w:w="4252" w:type="dxa"/>
            <w:tcBorders>
              <w:top w:val="single" w:color="000000" w:sz="4" w:space="0"/>
              <w:left w:val="single" w:color="000000" w:sz="4" w:space="0"/>
              <w:bottom w:val="single" w:color="000000" w:sz="4" w:space="0"/>
              <w:right w:val="single" w:color="000000" w:sz="4" w:space="0"/>
            </w:tcBorders>
            <w:vAlign w:val="center"/>
          </w:tcPr>
          <w:p w14:paraId="1067CEE9">
            <w:pPr>
              <w:spacing w:after="0" w:line="240" w:lineRule="auto"/>
              <w:jc w:val="center"/>
            </w:pPr>
            <w:r>
              <w:rPr>
                <w:rFonts w:ascii="宋体" w:hAnsi="宋体" w:eastAsia="宋体"/>
                <w:b/>
                <w:sz w:val="20"/>
              </w:rPr>
              <w:t>数据/事实</w:t>
            </w:r>
          </w:p>
        </w:tc>
      </w:tr>
      <w:tr w14:paraId="06C0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456512E">
            <w:pPr>
              <w:spacing w:after="0" w:line="240" w:lineRule="auto"/>
              <w:jc w:val="left"/>
            </w:pPr>
            <w:r>
              <w:rPr>
                <w:rFonts w:ascii="宋体" w:hAnsi="宋体" w:eastAsia="宋体"/>
                <w:b w:val="0"/>
                <w:sz w:val="20"/>
              </w:rPr>
              <w:t>**历史关系**</w:t>
            </w:r>
          </w:p>
        </w:tc>
        <w:tc>
          <w:tcPr>
            <w:tcW w:w="4252" w:type="dxa"/>
            <w:tcBorders>
              <w:top w:val="single" w:color="000000" w:sz="4" w:space="0"/>
              <w:left w:val="single" w:color="000000" w:sz="4" w:space="0"/>
              <w:bottom w:val="single" w:color="000000" w:sz="4" w:space="0"/>
              <w:right w:val="single" w:color="000000" w:sz="4" w:space="0"/>
            </w:tcBorders>
            <w:vAlign w:val="center"/>
          </w:tcPr>
          <w:p w14:paraId="5C62DAAE">
            <w:pPr>
              <w:spacing w:after="0" w:line="240" w:lineRule="auto"/>
              <w:jc w:val="left"/>
            </w:pPr>
            <w:r>
              <w:rPr>
                <w:rFonts w:ascii="宋体" w:hAnsi="宋体" w:eastAsia="宋体"/>
                <w:b w:val="0"/>
                <w:sz w:val="20"/>
              </w:rPr>
              <w:t>大量农户正在从可可转种橡胶（科特迪瓦政府CHPH鼓励"以胶代可"）</w:t>
            </w:r>
          </w:p>
        </w:tc>
      </w:tr>
      <w:tr w14:paraId="5A71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3766D928">
            <w:pPr>
              <w:spacing w:after="0" w:line="240" w:lineRule="auto"/>
              <w:jc w:val="left"/>
            </w:pPr>
            <w:r>
              <w:rPr>
                <w:rFonts w:ascii="宋体" w:hAnsi="宋体" w:eastAsia="宋体"/>
                <w:b w:val="0"/>
                <w:sz w:val="20"/>
              </w:rPr>
              <w:t>**净利对比**</w:t>
            </w:r>
          </w:p>
        </w:tc>
        <w:tc>
          <w:tcPr>
            <w:tcW w:w="4252" w:type="dxa"/>
            <w:tcBorders>
              <w:top w:val="single" w:color="000000" w:sz="4" w:space="0"/>
              <w:left w:val="single" w:color="000000" w:sz="4" w:space="0"/>
              <w:bottom w:val="single" w:color="000000" w:sz="4" w:space="0"/>
              <w:right w:val="single" w:color="000000" w:sz="4" w:space="0"/>
            </w:tcBorders>
            <w:vAlign w:val="center"/>
          </w:tcPr>
          <w:p w14:paraId="44699899">
            <w:pPr>
              <w:spacing w:after="0" w:line="240" w:lineRule="auto"/>
              <w:jc w:val="left"/>
            </w:pPr>
            <w:r>
              <w:rPr>
                <w:rFonts w:ascii="宋体" w:hAnsi="宋体" w:eastAsia="宋体"/>
                <w:b w:val="0"/>
                <w:sz w:val="20"/>
              </w:rPr>
              <w:t>2010-2025累计净利：橡胶 7,791,000 FCFA &gt; 棕榈油 5,710,000 FCFA &gt; 可可 3,140,000 FCFA</w:t>
            </w:r>
          </w:p>
        </w:tc>
      </w:tr>
      <w:tr w14:paraId="5DFC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07FF113">
            <w:pPr>
              <w:spacing w:after="0" w:line="240" w:lineRule="auto"/>
              <w:jc w:val="left"/>
            </w:pPr>
            <w:r>
              <w:rPr>
                <w:rFonts w:ascii="宋体" w:hAnsi="宋体" w:eastAsia="宋体"/>
                <w:b w:val="0"/>
                <w:sz w:val="20"/>
              </w:rPr>
              <w:t>**亏损年数**</w:t>
            </w:r>
          </w:p>
        </w:tc>
        <w:tc>
          <w:tcPr>
            <w:tcW w:w="4252" w:type="dxa"/>
            <w:tcBorders>
              <w:top w:val="single" w:color="000000" w:sz="4" w:space="0"/>
              <w:left w:val="single" w:color="000000" w:sz="4" w:space="0"/>
              <w:bottom w:val="single" w:color="000000" w:sz="4" w:space="0"/>
              <w:right w:val="single" w:color="000000" w:sz="4" w:space="0"/>
            </w:tcBorders>
            <w:vAlign w:val="center"/>
          </w:tcPr>
          <w:p w14:paraId="19617C75">
            <w:pPr>
              <w:spacing w:after="0" w:line="240" w:lineRule="auto"/>
              <w:jc w:val="left"/>
            </w:pPr>
            <w:r>
              <w:rPr>
                <w:rFonts w:ascii="宋体" w:hAnsi="宋体" w:eastAsia="宋体"/>
                <w:b w:val="0"/>
                <w:sz w:val="20"/>
              </w:rPr>
              <w:t>橡胶 0年 / 棕榈油 0年 / **可可 6年**（2012/2013/2017/2018/2021/2022）</w:t>
            </w:r>
          </w:p>
        </w:tc>
      </w:tr>
      <w:tr w14:paraId="7C2EF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7C85069E">
            <w:pPr>
              <w:spacing w:after="0" w:line="240" w:lineRule="auto"/>
              <w:jc w:val="left"/>
            </w:pPr>
            <w:r>
              <w:rPr>
                <w:rFonts w:ascii="宋体" w:hAnsi="宋体" w:eastAsia="宋体"/>
                <w:b w:val="0"/>
                <w:sz w:val="20"/>
              </w:rPr>
              <w:t>**2024-2025价格倒挂**</w:t>
            </w:r>
          </w:p>
        </w:tc>
        <w:tc>
          <w:tcPr>
            <w:tcW w:w="4252" w:type="dxa"/>
            <w:tcBorders>
              <w:top w:val="single" w:color="000000" w:sz="4" w:space="0"/>
              <w:left w:val="single" w:color="000000" w:sz="4" w:space="0"/>
              <w:bottom w:val="single" w:color="000000" w:sz="4" w:space="0"/>
              <w:right w:val="single" w:color="000000" w:sz="4" w:space="0"/>
            </w:tcBorders>
            <w:vAlign w:val="center"/>
          </w:tcPr>
          <w:p w14:paraId="567C6CA3">
            <w:pPr>
              <w:spacing w:after="0" w:line="240" w:lineRule="auto"/>
              <w:jc w:val="left"/>
            </w:pPr>
            <w:r>
              <w:rPr>
                <w:rFonts w:ascii="宋体" w:hAnsi="宋体" w:eastAsia="宋体"/>
                <w:b w:val="0"/>
                <w:sz w:val="20"/>
              </w:rPr>
              <w:t>可可单价 2,200 FCFA/kg，是橡胶 390 FCFA/kg 的 **5.6倍**</w:t>
            </w:r>
          </w:p>
        </w:tc>
      </w:tr>
      <w:tr w14:paraId="4206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EA1C8E3">
            <w:pPr>
              <w:spacing w:after="0" w:line="240" w:lineRule="auto"/>
              <w:jc w:val="left"/>
            </w:pPr>
            <w:r>
              <w:rPr>
                <w:rFonts w:ascii="宋体" w:hAnsi="宋体" w:eastAsia="宋体"/>
                <w:b w:val="0"/>
                <w:sz w:val="20"/>
              </w:rPr>
              <w:t>**稳定性**</w:t>
            </w:r>
          </w:p>
        </w:tc>
        <w:tc>
          <w:tcPr>
            <w:tcW w:w="4252" w:type="dxa"/>
            <w:tcBorders>
              <w:top w:val="single" w:color="000000" w:sz="4" w:space="0"/>
              <w:left w:val="single" w:color="000000" w:sz="4" w:space="0"/>
              <w:bottom w:val="single" w:color="000000" w:sz="4" w:space="0"/>
              <w:right w:val="single" w:color="000000" w:sz="4" w:space="0"/>
            </w:tcBorders>
            <w:vAlign w:val="center"/>
          </w:tcPr>
          <w:p w14:paraId="047C2B43">
            <w:pPr>
              <w:spacing w:after="0" w:line="240" w:lineRule="auto"/>
              <w:jc w:val="left"/>
            </w:pPr>
            <w:r>
              <w:rPr>
                <w:rFonts w:ascii="宋体" w:hAnsi="宋体" w:eastAsia="宋体"/>
                <w:b w:val="0"/>
                <w:sz w:val="20"/>
              </w:rPr>
              <w:t>可可波动系数 37.3% &gt; 橡胶 30.2% &gt; 棕榈油 16.8%</w:t>
            </w:r>
          </w:p>
        </w:tc>
      </w:tr>
    </w:tbl>
    <w:p w14:paraId="1A40E544">
      <w:pPr>
        <w:spacing w:line="240" w:lineRule="auto"/>
        <w:ind w:firstLine="480"/>
        <w:jc w:val="left"/>
      </w:pPr>
      <w:r>
        <w:rPr>
          <w:rFonts w:ascii="宋体" w:hAnsi="宋体" w:eastAsia="宋体"/>
          <w:b w:val="0"/>
          <w:sz w:val="24"/>
        </w:rPr>
        <w:t>结论：</w:t>
      </w:r>
    </w:p>
    <w:p w14:paraId="5CA80B87">
      <w:pPr>
        <w:ind w:left="283"/>
        <w:jc w:val="left"/>
      </w:pPr>
      <w:r>
        <w:rPr>
          <w:rFonts w:ascii="宋体" w:hAnsi="宋体" w:eastAsia="宋体"/>
          <w:b w:val="0"/>
          <w:sz w:val="24"/>
        </w:rPr>
        <w:t>• 可可单价历史最高（2025年峰值 2,200 FCFA），但风险与病害压力使其成为"高风险高回报"作物</w:t>
      </w:r>
    </w:p>
    <w:p w14:paraId="0685D0D9">
      <w:pPr>
        <w:ind w:left="283"/>
        <w:jc w:val="left"/>
      </w:pPr>
      <w:r>
        <w:rPr>
          <w:rFonts w:ascii="宋体" w:hAnsi="宋体" w:eastAsia="宋体"/>
          <w:b w:val="0"/>
          <w:sz w:val="24"/>
        </w:rPr>
        <w:t>• 橡胶虽单价较低，但16年无亏损 + 累计净利最高，是农户的"稳定压舱石"</w:t>
      </w:r>
    </w:p>
    <w:p w14:paraId="3932A538">
      <w:pPr>
        <w:ind w:left="283"/>
        <w:jc w:val="left"/>
      </w:pPr>
      <w:r>
        <w:rPr>
          <w:rFonts w:ascii="宋体" w:hAnsi="宋体" w:eastAsia="宋体"/>
          <w:b w:val="0"/>
          <w:sz w:val="24"/>
        </w:rPr>
        <w:t>• 二者的本质对立是：短期高利 vs 长期稳定</w:t>
      </w:r>
    </w:p>
    <w:p w14:paraId="1DDD5E08">
      <w:pPr>
        <w:spacing w:before="240" w:after="120"/>
        <w:jc w:val="left"/>
      </w:pPr>
      <w:r>
        <w:rPr>
          <w:rFonts w:ascii="宋体" w:hAnsi="宋体" w:eastAsia="宋体"/>
          <w:b/>
          <w:color w:val="000000"/>
          <w:sz w:val="28"/>
        </w:rPr>
        <w:t>4.2 过渡到第二部分</w:t>
      </w:r>
    </w:p>
    <w:p w14:paraId="0B881C63">
      <w:pPr>
        <w:spacing w:line="240" w:lineRule="auto"/>
        <w:ind w:firstLine="480"/>
        <w:jc w:val="left"/>
      </w:pPr>
      <w:r>
        <w:rPr>
          <w:rFonts w:ascii="宋体" w:hAnsi="宋体" w:eastAsia="宋体"/>
          <w:b w:val="0"/>
          <w:sz w:val="24"/>
        </w:rPr>
        <w:t>基于以上分析，第二部分和第三部分将重点研究科特迪瓦天然橡胶和它的最大对立经济作物可可：</w:t>
      </w:r>
    </w:p>
    <w:p w14:paraId="711699B1">
      <w:pPr>
        <w:ind w:left="283" w:right="283"/>
        <w:jc w:val="left"/>
      </w:pPr>
      <w:r>
        <w:rPr>
          <w:rFonts w:ascii="宋体" w:hAnsi="宋体" w:eastAsia="宋体"/>
          <w:b w:val="0"/>
          <w:sz w:val="24"/>
        </w:rPr>
        <w:t>💡 过渡说明：通</w:t>
      </w:r>
      <w:r>
        <w:rPr>
          <w:rFonts w:ascii="宋体" w:hAnsi="宋体" w:eastAsia="宋体"/>
          <w:b w:val="0"/>
          <w:color w:val="FF0000"/>
          <w:sz w:val="24"/>
        </w:rPr>
        <w:t>过第一部分的"全景认知"，我们已经知道——橡胶和可可是科特迪瓦农户的两难选择。那么接下来就要"分别拆开看"：第二部分聚焦橡胶（单产、收购价、成本），第三部分聚焦可可（面积、成本、净利润），最后在第四部分把两者摆上 PK 台。这样由全景到单品、由单品到对比的逻辑就顺了。</w:t>
      </w:r>
    </w:p>
    <w:p w14:paraId="66A0DD75">
      <w:pPr>
        <w:spacing w:before="240" w:after="120"/>
        <w:jc w:val="left"/>
        <w:rPr>
          <w:rFonts w:ascii="宋体" w:hAnsi="宋体" w:eastAsia="宋体"/>
          <w:b/>
          <w:color w:val="000000"/>
          <w:sz w:val="36"/>
        </w:rPr>
      </w:pPr>
    </w:p>
    <w:p w14:paraId="6622F8F3">
      <w:pPr>
        <w:spacing w:before="240" w:after="120"/>
        <w:jc w:val="left"/>
        <w:rPr>
          <w:rFonts w:ascii="宋体" w:hAnsi="宋体" w:eastAsia="宋体"/>
          <w:b/>
          <w:color w:val="000000"/>
          <w:sz w:val="36"/>
        </w:rPr>
      </w:pPr>
    </w:p>
    <w:p w14:paraId="77F7FF80">
      <w:pPr>
        <w:spacing w:before="240" w:after="120"/>
        <w:jc w:val="left"/>
      </w:pPr>
      <w:r>
        <w:rPr>
          <w:rFonts w:ascii="宋体" w:hAnsi="宋体" w:eastAsia="宋体"/>
          <w:b/>
          <w:color w:val="000000"/>
          <w:sz w:val="36"/>
        </w:rPr>
        <w:t>第二部分：分析科特迪瓦的天然橡胶种植情况以及农户种植橡胶成本分析</w:t>
      </w:r>
    </w:p>
    <w:p w14:paraId="2E778C8C">
      <w:pPr>
        <w:ind w:left="283" w:right="283"/>
        <w:jc w:val="left"/>
        <w:rPr>
          <w:rFonts w:hint="eastAsia" w:eastAsia="宋体"/>
          <w:lang w:eastAsia="zh-CN"/>
        </w:rPr>
      </w:pPr>
      <w:r>
        <w:rPr>
          <w:rFonts w:ascii="宋体" w:hAnsi="宋体" w:eastAsia="宋体"/>
          <w:b w:val="0"/>
          <w:sz w:val="24"/>
        </w:rPr>
        <w:t>本部分对应骨架的"2.分析科特迪瓦的天然橡胶种植情况以及农户种植橡胶成本分析"。</w:t>
      </w:r>
    </w:p>
    <w:p w14:paraId="29F051F7">
      <w:pPr>
        <w:ind w:left="283" w:right="283"/>
        <w:jc w:val="left"/>
      </w:pPr>
      <w:r>
        <w:rPr>
          <w:rFonts w:ascii="宋体" w:hAnsi="宋体" w:eastAsia="宋体"/>
          <w:b w:val="0"/>
          <w:sz w:val="24"/>
        </w:rPr>
        <w:t>内容来源：科特迪瓦/2/2.分析科特迪瓦的天然橡胶种植情况以及农户种植橡胶成本分析.md</w:t>
      </w:r>
    </w:p>
    <w:p w14:paraId="62E00372">
      <w:pPr>
        <w:ind w:left="283" w:right="283"/>
        <w:jc w:val="left"/>
      </w:pPr>
      <w:r>
        <w:rPr>
          <w:rFonts w:ascii="宋体" w:hAnsi="宋体" w:eastAsia="宋体"/>
          <w:b w:val="0"/>
          <w:sz w:val="24"/>
        </w:rPr>
        <w:t>本部分核心作用：聚焦橡胶的"单产 → 收购价 → 成本"三维度数据，论证橡胶产业链的现状与瓶颈。</w:t>
      </w:r>
    </w:p>
    <w:p w14:paraId="405D8EE4">
      <w:pPr>
        <w:spacing w:before="240" w:after="120"/>
        <w:jc w:val="left"/>
      </w:pPr>
      <w:r>
        <w:rPr>
          <w:rFonts w:ascii="宋体" w:hAnsi="宋体" w:eastAsia="宋体"/>
          <w:b/>
          <w:color w:val="000000"/>
          <w:sz w:val="32"/>
        </w:rPr>
        <w:t>一、科特迪瓦橡胶单产（产量）</w:t>
      </w:r>
    </w:p>
    <w:p w14:paraId="56D22C69">
      <w:pPr>
        <w:spacing w:before="240" w:after="120"/>
        <w:jc w:val="left"/>
      </w:pPr>
      <w:r>
        <w:rPr>
          <w:rFonts w:ascii="宋体" w:hAnsi="宋体" w:eastAsia="宋体"/>
          <w:b/>
          <w:color w:val="000000"/>
          <w:sz w:val="28"/>
        </w:rPr>
        <w:t>1.1 全国总产量趋势</w:t>
      </w:r>
    </w:p>
    <w:p w14:paraId="3FAA6EB2">
      <w:pPr>
        <w:spacing w:before="240" w:after="120"/>
        <w:jc w:val="left"/>
      </w:pPr>
      <w:r>
        <w:rPr>
          <w:rFonts w:ascii="宋体" w:hAnsi="宋体" w:eastAsia="宋体"/>
          <w:b/>
          <w:color w:val="000000"/>
          <w:sz w:val="26"/>
        </w:rPr>
        <w:t>📊 主表：2010-2025年科特迪瓦橡胶单产（按开割面积）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1208"/>
        <w:gridCol w:w="1194"/>
        <w:gridCol w:w="1194"/>
        <w:gridCol w:w="1208"/>
        <w:gridCol w:w="1716"/>
        <w:gridCol w:w="1158"/>
      </w:tblGrid>
      <w:tr w14:paraId="2FE0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D4C96ED">
            <w:pPr>
              <w:spacing w:after="0" w:line="240" w:lineRule="auto"/>
              <w:jc w:val="center"/>
            </w:pPr>
            <w:r>
              <w:rPr>
                <w:rFonts w:ascii="宋体" w:hAnsi="宋体" w:eastAsia="宋体"/>
                <w:b/>
                <w:sz w:val="20"/>
              </w:rPr>
              <w:t>年份</w:t>
            </w:r>
          </w:p>
        </w:tc>
        <w:tc>
          <w:tcPr>
            <w:tcW w:w="1215" w:type="dxa"/>
            <w:tcBorders>
              <w:top w:val="single" w:color="000000" w:sz="4" w:space="0"/>
              <w:left w:val="single" w:color="000000" w:sz="4" w:space="0"/>
              <w:bottom w:val="single" w:color="000000" w:sz="4" w:space="0"/>
              <w:right w:val="single" w:color="000000" w:sz="4" w:space="0"/>
            </w:tcBorders>
            <w:vAlign w:val="center"/>
          </w:tcPr>
          <w:p w14:paraId="14A170A8">
            <w:pPr>
              <w:spacing w:after="0" w:line="240" w:lineRule="auto"/>
              <w:jc w:val="center"/>
            </w:pPr>
            <w:r>
              <w:rPr>
                <w:rFonts w:ascii="宋体" w:hAnsi="宋体" w:eastAsia="宋体"/>
                <w:b/>
                <w:sz w:val="20"/>
              </w:rPr>
              <w:t>产量(吨)</w:t>
            </w:r>
          </w:p>
        </w:tc>
        <w:tc>
          <w:tcPr>
            <w:tcW w:w="1215" w:type="dxa"/>
            <w:tcBorders>
              <w:top w:val="single" w:color="000000" w:sz="4" w:space="0"/>
              <w:left w:val="single" w:color="000000" w:sz="4" w:space="0"/>
              <w:bottom w:val="single" w:color="000000" w:sz="4" w:space="0"/>
              <w:right w:val="single" w:color="000000" w:sz="4" w:space="0"/>
            </w:tcBorders>
            <w:vAlign w:val="center"/>
          </w:tcPr>
          <w:p w14:paraId="1EDE27DD">
            <w:pPr>
              <w:spacing w:after="0" w:line="240" w:lineRule="auto"/>
              <w:jc w:val="center"/>
            </w:pPr>
            <w:r>
              <w:rPr>
                <w:rFonts w:ascii="宋体" w:hAnsi="宋体" w:eastAsia="宋体"/>
                <w:b/>
                <w:sz w:val="20"/>
              </w:rPr>
              <w:t>总面积(ha)</w:t>
            </w:r>
          </w:p>
        </w:tc>
        <w:tc>
          <w:tcPr>
            <w:tcW w:w="1215" w:type="dxa"/>
            <w:tcBorders>
              <w:top w:val="single" w:color="000000" w:sz="4" w:space="0"/>
              <w:left w:val="single" w:color="000000" w:sz="4" w:space="0"/>
              <w:bottom w:val="single" w:color="000000" w:sz="4" w:space="0"/>
              <w:right w:val="single" w:color="000000" w:sz="4" w:space="0"/>
            </w:tcBorders>
            <w:vAlign w:val="center"/>
          </w:tcPr>
          <w:p w14:paraId="0AFF3B4B">
            <w:pPr>
              <w:spacing w:after="0" w:line="240" w:lineRule="auto"/>
              <w:jc w:val="center"/>
            </w:pPr>
            <w:r>
              <w:rPr>
                <w:rFonts w:ascii="宋体" w:hAnsi="宋体" w:eastAsia="宋体"/>
                <w:b/>
                <w:sz w:val="20"/>
              </w:rPr>
              <w:t>开割面积(ha)</w:t>
            </w:r>
          </w:p>
        </w:tc>
        <w:tc>
          <w:tcPr>
            <w:tcW w:w="1215" w:type="dxa"/>
            <w:tcBorders>
              <w:top w:val="single" w:color="000000" w:sz="4" w:space="0"/>
              <w:left w:val="single" w:color="000000" w:sz="4" w:space="0"/>
              <w:bottom w:val="single" w:color="000000" w:sz="4" w:space="0"/>
              <w:right w:val="single" w:color="000000" w:sz="4" w:space="0"/>
            </w:tcBorders>
            <w:vAlign w:val="center"/>
          </w:tcPr>
          <w:p w14:paraId="6F0E0772">
            <w:pPr>
              <w:spacing w:after="0" w:line="240" w:lineRule="auto"/>
              <w:jc w:val="center"/>
            </w:pPr>
            <w:r>
              <w:rPr>
                <w:rFonts w:ascii="宋体" w:hAnsi="宋体" w:eastAsia="宋体"/>
                <w:b/>
                <w:sz w:val="20"/>
              </w:rPr>
              <w:t>单产(kg/ha)</w:t>
            </w:r>
          </w:p>
        </w:tc>
        <w:tc>
          <w:tcPr>
            <w:tcW w:w="1215" w:type="dxa"/>
            <w:tcBorders>
              <w:top w:val="single" w:color="000000" w:sz="4" w:space="0"/>
              <w:left w:val="single" w:color="000000" w:sz="4" w:space="0"/>
              <w:bottom w:val="single" w:color="000000" w:sz="4" w:space="0"/>
              <w:right w:val="single" w:color="000000" w:sz="4" w:space="0"/>
            </w:tcBorders>
            <w:vAlign w:val="center"/>
          </w:tcPr>
          <w:p w14:paraId="6B5DDEAD">
            <w:pPr>
              <w:spacing w:after="0" w:line="240" w:lineRule="auto"/>
              <w:jc w:val="center"/>
            </w:pPr>
            <w:r>
              <w:rPr>
                <w:rFonts w:ascii="宋体" w:hAnsi="宋体" w:eastAsia="宋体"/>
                <w:b/>
                <w:sz w:val="20"/>
              </w:rPr>
              <w:t>数据性质</w:t>
            </w:r>
          </w:p>
        </w:tc>
        <w:tc>
          <w:tcPr>
            <w:tcW w:w="1215" w:type="dxa"/>
            <w:tcBorders>
              <w:top w:val="single" w:color="000000" w:sz="4" w:space="0"/>
              <w:left w:val="single" w:color="000000" w:sz="4" w:space="0"/>
              <w:bottom w:val="single" w:color="000000" w:sz="4" w:space="0"/>
              <w:right w:val="single" w:color="000000" w:sz="4" w:space="0"/>
            </w:tcBorders>
            <w:vAlign w:val="center"/>
          </w:tcPr>
          <w:p w14:paraId="753B3D05">
            <w:pPr>
              <w:spacing w:after="0" w:line="240" w:lineRule="auto"/>
              <w:jc w:val="center"/>
            </w:pPr>
            <w:r>
              <w:rPr>
                <w:rFonts w:ascii="宋体" w:hAnsi="宋体" w:eastAsia="宋体"/>
                <w:b/>
                <w:sz w:val="20"/>
              </w:rPr>
              <w:t>全球排名</w:t>
            </w:r>
          </w:p>
        </w:tc>
      </w:tr>
      <w:tr w14:paraId="692C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8594D5A">
            <w:pPr>
              <w:spacing w:after="0" w:line="240" w:lineRule="auto"/>
              <w:jc w:val="left"/>
            </w:pPr>
            <w:r>
              <w:rPr>
                <w:rFonts w:ascii="宋体" w:hAnsi="宋体" w:eastAsia="宋体"/>
                <w:b w:val="0"/>
                <w:sz w:val="20"/>
              </w:rPr>
              <w:t>2010</w:t>
            </w:r>
          </w:p>
        </w:tc>
        <w:tc>
          <w:tcPr>
            <w:tcW w:w="1215" w:type="dxa"/>
            <w:tcBorders>
              <w:top w:val="single" w:color="000000" w:sz="4" w:space="0"/>
              <w:left w:val="single" w:color="000000" w:sz="4" w:space="0"/>
              <w:bottom w:val="single" w:color="000000" w:sz="4" w:space="0"/>
              <w:right w:val="single" w:color="000000" w:sz="4" w:space="0"/>
            </w:tcBorders>
            <w:vAlign w:val="center"/>
          </w:tcPr>
          <w:p w14:paraId="3142DD74">
            <w:pPr>
              <w:spacing w:after="0" w:line="240" w:lineRule="auto"/>
              <w:jc w:val="left"/>
            </w:pPr>
            <w:r>
              <w:rPr>
                <w:rFonts w:ascii="宋体" w:hAnsi="宋体" w:eastAsia="宋体"/>
                <w:b w:val="0"/>
                <w:sz w:val="20"/>
              </w:rPr>
              <w:t>235,000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2AED9C71">
            <w:pPr>
              <w:spacing w:after="0" w:line="240" w:lineRule="auto"/>
              <w:jc w:val="left"/>
            </w:pPr>
            <w:r>
              <w:rPr>
                <w:rFonts w:ascii="宋体" w:hAnsi="宋体" w:eastAsia="宋体"/>
                <w:b w:val="0"/>
                <w:sz w:val="20"/>
              </w:rPr>
              <w:t>600,000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02FA3A5C">
            <w:pPr>
              <w:spacing w:after="0" w:line="240" w:lineRule="auto"/>
              <w:jc w:val="left"/>
            </w:pPr>
            <w:r>
              <w:rPr>
                <w:rFonts w:ascii="宋体" w:hAnsi="宋体" w:eastAsia="宋体"/>
                <w:b w:val="0"/>
                <w:sz w:val="20"/>
              </w:rPr>
              <w:t>450,000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1C47504A">
            <w:pPr>
              <w:spacing w:after="0" w:line="240" w:lineRule="auto"/>
              <w:jc w:val="left"/>
            </w:pPr>
            <w:r>
              <w:rPr>
                <w:rFonts w:ascii="宋体" w:hAnsi="宋体" w:eastAsia="宋体"/>
                <w:b w:val="0"/>
                <w:sz w:val="20"/>
              </w:rPr>
              <w:t>**522**</w:t>
            </w:r>
          </w:p>
        </w:tc>
        <w:tc>
          <w:tcPr>
            <w:tcW w:w="1215" w:type="dxa"/>
            <w:tcBorders>
              <w:top w:val="single" w:color="000000" w:sz="4" w:space="0"/>
              <w:left w:val="single" w:color="000000" w:sz="4" w:space="0"/>
              <w:bottom w:val="single" w:color="000000" w:sz="4" w:space="0"/>
              <w:right w:val="single" w:color="000000" w:sz="4" w:space="0"/>
            </w:tcBorders>
            <w:vAlign w:val="center"/>
          </w:tcPr>
          <w:p w14:paraId="038A7FCD">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5FE2351D">
            <w:pPr>
              <w:spacing w:after="0" w:line="240" w:lineRule="auto"/>
              <w:jc w:val="left"/>
            </w:pPr>
            <w:r>
              <w:rPr>
                <w:rFonts w:ascii="宋体" w:hAnsi="宋体" w:eastAsia="宋体"/>
                <w:b w:val="0"/>
                <w:sz w:val="20"/>
              </w:rPr>
              <w:t>第7位</w:t>
            </w:r>
          </w:p>
        </w:tc>
      </w:tr>
      <w:tr w14:paraId="34EE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672DA38E">
            <w:pPr>
              <w:spacing w:after="0" w:line="240" w:lineRule="auto"/>
              <w:jc w:val="left"/>
            </w:pPr>
            <w:r>
              <w:rPr>
                <w:rFonts w:ascii="宋体" w:hAnsi="宋体" w:eastAsia="宋体"/>
                <w:b w:val="0"/>
                <w:sz w:val="20"/>
              </w:rPr>
              <w:t>2011</w:t>
            </w:r>
          </w:p>
        </w:tc>
        <w:tc>
          <w:tcPr>
            <w:tcW w:w="1215" w:type="dxa"/>
            <w:tcBorders>
              <w:top w:val="single" w:color="000000" w:sz="4" w:space="0"/>
              <w:left w:val="single" w:color="000000" w:sz="4" w:space="0"/>
              <w:bottom w:val="single" w:color="000000" w:sz="4" w:space="0"/>
              <w:right w:val="single" w:color="000000" w:sz="4" w:space="0"/>
            </w:tcBorders>
            <w:vAlign w:val="center"/>
          </w:tcPr>
          <w:p w14:paraId="6C78DDC0">
            <w:pPr>
              <w:spacing w:after="0" w:line="240" w:lineRule="auto"/>
              <w:jc w:val="left"/>
            </w:pPr>
            <w:r>
              <w:rPr>
                <w:rFonts w:ascii="宋体" w:hAnsi="宋体" w:eastAsia="宋体"/>
                <w:b w:val="0"/>
                <w:sz w:val="20"/>
              </w:rPr>
              <w:t>250,000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C66CD92">
            <w:pPr>
              <w:spacing w:after="0" w:line="240" w:lineRule="auto"/>
              <w:jc w:val="left"/>
            </w:pPr>
            <w:r>
              <w:rPr>
                <w:rFonts w:ascii="宋体" w:hAnsi="宋体" w:eastAsia="宋体"/>
                <w:b w:val="0"/>
                <w:sz w:val="20"/>
              </w:rPr>
              <w:t>615,000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24875D21">
            <w:pPr>
              <w:spacing w:after="0" w:line="240" w:lineRule="auto"/>
              <w:jc w:val="left"/>
            </w:pPr>
            <w:r>
              <w:rPr>
                <w:rFonts w:ascii="宋体" w:hAnsi="宋体" w:eastAsia="宋体"/>
                <w:b w:val="0"/>
                <w:sz w:val="20"/>
              </w:rPr>
              <w:t>461,000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A8D710C">
            <w:pPr>
              <w:spacing w:after="0" w:line="240" w:lineRule="auto"/>
              <w:jc w:val="left"/>
            </w:pPr>
            <w:r>
              <w:rPr>
                <w:rFonts w:ascii="宋体" w:hAnsi="宋体" w:eastAsia="宋体"/>
                <w:b w:val="0"/>
                <w:sz w:val="20"/>
              </w:rPr>
              <w:t>**542**</w:t>
            </w:r>
          </w:p>
        </w:tc>
        <w:tc>
          <w:tcPr>
            <w:tcW w:w="1215" w:type="dxa"/>
            <w:tcBorders>
              <w:top w:val="single" w:color="000000" w:sz="4" w:space="0"/>
              <w:left w:val="single" w:color="000000" w:sz="4" w:space="0"/>
              <w:bottom w:val="single" w:color="000000" w:sz="4" w:space="0"/>
              <w:right w:val="single" w:color="000000" w:sz="4" w:space="0"/>
            </w:tcBorders>
            <w:vAlign w:val="center"/>
          </w:tcPr>
          <w:p w14:paraId="68FFD8A4">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5B5FCF4E">
            <w:pPr>
              <w:spacing w:after="0" w:line="240" w:lineRule="auto"/>
              <w:jc w:val="left"/>
            </w:pPr>
            <w:r>
              <w:rPr>
                <w:rFonts w:ascii="宋体" w:hAnsi="宋体" w:eastAsia="宋体"/>
                <w:b w:val="0"/>
                <w:sz w:val="20"/>
              </w:rPr>
              <w:t>第7位</w:t>
            </w:r>
          </w:p>
        </w:tc>
      </w:tr>
      <w:tr w14:paraId="45CB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44E4201A">
            <w:pPr>
              <w:spacing w:after="0" w:line="240" w:lineRule="auto"/>
              <w:jc w:val="left"/>
            </w:pPr>
            <w:r>
              <w:rPr>
                <w:rFonts w:ascii="宋体" w:hAnsi="宋体" w:eastAsia="宋体"/>
                <w:b w:val="0"/>
                <w:sz w:val="20"/>
              </w:rPr>
              <w:t>2012</w:t>
            </w:r>
          </w:p>
        </w:tc>
        <w:tc>
          <w:tcPr>
            <w:tcW w:w="1215" w:type="dxa"/>
            <w:tcBorders>
              <w:top w:val="single" w:color="000000" w:sz="4" w:space="0"/>
              <w:left w:val="single" w:color="000000" w:sz="4" w:space="0"/>
              <w:bottom w:val="single" w:color="000000" w:sz="4" w:space="0"/>
              <w:right w:val="single" w:color="000000" w:sz="4" w:space="0"/>
            </w:tcBorders>
            <w:vAlign w:val="center"/>
          </w:tcPr>
          <w:p w14:paraId="6CE1F3EF">
            <w:pPr>
              <w:spacing w:after="0" w:line="240" w:lineRule="auto"/>
              <w:jc w:val="left"/>
            </w:pPr>
            <w:r>
              <w:rPr>
                <w:rFonts w:ascii="宋体" w:hAnsi="宋体" w:eastAsia="宋体"/>
                <w:b w:val="0"/>
                <w:sz w:val="20"/>
              </w:rPr>
              <w:t>283,000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0A46FB86">
            <w:pPr>
              <w:spacing w:after="0" w:line="240" w:lineRule="auto"/>
              <w:jc w:val="left"/>
            </w:pPr>
            <w:r>
              <w:rPr>
                <w:rFonts w:ascii="宋体" w:hAnsi="宋体" w:eastAsia="宋体"/>
                <w:b w:val="0"/>
                <w:sz w:val="20"/>
              </w:rPr>
              <w:t>630,000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99ABAAA">
            <w:pPr>
              <w:spacing w:after="0" w:line="240" w:lineRule="auto"/>
              <w:jc w:val="left"/>
            </w:pPr>
            <w:r>
              <w:rPr>
                <w:rFonts w:ascii="宋体" w:hAnsi="宋体" w:eastAsia="宋体"/>
                <w:b w:val="0"/>
                <w:sz w:val="20"/>
              </w:rPr>
              <w:t>473,000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200091C">
            <w:pPr>
              <w:spacing w:after="0" w:line="240" w:lineRule="auto"/>
              <w:jc w:val="left"/>
            </w:pPr>
            <w:r>
              <w:rPr>
                <w:rFonts w:ascii="宋体" w:hAnsi="宋体" w:eastAsia="宋体"/>
                <w:b w:val="0"/>
                <w:sz w:val="20"/>
              </w:rPr>
              <w:t>**599**</w:t>
            </w:r>
          </w:p>
        </w:tc>
        <w:tc>
          <w:tcPr>
            <w:tcW w:w="1215" w:type="dxa"/>
            <w:tcBorders>
              <w:top w:val="single" w:color="000000" w:sz="4" w:space="0"/>
              <w:left w:val="single" w:color="000000" w:sz="4" w:space="0"/>
              <w:bottom w:val="single" w:color="000000" w:sz="4" w:space="0"/>
              <w:right w:val="single" w:color="000000" w:sz="4" w:space="0"/>
            </w:tcBorders>
            <w:vAlign w:val="center"/>
          </w:tcPr>
          <w:p w14:paraId="13C345C5">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2866FF03">
            <w:pPr>
              <w:spacing w:after="0" w:line="240" w:lineRule="auto"/>
              <w:jc w:val="left"/>
            </w:pPr>
            <w:r>
              <w:rPr>
                <w:rFonts w:ascii="宋体" w:hAnsi="宋体" w:eastAsia="宋体"/>
                <w:b w:val="0"/>
                <w:sz w:val="20"/>
              </w:rPr>
              <w:t>第7位</w:t>
            </w:r>
          </w:p>
        </w:tc>
      </w:tr>
      <w:tr w14:paraId="2A80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53689B2">
            <w:pPr>
              <w:spacing w:after="0" w:line="240" w:lineRule="auto"/>
              <w:jc w:val="left"/>
            </w:pPr>
            <w:r>
              <w:rPr>
                <w:rFonts w:ascii="宋体" w:hAnsi="宋体" w:eastAsia="宋体"/>
                <w:b w:val="0"/>
                <w:sz w:val="20"/>
              </w:rPr>
              <w:t>2013</w:t>
            </w:r>
          </w:p>
        </w:tc>
        <w:tc>
          <w:tcPr>
            <w:tcW w:w="1215" w:type="dxa"/>
            <w:tcBorders>
              <w:top w:val="single" w:color="000000" w:sz="4" w:space="0"/>
              <w:left w:val="single" w:color="000000" w:sz="4" w:space="0"/>
              <w:bottom w:val="single" w:color="000000" w:sz="4" w:space="0"/>
              <w:right w:val="single" w:color="000000" w:sz="4" w:space="0"/>
            </w:tcBorders>
            <w:vAlign w:val="center"/>
          </w:tcPr>
          <w:p w14:paraId="2E02C381">
            <w:pPr>
              <w:spacing w:after="0" w:line="240" w:lineRule="auto"/>
              <w:jc w:val="left"/>
            </w:pPr>
            <w:r>
              <w:rPr>
                <w:rFonts w:ascii="宋体" w:hAnsi="宋体" w:eastAsia="宋体"/>
                <w:b w:val="0"/>
                <w:sz w:val="20"/>
              </w:rPr>
              <w:t>315,000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9464B40">
            <w:pPr>
              <w:spacing w:after="0" w:line="240" w:lineRule="auto"/>
              <w:jc w:val="left"/>
            </w:pPr>
            <w:r>
              <w:rPr>
                <w:rFonts w:ascii="宋体" w:hAnsi="宋体" w:eastAsia="宋体"/>
                <w:b w:val="0"/>
                <w:sz w:val="20"/>
              </w:rPr>
              <w:t>645,000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E07E08A">
            <w:pPr>
              <w:spacing w:after="0" w:line="240" w:lineRule="auto"/>
              <w:jc w:val="left"/>
            </w:pPr>
            <w:r>
              <w:rPr>
                <w:rFonts w:ascii="宋体" w:hAnsi="宋体" w:eastAsia="宋体"/>
                <w:b w:val="0"/>
                <w:sz w:val="20"/>
              </w:rPr>
              <w:t>484,000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242E6B5F">
            <w:pPr>
              <w:spacing w:after="0" w:line="240" w:lineRule="auto"/>
              <w:jc w:val="left"/>
            </w:pPr>
            <w:r>
              <w:rPr>
                <w:rFonts w:ascii="宋体" w:hAnsi="宋体" w:eastAsia="宋体"/>
                <w:b w:val="0"/>
                <w:sz w:val="20"/>
              </w:rPr>
              <w:t>**651**</w:t>
            </w:r>
          </w:p>
        </w:tc>
        <w:tc>
          <w:tcPr>
            <w:tcW w:w="1215" w:type="dxa"/>
            <w:tcBorders>
              <w:top w:val="single" w:color="000000" w:sz="4" w:space="0"/>
              <w:left w:val="single" w:color="000000" w:sz="4" w:space="0"/>
              <w:bottom w:val="single" w:color="000000" w:sz="4" w:space="0"/>
              <w:right w:val="single" w:color="000000" w:sz="4" w:space="0"/>
            </w:tcBorders>
            <w:vAlign w:val="center"/>
          </w:tcPr>
          <w:p w14:paraId="312CE904">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135BD250">
            <w:pPr>
              <w:spacing w:after="0" w:line="240" w:lineRule="auto"/>
              <w:jc w:val="left"/>
            </w:pPr>
            <w:r>
              <w:rPr>
                <w:rFonts w:ascii="宋体" w:hAnsi="宋体" w:eastAsia="宋体"/>
                <w:b w:val="0"/>
                <w:sz w:val="20"/>
              </w:rPr>
              <w:t>第7位</w:t>
            </w:r>
          </w:p>
        </w:tc>
      </w:tr>
      <w:tr w14:paraId="6BB9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50AEA872">
            <w:pPr>
              <w:spacing w:after="0" w:line="240" w:lineRule="auto"/>
              <w:jc w:val="left"/>
            </w:pPr>
            <w:r>
              <w:rPr>
                <w:rFonts w:ascii="宋体" w:hAnsi="宋体" w:eastAsia="宋体"/>
                <w:b w:val="0"/>
                <w:sz w:val="20"/>
              </w:rPr>
              <w:t>2014</w:t>
            </w:r>
          </w:p>
        </w:tc>
        <w:tc>
          <w:tcPr>
            <w:tcW w:w="1215" w:type="dxa"/>
            <w:tcBorders>
              <w:top w:val="single" w:color="000000" w:sz="4" w:space="0"/>
              <w:left w:val="single" w:color="000000" w:sz="4" w:space="0"/>
              <w:bottom w:val="single" w:color="000000" w:sz="4" w:space="0"/>
              <w:right w:val="single" w:color="000000" w:sz="4" w:space="0"/>
            </w:tcBorders>
            <w:vAlign w:val="center"/>
          </w:tcPr>
          <w:p w14:paraId="75A74142">
            <w:pPr>
              <w:spacing w:after="0" w:line="240" w:lineRule="auto"/>
              <w:jc w:val="left"/>
            </w:pPr>
            <w:r>
              <w:rPr>
                <w:rFonts w:ascii="宋体" w:hAnsi="宋体" w:eastAsia="宋体"/>
                <w:b w:val="0"/>
                <w:sz w:val="20"/>
              </w:rPr>
              <w:t>311,400</w:t>
            </w:r>
          </w:p>
        </w:tc>
        <w:tc>
          <w:tcPr>
            <w:tcW w:w="1215" w:type="dxa"/>
            <w:tcBorders>
              <w:top w:val="single" w:color="000000" w:sz="4" w:space="0"/>
              <w:left w:val="single" w:color="000000" w:sz="4" w:space="0"/>
              <w:bottom w:val="single" w:color="000000" w:sz="4" w:space="0"/>
              <w:right w:val="single" w:color="000000" w:sz="4" w:space="0"/>
            </w:tcBorders>
            <w:vAlign w:val="center"/>
          </w:tcPr>
          <w:p w14:paraId="1BCD9E82">
            <w:pPr>
              <w:spacing w:after="0" w:line="240" w:lineRule="auto"/>
              <w:jc w:val="left"/>
            </w:pPr>
            <w:r>
              <w:rPr>
                <w:rFonts w:ascii="宋体" w:hAnsi="宋体" w:eastAsia="宋体"/>
                <w:b w:val="0"/>
                <w:sz w:val="20"/>
              </w:rPr>
              <w:t>660,000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01FA15D8">
            <w:pPr>
              <w:spacing w:after="0" w:line="240" w:lineRule="auto"/>
              <w:jc w:val="left"/>
            </w:pPr>
            <w:r>
              <w:rPr>
                <w:rFonts w:ascii="宋体" w:hAnsi="宋体" w:eastAsia="宋体"/>
                <w:b w:val="0"/>
                <w:sz w:val="20"/>
              </w:rPr>
              <w:t>495,000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64747881">
            <w:pPr>
              <w:spacing w:after="0" w:line="240" w:lineRule="auto"/>
              <w:jc w:val="left"/>
            </w:pPr>
            <w:r>
              <w:rPr>
                <w:rFonts w:ascii="宋体" w:hAnsi="宋体" w:eastAsia="宋体"/>
                <w:b w:val="0"/>
                <w:sz w:val="20"/>
              </w:rPr>
              <w:t>**629**</w:t>
            </w:r>
          </w:p>
        </w:tc>
        <w:tc>
          <w:tcPr>
            <w:tcW w:w="1215" w:type="dxa"/>
            <w:tcBorders>
              <w:top w:val="single" w:color="000000" w:sz="4" w:space="0"/>
              <w:left w:val="single" w:color="000000" w:sz="4" w:space="0"/>
              <w:bottom w:val="single" w:color="000000" w:sz="4" w:space="0"/>
              <w:right w:val="single" w:color="000000" w:sz="4" w:space="0"/>
            </w:tcBorders>
            <w:vAlign w:val="center"/>
          </w:tcPr>
          <w:p w14:paraId="68479665">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178AF45B">
            <w:pPr>
              <w:spacing w:after="0" w:line="240" w:lineRule="auto"/>
              <w:jc w:val="left"/>
            </w:pPr>
            <w:r>
              <w:rPr>
                <w:rFonts w:ascii="宋体" w:hAnsi="宋体" w:eastAsia="宋体"/>
                <w:b w:val="0"/>
                <w:sz w:val="20"/>
              </w:rPr>
              <w:t>第7位</w:t>
            </w:r>
          </w:p>
        </w:tc>
      </w:tr>
      <w:tr w14:paraId="439D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6A23B30C">
            <w:pPr>
              <w:spacing w:after="0" w:line="240" w:lineRule="auto"/>
              <w:jc w:val="left"/>
            </w:pPr>
            <w:r>
              <w:rPr>
                <w:rFonts w:ascii="宋体" w:hAnsi="宋体" w:eastAsia="宋体"/>
                <w:b w:val="0"/>
                <w:sz w:val="20"/>
              </w:rPr>
              <w:t>2015</w:t>
            </w:r>
          </w:p>
        </w:tc>
        <w:tc>
          <w:tcPr>
            <w:tcW w:w="1215" w:type="dxa"/>
            <w:tcBorders>
              <w:top w:val="single" w:color="000000" w:sz="4" w:space="0"/>
              <w:left w:val="single" w:color="000000" w:sz="4" w:space="0"/>
              <w:bottom w:val="single" w:color="000000" w:sz="4" w:space="0"/>
              <w:right w:val="single" w:color="000000" w:sz="4" w:space="0"/>
            </w:tcBorders>
            <w:vAlign w:val="center"/>
          </w:tcPr>
          <w:p w14:paraId="55561774">
            <w:pPr>
              <w:spacing w:after="0" w:line="240" w:lineRule="auto"/>
              <w:jc w:val="left"/>
            </w:pPr>
            <w:r>
              <w:rPr>
                <w:rFonts w:ascii="宋体" w:hAnsi="宋体" w:eastAsia="宋体"/>
                <w:b w:val="0"/>
                <w:sz w:val="20"/>
              </w:rPr>
              <w:t>360,000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7C4C8C0F">
            <w:pPr>
              <w:spacing w:after="0" w:line="240" w:lineRule="auto"/>
              <w:jc w:val="left"/>
            </w:pPr>
            <w:r>
              <w:rPr>
                <w:rFonts w:ascii="宋体" w:hAnsi="宋体" w:eastAsia="宋体"/>
                <w:b w:val="0"/>
                <w:sz w:val="20"/>
              </w:rPr>
              <w:t>680,000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1268AC7">
            <w:pPr>
              <w:spacing w:after="0" w:line="240" w:lineRule="auto"/>
              <w:jc w:val="left"/>
            </w:pPr>
            <w:r>
              <w:rPr>
                <w:rFonts w:ascii="宋体" w:hAnsi="宋体" w:eastAsia="宋体"/>
                <w:b w:val="0"/>
                <w:sz w:val="20"/>
              </w:rPr>
              <w:t>510,000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F842D93">
            <w:pPr>
              <w:spacing w:after="0" w:line="240" w:lineRule="auto"/>
              <w:jc w:val="left"/>
            </w:pPr>
            <w:r>
              <w:rPr>
                <w:rFonts w:ascii="宋体" w:hAnsi="宋体" w:eastAsia="宋体"/>
                <w:b w:val="0"/>
                <w:sz w:val="20"/>
              </w:rPr>
              <w:t>**706**</w:t>
            </w:r>
          </w:p>
        </w:tc>
        <w:tc>
          <w:tcPr>
            <w:tcW w:w="1215" w:type="dxa"/>
            <w:tcBorders>
              <w:top w:val="single" w:color="000000" w:sz="4" w:space="0"/>
              <w:left w:val="single" w:color="000000" w:sz="4" w:space="0"/>
              <w:bottom w:val="single" w:color="000000" w:sz="4" w:space="0"/>
              <w:right w:val="single" w:color="000000" w:sz="4" w:space="0"/>
            </w:tcBorders>
            <w:vAlign w:val="center"/>
          </w:tcPr>
          <w:p w14:paraId="036667B1">
            <w:pPr>
              <w:spacing w:after="0" w:line="240" w:lineRule="auto"/>
              <w:jc w:val="left"/>
            </w:pPr>
            <w:r>
              <w:rPr>
                <w:rFonts w:ascii="宋体" w:hAnsi="宋体" w:eastAsia="宋体"/>
                <w:b w:val="0"/>
                <w:sz w:val="20"/>
              </w:rPr>
              <w:t>真实数据(FranceAgriMer)</w:t>
            </w:r>
          </w:p>
        </w:tc>
        <w:tc>
          <w:tcPr>
            <w:tcW w:w="1215" w:type="dxa"/>
            <w:tcBorders>
              <w:top w:val="single" w:color="000000" w:sz="4" w:space="0"/>
              <w:left w:val="single" w:color="000000" w:sz="4" w:space="0"/>
              <w:bottom w:val="single" w:color="000000" w:sz="4" w:space="0"/>
              <w:right w:val="single" w:color="000000" w:sz="4" w:space="0"/>
            </w:tcBorders>
            <w:vAlign w:val="center"/>
          </w:tcPr>
          <w:p w14:paraId="05E8B994">
            <w:pPr>
              <w:spacing w:after="0" w:line="240" w:lineRule="auto"/>
              <w:jc w:val="left"/>
            </w:pPr>
            <w:r>
              <w:rPr>
                <w:rFonts w:ascii="宋体" w:hAnsi="宋体" w:eastAsia="宋体"/>
                <w:b w:val="0"/>
                <w:sz w:val="20"/>
              </w:rPr>
              <w:t>第7位</w:t>
            </w:r>
          </w:p>
        </w:tc>
      </w:tr>
      <w:tr w14:paraId="46C6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29EC0C26">
            <w:pPr>
              <w:spacing w:after="0" w:line="240" w:lineRule="auto"/>
              <w:jc w:val="left"/>
            </w:pPr>
            <w:r>
              <w:rPr>
                <w:rFonts w:ascii="宋体" w:hAnsi="宋体" w:eastAsia="宋体"/>
                <w:b w:val="0"/>
                <w:sz w:val="20"/>
              </w:rPr>
              <w:t>2016</w:t>
            </w:r>
          </w:p>
        </w:tc>
        <w:tc>
          <w:tcPr>
            <w:tcW w:w="1215" w:type="dxa"/>
            <w:tcBorders>
              <w:top w:val="single" w:color="000000" w:sz="4" w:space="0"/>
              <w:left w:val="single" w:color="000000" w:sz="4" w:space="0"/>
              <w:bottom w:val="single" w:color="000000" w:sz="4" w:space="0"/>
              <w:right w:val="single" w:color="000000" w:sz="4" w:space="0"/>
            </w:tcBorders>
            <w:vAlign w:val="center"/>
          </w:tcPr>
          <w:p w14:paraId="1AD632BD">
            <w:pPr>
              <w:spacing w:after="0" w:line="240" w:lineRule="auto"/>
              <w:jc w:val="left"/>
            </w:pPr>
            <w:r>
              <w:rPr>
                <w:rFonts w:ascii="宋体" w:hAnsi="宋体" w:eastAsia="宋体"/>
                <w:b w:val="0"/>
                <w:sz w:val="20"/>
              </w:rPr>
              <w:t>450,000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7DF881B4">
            <w:pPr>
              <w:spacing w:after="0" w:line="240" w:lineRule="auto"/>
              <w:jc w:val="left"/>
            </w:pPr>
            <w:r>
              <w:rPr>
                <w:rFonts w:ascii="宋体" w:hAnsi="宋体" w:eastAsia="宋体"/>
                <w:b w:val="0"/>
                <w:sz w:val="20"/>
              </w:rPr>
              <w:t>695,000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0C4FA854">
            <w:pPr>
              <w:spacing w:after="0" w:line="240" w:lineRule="auto"/>
              <w:jc w:val="left"/>
            </w:pPr>
            <w:r>
              <w:rPr>
                <w:rFonts w:ascii="宋体" w:hAnsi="宋体" w:eastAsia="宋体"/>
                <w:b w:val="0"/>
                <w:sz w:val="20"/>
              </w:rPr>
              <w:t>521,000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734F2B1C">
            <w:pPr>
              <w:spacing w:after="0" w:line="240" w:lineRule="auto"/>
              <w:jc w:val="left"/>
            </w:pPr>
            <w:r>
              <w:rPr>
                <w:rFonts w:ascii="宋体" w:hAnsi="宋体" w:eastAsia="宋体"/>
                <w:b w:val="0"/>
                <w:sz w:val="20"/>
              </w:rPr>
              <w:t>**864**</w:t>
            </w:r>
          </w:p>
        </w:tc>
        <w:tc>
          <w:tcPr>
            <w:tcW w:w="1215" w:type="dxa"/>
            <w:tcBorders>
              <w:top w:val="single" w:color="000000" w:sz="4" w:space="0"/>
              <w:left w:val="single" w:color="000000" w:sz="4" w:space="0"/>
              <w:bottom w:val="single" w:color="000000" w:sz="4" w:space="0"/>
              <w:right w:val="single" w:color="000000" w:sz="4" w:space="0"/>
            </w:tcBorders>
            <w:vAlign w:val="center"/>
          </w:tcPr>
          <w:p w14:paraId="798ADB1C">
            <w:pPr>
              <w:spacing w:after="0" w:line="240" w:lineRule="auto"/>
              <w:jc w:val="left"/>
            </w:pPr>
            <w:r>
              <w:rPr>
                <w:rFonts w:ascii="宋体" w:hAnsi="宋体" w:eastAsia="宋体"/>
                <w:b w:val="0"/>
                <w:sz w:val="20"/>
              </w:rPr>
              <w:t>估算插值</w:t>
            </w:r>
          </w:p>
        </w:tc>
        <w:tc>
          <w:tcPr>
            <w:tcW w:w="1215" w:type="dxa"/>
            <w:tcBorders>
              <w:top w:val="single" w:color="000000" w:sz="4" w:space="0"/>
              <w:left w:val="single" w:color="000000" w:sz="4" w:space="0"/>
              <w:bottom w:val="single" w:color="000000" w:sz="4" w:space="0"/>
              <w:right w:val="single" w:color="000000" w:sz="4" w:space="0"/>
            </w:tcBorders>
            <w:vAlign w:val="center"/>
          </w:tcPr>
          <w:p w14:paraId="0B821FAA">
            <w:pPr>
              <w:spacing w:after="0" w:line="240" w:lineRule="auto"/>
              <w:jc w:val="left"/>
            </w:pPr>
            <w:r>
              <w:rPr>
                <w:rFonts w:ascii="宋体" w:hAnsi="宋体" w:eastAsia="宋体"/>
                <w:b w:val="0"/>
                <w:sz w:val="20"/>
              </w:rPr>
              <w:t>第6位</w:t>
            </w:r>
          </w:p>
        </w:tc>
      </w:tr>
      <w:tr w14:paraId="585E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AB9DF98">
            <w:pPr>
              <w:spacing w:after="0" w:line="240" w:lineRule="auto"/>
              <w:jc w:val="left"/>
            </w:pPr>
            <w:r>
              <w:rPr>
                <w:rFonts w:ascii="宋体" w:hAnsi="宋体" w:eastAsia="宋体"/>
                <w:b w:val="0"/>
                <w:sz w:val="20"/>
              </w:rPr>
              <w:t>2017</w:t>
            </w:r>
          </w:p>
        </w:tc>
        <w:tc>
          <w:tcPr>
            <w:tcW w:w="1215" w:type="dxa"/>
            <w:tcBorders>
              <w:top w:val="single" w:color="000000" w:sz="4" w:space="0"/>
              <w:left w:val="single" w:color="000000" w:sz="4" w:space="0"/>
              <w:bottom w:val="single" w:color="000000" w:sz="4" w:space="0"/>
              <w:right w:val="single" w:color="000000" w:sz="4" w:space="0"/>
            </w:tcBorders>
            <w:vAlign w:val="center"/>
          </w:tcPr>
          <w:p w14:paraId="4CFC89BE">
            <w:pPr>
              <w:spacing w:after="0" w:line="240" w:lineRule="auto"/>
              <w:jc w:val="left"/>
            </w:pPr>
            <w:r>
              <w:rPr>
                <w:rFonts w:ascii="宋体" w:hAnsi="宋体" w:eastAsia="宋体"/>
                <w:b w:val="0"/>
                <w:sz w:val="20"/>
              </w:rPr>
              <w:t>600,000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583FF358">
            <w:pPr>
              <w:spacing w:after="0" w:line="240" w:lineRule="auto"/>
              <w:jc w:val="left"/>
            </w:pPr>
            <w:r>
              <w:rPr>
                <w:rFonts w:ascii="宋体" w:hAnsi="宋体" w:eastAsia="宋体"/>
                <w:b w:val="0"/>
                <w:sz w:val="20"/>
              </w:rPr>
              <w:t>710,000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7D206E6C">
            <w:pPr>
              <w:spacing w:after="0" w:line="240" w:lineRule="auto"/>
              <w:jc w:val="left"/>
            </w:pPr>
            <w:r>
              <w:rPr>
                <w:rFonts w:ascii="宋体" w:hAnsi="宋体" w:eastAsia="宋体"/>
                <w:b w:val="0"/>
                <w:sz w:val="20"/>
              </w:rPr>
              <w:t>533,000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09E00DF3">
            <w:pPr>
              <w:spacing w:after="0" w:line="240" w:lineRule="auto"/>
              <w:jc w:val="left"/>
            </w:pPr>
            <w:r>
              <w:rPr>
                <w:rFonts w:ascii="宋体" w:hAnsi="宋体" w:eastAsia="宋体"/>
                <w:b w:val="0"/>
                <w:sz w:val="20"/>
              </w:rPr>
              <w:t>**1,127**</w:t>
            </w:r>
          </w:p>
        </w:tc>
        <w:tc>
          <w:tcPr>
            <w:tcW w:w="1215" w:type="dxa"/>
            <w:tcBorders>
              <w:top w:val="single" w:color="000000" w:sz="4" w:space="0"/>
              <w:left w:val="single" w:color="000000" w:sz="4" w:space="0"/>
              <w:bottom w:val="single" w:color="000000" w:sz="4" w:space="0"/>
              <w:right w:val="single" w:color="000000" w:sz="4" w:space="0"/>
            </w:tcBorders>
            <w:vAlign w:val="center"/>
          </w:tcPr>
          <w:p w14:paraId="33FEBD61">
            <w:pPr>
              <w:spacing w:after="0" w:line="240" w:lineRule="auto"/>
              <w:jc w:val="left"/>
            </w:pPr>
            <w:r>
              <w:rPr>
                <w:rFonts w:ascii="宋体" w:hAnsi="宋体" w:eastAsia="宋体"/>
                <w:b w:val="0"/>
                <w:sz w:val="20"/>
              </w:rPr>
              <w:t>真实数据(APROMAC)</w:t>
            </w:r>
          </w:p>
        </w:tc>
        <w:tc>
          <w:tcPr>
            <w:tcW w:w="1215" w:type="dxa"/>
            <w:tcBorders>
              <w:top w:val="single" w:color="000000" w:sz="4" w:space="0"/>
              <w:left w:val="single" w:color="000000" w:sz="4" w:space="0"/>
              <w:bottom w:val="single" w:color="000000" w:sz="4" w:space="0"/>
              <w:right w:val="single" w:color="000000" w:sz="4" w:space="0"/>
            </w:tcBorders>
            <w:vAlign w:val="center"/>
          </w:tcPr>
          <w:p w14:paraId="1DB860ED">
            <w:pPr>
              <w:spacing w:after="0" w:line="240" w:lineRule="auto"/>
              <w:jc w:val="left"/>
            </w:pPr>
            <w:r>
              <w:rPr>
                <w:rFonts w:ascii="宋体" w:hAnsi="宋体" w:eastAsia="宋体"/>
                <w:b w:val="0"/>
                <w:sz w:val="20"/>
              </w:rPr>
              <w:t>第6位</w:t>
            </w:r>
          </w:p>
        </w:tc>
      </w:tr>
      <w:tr w14:paraId="048F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4DFB92F7">
            <w:pPr>
              <w:spacing w:after="0" w:line="240" w:lineRule="auto"/>
              <w:jc w:val="left"/>
            </w:pPr>
            <w:r>
              <w:rPr>
                <w:rFonts w:ascii="宋体" w:hAnsi="宋体" w:eastAsia="宋体"/>
                <w:b w:val="0"/>
                <w:sz w:val="20"/>
              </w:rPr>
              <w:t>2018</w:t>
            </w:r>
          </w:p>
        </w:tc>
        <w:tc>
          <w:tcPr>
            <w:tcW w:w="1215" w:type="dxa"/>
            <w:tcBorders>
              <w:top w:val="single" w:color="000000" w:sz="4" w:space="0"/>
              <w:left w:val="single" w:color="000000" w:sz="4" w:space="0"/>
              <w:bottom w:val="single" w:color="000000" w:sz="4" w:space="0"/>
              <w:right w:val="single" w:color="000000" w:sz="4" w:space="0"/>
            </w:tcBorders>
            <w:vAlign w:val="center"/>
          </w:tcPr>
          <w:p w14:paraId="11B08108">
            <w:pPr>
              <w:spacing w:after="0" w:line="240" w:lineRule="auto"/>
              <w:jc w:val="left"/>
            </w:pPr>
            <w:r>
              <w:rPr>
                <w:rFonts w:ascii="宋体" w:hAnsi="宋体" w:eastAsia="宋体"/>
                <w:b w:val="0"/>
                <w:sz w:val="20"/>
              </w:rPr>
              <w:t>720,000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2E50E840">
            <w:pPr>
              <w:spacing w:after="0" w:line="240" w:lineRule="auto"/>
              <w:jc w:val="left"/>
            </w:pPr>
            <w:r>
              <w:rPr>
                <w:rFonts w:ascii="宋体" w:hAnsi="宋体" w:eastAsia="宋体"/>
                <w:b w:val="0"/>
                <w:sz w:val="20"/>
              </w:rPr>
              <w:t>725,000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0520F58">
            <w:pPr>
              <w:spacing w:after="0" w:line="240" w:lineRule="auto"/>
              <w:jc w:val="left"/>
            </w:pPr>
            <w:r>
              <w:rPr>
                <w:rFonts w:ascii="宋体" w:hAnsi="宋体" w:eastAsia="宋体"/>
                <w:b w:val="0"/>
                <w:sz w:val="20"/>
              </w:rPr>
              <w:t>544,000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58827FBD">
            <w:pPr>
              <w:spacing w:after="0" w:line="240" w:lineRule="auto"/>
              <w:jc w:val="left"/>
            </w:pPr>
            <w:r>
              <w:rPr>
                <w:rFonts w:ascii="宋体" w:hAnsi="宋体" w:eastAsia="宋体"/>
                <w:b w:val="0"/>
                <w:sz w:val="20"/>
              </w:rPr>
              <w:t>**1,324**</w:t>
            </w:r>
          </w:p>
        </w:tc>
        <w:tc>
          <w:tcPr>
            <w:tcW w:w="1215" w:type="dxa"/>
            <w:tcBorders>
              <w:top w:val="single" w:color="000000" w:sz="4" w:space="0"/>
              <w:left w:val="single" w:color="000000" w:sz="4" w:space="0"/>
              <w:bottom w:val="single" w:color="000000" w:sz="4" w:space="0"/>
              <w:right w:val="single" w:color="000000" w:sz="4" w:space="0"/>
            </w:tcBorders>
            <w:vAlign w:val="center"/>
          </w:tcPr>
          <w:p w14:paraId="51CDE656">
            <w:pPr>
              <w:spacing w:after="0" w:line="240" w:lineRule="auto"/>
              <w:jc w:val="left"/>
            </w:pPr>
            <w:r>
              <w:rPr>
                <w:rFonts w:ascii="宋体" w:hAnsi="宋体" w:eastAsia="宋体"/>
                <w:b w:val="0"/>
                <w:sz w:val="20"/>
              </w:rPr>
              <w:t>估算插值</w:t>
            </w:r>
          </w:p>
        </w:tc>
        <w:tc>
          <w:tcPr>
            <w:tcW w:w="1215" w:type="dxa"/>
            <w:tcBorders>
              <w:top w:val="single" w:color="000000" w:sz="4" w:space="0"/>
              <w:left w:val="single" w:color="000000" w:sz="4" w:space="0"/>
              <w:bottom w:val="single" w:color="000000" w:sz="4" w:space="0"/>
              <w:right w:val="single" w:color="000000" w:sz="4" w:space="0"/>
            </w:tcBorders>
            <w:vAlign w:val="center"/>
          </w:tcPr>
          <w:p w14:paraId="6C3D065A">
            <w:pPr>
              <w:spacing w:after="0" w:line="240" w:lineRule="auto"/>
              <w:jc w:val="left"/>
            </w:pPr>
            <w:r>
              <w:rPr>
                <w:rFonts w:ascii="宋体" w:hAnsi="宋体" w:eastAsia="宋体"/>
                <w:b w:val="0"/>
                <w:sz w:val="20"/>
              </w:rPr>
              <w:t>第6位</w:t>
            </w:r>
          </w:p>
        </w:tc>
      </w:tr>
      <w:tr w14:paraId="062A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078556D2">
            <w:pPr>
              <w:spacing w:after="0" w:line="240" w:lineRule="auto"/>
              <w:jc w:val="left"/>
            </w:pPr>
            <w:r>
              <w:rPr>
                <w:rFonts w:ascii="宋体" w:hAnsi="宋体" w:eastAsia="宋体"/>
                <w:b w:val="0"/>
                <w:sz w:val="20"/>
              </w:rPr>
              <w:t>2019</w:t>
            </w:r>
          </w:p>
        </w:tc>
        <w:tc>
          <w:tcPr>
            <w:tcW w:w="1215" w:type="dxa"/>
            <w:tcBorders>
              <w:top w:val="single" w:color="000000" w:sz="4" w:space="0"/>
              <w:left w:val="single" w:color="000000" w:sz="4" w:space="0"/>
              <w:bottom w:val="single" w:color="000000" w:sz="4" w:space="0"/>
              <w:right w:val="single" w:color="000000" w:sz="4" w:space="0"/>
            </w:tcBorders>
            <w:vAlign w:val="center"/>
          </w:tcPr>
          <w:p w14:paraId="6AE13BDE">
            <w:pPr>
              <w:spacing w:after="0" w:line="240" w:lineRule="auto"/>
              <w:jc w:val="left"/>
            </w:pPr>
            <w:r>
              <w:rPr>
                <w:rFonts w:ascii="宋体" w:hAnsi="宋体" w:eastAsia="宋体"/>
                <w:b w:val="0"/>
                <w:sz w:val="20"/>
              </w:rPr>
              <w:t>815,000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268B07CF">
            <w:pPr>
              <w:spacing w:after="0" w:line="240" w:lineRule="auto"/>
              <w:jc w:val="left"/>
            </w:pPr>
            <w:r>
              <w:rPr>
                <w:rFonts w:ascii="宋体" w:hAnsi="宋体" w:eastAsia="宋体"/>
                <w:b w:val="0"/>
                <w:sz w:val="20"/>
              </w:rPr>
              <w:t>738,000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67788BD5">
            <w:pPr>
              <w:spacing w:after="0" w:line="240" w:lineRule="auto"/>
              <w:jc w:val="left"/>
            </w:pPr>
            <w:r>
              <w:rPr>
                <w:rFonts w:ascii="宋体" w:hAnsi="宋体" w:eastAsia="宋体"/>
                <w:b w:val="0"/>
                <w:sz w:val="20"/>
              </w:rPr>
              <w:t>554,000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02AFBC52">
            <w:pPr>
              <w:spacing w:after="0" w:line="240" w:lineRule="auto"/>
              <w:jc w:val="left"/>
            </w:pPr>
            <w:r>
              <w:rPr>
                <w:rFonts w:ascii="宋体" w:hAnsi="宋体" w:eastAsia="宋体"/>
                <w:b w:val="0"/>
                <w:sz w:val="20"/>
              </w:rPr>
              <w:t>**1,472**</w:t>
            </w:r>
          </w:p>
        </w:tc>
        <w:tc>
          <w:tcPr>
            <w:tcW w:w="1215" w:type="dxa"/>
            <w:tcBorders>
              <w:top w:val="single" w:color="000000" w:sz="4" w:space="0"/>
              <w:left w:val="single" w:color="000000" w:sz="4" w:space="0"/>
              <w:bottom w:val="single" w:color="000000" w:sz="4" w:space="0"/>
              <w:right w:val="single" w:color="000000" w:sz="4" w:space="0"/>
            </w:tcBorders>
            <w:vAlign w:val="center"/>
          </w:tcPr>
          <w:p w14:paraId="23D36BC9">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7A7A7B3B">
            <w:pPr>
              <w:spacing w:after="0" w:line="240" w:lineRule="auto"/>
              <w:jc w:val="left"/>
            </w:pPr>
            <w:r>
              <w:rPr>
                <w:rFonts w:ascii="宋体" w:hAnsi="宋体" w:eastAsia="宋体"/>
                <w:b w:val="0"/>
                <w:sz w:val="20"/>
              </w:rPr>
              <w:t>第6位</w:t>
            </w:r>
          </w:p>
        </w:tc>
      </w:tr>
      <w:tr w14:paraId="152F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3D591FE">
            <w:pPr>
              <w:spacing w:after="0" w:line="240" w:lineRule="auto"/>
              <w:jc w:val="left"/>
            </w:pPr>
            <w:r>
              <w:rPr>
                <w:rFonts w:ascii="宋体" w:hAnsi="宋体" w:eastAsia="宋体"/>
                <w:b w:val="0"/>
                <w:sz w:val="20"/>
              </w:rPr>
              <w:t>2020</w:t>
            </w:r>
          </w:p>
        </w:tc>
        <w:tc>
          <w:tcPr>
            <w:tcW w:w="1215" w:type="dxa"/>
            <w:tcBorders>
              <w:top w:val="single" w:color="000000" w:sz="4" w:space="0"/>
              <w:left w:val="single" w:color="000000" w:sz="4" w:space="0"/>
              <w:bottom w:val="single" w:color="000000" w:sz="4" w:space="0"/>
              <w:right w:val="single" w:color="000000" w:sz="4" w:space="0"/>
            </w:tcBorders>
            <w:vAlign w:val="center"/>
          </w:tcPr>
          <w:p w14:paraId="346F45BC">
            <w:pPr>
              <w:spacing w:after="0" w:line="240" w:lineRule="auto"/>
              <w:jc w:val="left"/>
            </w:pPr>
            <w:r>
              <w:rPr>
                <w:rFonts w:ascii="宋体" w:hAnsi="宋体" w:eastAsia="宋体"/>
                <w:b w:val="0"/>
                <w:sz w:val="20"/>
              </w:rPr>
              <w:t>955,570</w:t>
            </w:r>
          </w:p>
        </w:tc>
        <w:tc>
          <w:tcPr>
            <w:tcW w:w="1215" w:type="dxa"/>
            <w:tcBorders>
              <w:top w:val="single" w:color="000000" w:sz="4" w:space="0"/>
              <w:left w:val="single" w:color="000000" w:sz="4" w:space="0"/>
              <w:bottom w:val="single" w:color="000000" w:sz="4" w:space="0"/>
              <w:right w:val="single" w:color="000000" w:sz="4" w:space="0"/>
            </w:tcBorders>
            <w:vAlign w:val="center"/>
          </w:tcPr>
          <w:p w14:paraId="103BE80C">
            <w:pPr>
              <w:spacing w:after="0" w:line="240" w:lineRule="auto"/>
              <w:jc w:val="left"/>
            </w:pPr>
            <w:r>
              <w:rPr>
                <w:rFonts w:ascii="宋体" w:hAnsi="宋体" w:eastAsia="宋体"/>
                <w:b w:val="0"/>
                <w:sz w:val="20"/>
              </w:rPr>
              <w:t>750,000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20210218">
            <w:pPr>
              <w:spacing w:after="0" w:line="240" w:lineRule="auto"/>
              <w:jc w:val="left"/>
            </w:pPr>
            <w:r>
              <w:rPr>
                <w:rFonts w:ascii="宋体" w:hAnsi="宋体" w:eastAsia="宋体"/>
                <w:b w:val="0"/>
                <w:sz w:val="20"/>
              </w:rPr>
              <w:t>563,000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98FD354">
            <w:pPr>
              <w:spacing w:after="0" w:line="240" w:lineRule="auto"/>
              <w:jc w:val="left"/>
            </w:pPr>
            <w:r>
              <w:rPr>
                <w:rFonts w:ascii="宋体" w:hAnsi="宋体" w:eastAsia="宋体"/>
                <w:b w:val="0"/>
                <w:sz w:val="20"/>
              </w:rPr>
              <w:t>**1,699**</w:t>
            </w:r>
          </w:p>
        </w:tc>
        <w:tc>
          <w:tcPr>
            <w:tcW w:w="1215" w:type="dxa"/>
            <w:tcBorders>
              <w:top w:val="single" w:color="000000" w:sz="4" w:space="0"/>
              <w:left w:val="single" w:color="000000" w:sz="4" w:space="0"/>
              <w:bottom w:val="single" w:color="000000" w:sz="4" w:space="0"/>
              <w:right w:val="single" w:color="000000" w:sz="4" w:space="0"/>
            </w:tcBorders>
            <w:vAlign w:val="center"/>
          </w:tcPr>
          <w:p w14:paraId="62D0CB2E">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68846F13">
            <w:pPr>
              <w:spacing w:after="0" w:line="240" w:lineRule="auto"/>
              <w:jc w:val="left"/>
            </w:pPr>
            <w:r>
              <w:rPr>
                <w:rFonts w:ascii="宋体" w:hAnsi="宋体" w:eastAsia="宋体"/>
                <w:b w:val="0"/>
                <w:sz w:val="20"/>
              </w:rPr>
              <w:t>第5位</w:t>
            </w:r>
          </w:p>
        </w:tc>
      </w:tr>
      <w:tr w14:paraId="42F2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FF41450">
            <w:pPr>
              <w:spacing w:after="0" w:line="240" w:lineRule="auto"/>
              <w:jc w:val="left"/>
            </w:pPr>
            <w:r>
              <w:rPr>
                <w:rFonts w:ascii="宋体" w:hAnsi="宋体" w:eastAsia="宋体"/>
                <w:b w:val="0"/>
                <w:sz w:val="20"/>
              </w:rPr>
              <w:t>2021</w:t>
            </w:r>
          </w:p>
        </w:tc>
        <w:tc>
          <w:tcPr>
            <w:tcW w:w="1215" w:type="dxa"/>
            <w:tcBorders>
              <w:top w:val="single" w:color="000000" w:sz="4" w:space="0"/>
              <w:left w:val="single" w:color="000000" w:sz="4" w:space="0"/>
              <w:bottom w:val="single" w:color="000000" w:sz="4" w:space="0"/>
              <w:right w:val="single" w:color="000000" w:sz="4" w:space="0"/>
            </w:tcBorders>
            <w:vAlign w:val="center"/>
          </w:tcPr>
          <w:p w14:paraId="49EEC45A">
            <w:pPr>
              <w:spacing w:after="0" w:line="240" w:lineRule="auto"/>
              <w:jc w:val="left"/>
            </w:pPr>
            <w:r>
              <w:rPr>
                <w:rFonts w:ascii="宋体" w:hAnsi="宋体" w:eastAsia="宋体"/>
                <w:b w:val="0"/>
                <w:sz w:val="20"/>
              </w:rPr>
              <w:t>1,100,000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583758F4">
            <w:pPr>
              <w:spacing w:after="0" w:line="240" w:lineRule="auto"/>
              <w:jc w:val="left"/>
            </w:pPr>
            <w:r>
              <w:rPr>
                <w:rFonts w:ascii="宋体" w:hAnsi="宋体" w:eastAsia="宋体"/>
                <w:b w:val="0"/>
                <w:sz w:val="20"/>
              </w:rPr>
              <w:t>760,000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19D5025">
            <w:pPr>
              <w:spacing w:after="0" w:line="240" w:lineRule="auto"/>
              <w:jc w:val="left"/>
            </w:pPr>
            <w:r>
              <w:rPr>
                <w:rFonts w:ascii="宋体" w:hAnsi="宋体" w:eastAsia="宋体"/>
                <w:b w:val="0"/>
                <w:sz w:val="20"/>
              </w:rPr>
              <w:t>570,000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4BD5C07">
            <w:pPr>
              <w:spacing w:after="0" w:line="240" w:lineRule="auto"/>
              <w:jc w:val="left"/>
            </w:pPr>
            <w:r>
              <w:rPr>
                <w:rFonts w:ascii="宋体" w:hAnsi="宋体" w:eastAsia="宋体"/>
                <w:b w:val="0"/>
                <w:sz w:val="20"/>
              </w:rPr>
              <w:t>**1,930**</w:t>
            </w:r>
          </w:p>
        </w:tc>
        <w:tc>
          <w:tcPr>
            <w:tcW w:w="1215" w:type="dxa"/>
            <w:tcBorders>
              <w:top w:val="single" w:color="000000" w:sz="4" w:space="0"/>
              <w:left w:val="single" w:color="000000" w:sz="4" w:space="0"/>
              <w:bottom w:val="single" w:color="000000" w:sz="4" w:space="0"/>
              <w:right w:val="single" w:color="000000" w:sz="4" w:space="0"/>
            </w:tcBorders>
            <w:vAlign w:val="center"/>
          </w:tcPr>
          <w:p w14:paraId="436B5993">
            <w:pPr>
              <w:spacing w:after="0" w:line="240" w:lineRule="auto"/>
              <w:jc w:val="left"/>
            </w:pPr>
            <w:r>
              <w:rPr>
                <w:rFonts w:ascii="宋体" w:hAnsi="宋体" w:eastAsia="宋体"/>
                <w:b w:val="0"/>
                <w:sz w:val="20"/>
              </w:rPr>
              <w:t>真实数据(Statista)</w:t>
            </w:r>
          </w:p>
        </w:tc>
        <w:tc>
          <w:tcPr>
            <w:tcW w:w="1215" w:type="dxa"/>
            <w:tcBorders>
              <w:top w:val="single" w:color="000000" w:sz="4" w:space="0"/>
              <w:left w:val="single" w:color="000000" w:sz="4" w:space="0"/>
              <w:bottom w:val="single" w:color="000000" w:sz="4" w:space="0"/>
              <w:right w:val="single" w:color="000000" w:sz="4" w:space="0"/>
            </w:tcBorders>
            <w:vAlign w:val="center"/>
          </w:tcPr>
          <w:p w14:paraId="0DE77C20">
            <w:pPr>
              <w:spacing w:after="0" w:line="240" w:lineRule="auto"/>
              <w:jc w:val="left"/>
            </w:pPr>
            <w:r>
              <w:rPr>
                <w:rFonts w:ascii="宋体" w:hAnsi="宋体" w:eastAsia="宋体"/>
                <w:b w:val="0"/>
                <w:sz w:val="20"/>
              </w:rPr>
              <w:t>第5位</w:t>
            </w:r>
          </w:p>
        </w:tc>
      </w:tr>
      <w:tr w14:paraId="0AA0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2072547E">
            <w:pPr>
              <w:spacing w:after="0" w:line="240" w:lineRule="auto"/>
              <w:jc w:val="left"/>
            </w:pPr>
            <w:r>
              <w:rPr>
                <w:rFonts w:ascii="宋体" w:hAnsi="宋体" w:eastAsia="宋体"/>
                <w:b w:val="0"/>
                <w:sz w:val="20"/>
              </w:rPr>
              <w:t>2022</w:t>
            </w:r>
          </w:p>
        </w:tc>
        <w:tc>
          <w:tcPr>
            <w:tcW w:w="1215" w:type="dxa"/>
            <w:tcBorders>
              <w:top w:val="single" w:color="000000" w:sz="4" w:space="0"/>
              <w:left w:val="single" w:color="000000" w:sz="4" w:space="0"/>
              <w:bottom w:val="single" w:color="000000" w:sz="4" w:space="0"/>
              <w:right w:val="single" w:color="000000" w:sz="4" w:space="0"/>
            </w:tcBorders>
            <w:vAlign w:val="center"/>
          </w:tcPr>
          <w:p w14:paraId="1BD28820">
            <w:pPr>
              <w:spacing w:after="0" w:line="240" w:lineRule="auto"/>
              <w:jc w:val="left"/>
            </w:pPr>
            <w:r>
              <w:rPr>
                <w:rFonts w:ascii="宋体" w:hAnsi="宋体" w:eastAsia="宋体"/>
                <w:b w:val="0"/>
                <w:sz w:val="20"/>
              </w:rPr>
              <w:t>1,286,000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1E2D864F">
            <w:pPr>
              <w:spacing w:after="0" w:line="240" w:lineRule="auto"/>
              <w:jc w:val="left"/>
            </w:pPr>
            <w:r>
              <w:rPr>
                <w:rFonts w:ascii="宋体" w:hAnsi="宋体" w:eastAsia="宋体"/>
                <w:b w:val="0"/>
                <w:sz w:val="20"/>
              </w:rPr>
              <w:t>770,000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02BD5A5A">
            <w:pPr>
              <w:spacing w:after="0" w:line="240" w:lineRule="auto"/>
              <w:jc w:val="left"/>
            </w:pPr>
            <w:r>
              <w:rPr>
                <w:rFonts w:ascii="宋体" w:hAnsi="宋体" w:eastAsia="宋体"/>
                <w:b w:val="0"/>
                <w:sz w:val="20"/>
              </w:rPr>
              <w:t>578,000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16F21FA5">
            <w:pPr>
              <w:spacing w:after="0" w:line="240" w:lineRule="auto"/>
              <w:jc w:val="left"/>
            </w:pPr>
            <w:r>
              <w:rPr>
                <w:rFonts w:ascii="宋体" w:hAnsi="宋体" w:eastAsia="宋体"/>
                <w:b w:val="0"/>
                <w:sz w:val="20"/>
              </w:rPr>
              <w:t>**2,225**</w:t>
            </w:r>
          </w:p>
        </w:tc>
        <w:tc>
          <w:tcPr>
            <w:tcW w:w="1215" w:type="dxa"/>
            <w:tcBorders>
              <w:top w:val="single" w:color="000000" w:sz="4" w:space="0"/>
              <w:left w:val="single" w:color="000000" w:sz="4" w:space="0"/>
              <w:bottom w:val="single" w:color="000000" w:sz="4" w:space="0"/>
              <w:right w:val="single" w:color="000000" w:sz="4" w:space="0"/>
            </w:tcBorders>
            <w:vAlign w:val="center"/>
          </w:tcPr>
          <w:p w14:paraId="1A44AB2E">
            <w:pPr>
              <w:spacing w:after="0" w:line="240" w:lineRule="auto"/>
              <w:jc w:val="left"/>
            </w:pPr>
            <w:r>
              <w:rPr>
                <w:rFonts w:ascii="宋体" w:hAnsi="宋体" w:eastAsia="宋体"/>
                <w:b w:val="0"/>
                <w:sz w:val="20"/>
              </w:rPr>
              <w:t>真实数据(APROMAC)</w:t>
            </w:r>
          </w:p>
        </w:tc>
        <w:tc>
          <w:tcPr>
            <w:tcW w:w="1215" w:type="dxa"/>
            <w:tcBorders>
              <w:top w:val="single" w:color="000000" w:sz="4" w:space="0"/>
              <w:left w:val="single" w:color="000000" w:sz="4" w:space="0"/>
              <w:bottom w:val="single" w:color="000000" w:sz="4" w:space="0"/>
              <w:right w:val="single" w:color="000000" w:sz="4" w:space="0"/>
            </w:tcBorders>
            <w:vAlign w:val="center"/>
          </w:tcPr>
          <w:p w14:paraId="12E6EDFA">
            <w:pPr>
              <w:spacing w:after="0" w:line="240" w:lineRule="auto"/>
              <w:jc w:val="left"/>
            </w:pPr>
            <w:r>
              <w:rPr>
                <w:rFonts w:ascii="宋体" w:hAnsi="宋体" w:eastAsia="宋体"/>
                <w:b w:val="0"/>
                <w:sz w:val="20"/>
              </w:rPr>
              <w:t>第4位</w:t>
            </w:r>
          </w:p>
        </w:tc>
      </w:tr>
      <w:tr w14:paraId="6700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291DC85">
            <w:pPr>
              <w:spacing w:after="0" w:line="240" w:lineRule="auto"/>
              <w:jc w:val="left"/>
            </w:pPr>
            <w:r>
              <w:rPr>
                <w:rFonts w:ascii="宋体" w:hAnsi="宋体" w:eastAsia="宋体"/>
                <w:b w:val="0"/>
                <w:sz w:val="20"/>
              </w:rPr>
              <w:t>2023</w:t>
            </w:r>
          </w:p>
        </w:tc>
        <w:tc>
          <w:tcPr>
            <w:tcW w:w="1215" w:type="dxa"/>
            <w:tcBorders>
              <w:top w:val="single" w:color="000000" w:sz="4" w:space="0"/>
              <w:left w:val="single" w:color="000000" w:sz="4" w:space="0"/>
              <w:bottom w:val="single" w:color="000000" w:sz="4" w:space="0"/>
              <w:right w:val="single" w:color="000000" w:sz="4" w:space="0"/>
            </w:tcBorders>
            <w:vAlign w:val="center"/>
          </w:tcPr>
          <w:p w14:paraId="1EA41FF0">
            <w:pPr>
              <w:spacing w:after="0" w:line="240" w:lineRule="auto"/>
              <w:jc w:val="left"/>
            </w:pPr>
            <w:r>
              <w:rPr>
                <w:rFonts w:ascii="宋体" w:hAnsi="宋体" w:eastAsia="宋体"/>
                <w:b w:val="0"/>
                <w:sz w:val="20"/>
              </w:rPr>
              <w:t>1,548,000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2222178">
            <w:pPr>
              <w:spacing w:after="0" w:line="240" w:lineRule="auto"/>
              <w:jc w:val="left"/>
            </w:pPr>
            <w:r>
              <w:rPr>
                <w:rFonts w:ascii="宋体" w:hAnsi="宋体" w:eastAsia="宋体"/>
                <w:b w:val="0"/>
                <w:sz w:val="20"/>
              </w:rPr>
              <w:t>780,000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1106A65">
            <w:pPr>
              <w:spacing w:after="0" w:line="240" w:lineRule="auto"/>
              <w:jc w:val="left"/>
            </w:pPr>
            <w:r>
              <w:rPr>
                <w:rFonts w:ascii="宋体" w:hAnsi="宋体" w:eastAsia="宋体"/>
                <w:b w:val="0"/>
                <w:sz w:val="20"/>
              </w:rPr>
              <w:t>585,000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4B31AEA8">
            <w:pPr>
              <w:spacing w:after="0" w:line="240" w:lineRule="auto"/>
              <w:jc w:val="left"/>
            </w:pPr>
            <w:r>
              <w:rPr>
                <w:rFonts w:ascii="宋体" w:hAnsi="宋体" w:eastAsia="宋体"/>
                <w:b w:val="0"/>
                <w:sz w:val="20"/>
              </w:rPr>
              <w:t>**2,646**</w:t>
            </w:r>
          </w:p>
        </w:tc>
        <w:tc>
          <w:tcPr>
            <w:tcW w:w="1215" w:type="dxa"/>
            <w:tcBorders>
              <w:top w:val="single" w:color="000000" w:sz="4" w:space="0"/>
              <w:left w:val="single" w:color="000000" w:sz="4" w:space="0"/>
              <w:bottom w:val="single" w:color="000000" w:sz="4" w:space="0"/>
              <w:right w:val="single" w:color="000000" w:sz="4" w:space="0"/>
            </w:tcBorders>
            <w:vAlign w:val="center"/>
          </w:tcPr>
          <w:p w14:paraId="16E75F08">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178F7DAD">
            <w:pPr>
              <w:spacing w:after="0" w:line="240" w:lineRule="auto"/>
              <w:jc w:val="left"/>
            </w:pPr>
            <w:r>
              <w:rPr>
                <w:rFonts w:ascii="宋体" w:hAnsi="宋体" w:eastAsia="宋体"/>
                <w:b w:val="0"/>
                <w:sz w:val="20"/>
              </w:rPr>
              <w:t>**第3位**</w:t>
            </w:r>
          </w:p>
        </w:tc>
      </w:tr>
      <w:tr w14:paraId="7FBC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07E59E31">
            <w:pPr>
              <w:spacing w:after="0" w:line="240" w:lineRule="auto"/>
              <w:jc w:val="left"/>
            </w:pPr>
            <w:r>
              <w:rPr>
                <w:rFonts w:ascii="宋体" w:hAnsi="宋体" w:eastAsia="宋体"/>
                <w:b w:val="0"/>
                <w:sz w:val="20"/>
              </w:rPr>
              <w:t>2024</w:t>
            </w:r>
          </w:p>
        </w:tc>
        <w:tc>
          <w:tcPr>
            <w:tcW w:w="1215" w:type="dxa"/>
            <w:tcBorders>
              <w:top w:val="single" w:color="000000" w:sz="4" w:space="0"/>
              <w:left w:val="single" w:color="000000" w:sz="4" w:space="0"/>
              <w:bottom w:val="single" w:color="000000" w:sz="4" w:space="0"/>
              <w:right w:val="single" w:color="000000" w:sz="4" w:space="0"/>
            </w:tcBorders>
            <w:vAlign w:val="center"/>
          </w:tcPr>
          <w:p w14:paraId="6F35ECC2">
            <w:pPr>
              <w:spacing w:after="0" w:line="240" w:lineRule="auto"/>
              <w:jc w:val="left"/>
            </w:pPr>
            <w:r>
              <w:rPr>
                <w:rFonts w:ascii="宋体" w:hAnsi="宋体" w:eastAsia="宋体"/>
                <w:b w:val="0"/>
                <w:sz w:val="20"/>
              </w:rPr>
              <w:t>1,510,000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5E2F8BC3">
            <w:pPr>
              <w:spacing w:after="0" w:line="240" w:lineRule="auto"/>
              <w:jc w:val="left"/>
            </w:pPr>
            <w:r>
              <w:rPr>
                <w:rFonts w:ascii="宋体" w:hAnsi="宋体" w:eastAsia="宋体"/>
                <w:b w:val="0"/>
                <w:sz w:val="20"/>
              </w:rPr>
              <w:t>790,000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5333173D">
            <w:pPr>
              <w:spacing w:after="0" w:line="240" w:lineRule="auto"/>
              <w:jc w:val="left"/>
            </w:pPr>
            <w:r>
              <w:rPr>
                <w:rFonts w:ascii="宋体" w:hAnsi="宋体" w:eastAsia="宋体"/>
                <w:b w:val="0"/>
                <w:sz w:val="20"/>
              </w:rPr>
              <w:t>593,000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6D0AFF7A">
            <w:pPr>
              <w:spacing w:after="0" w:line="240" w:lineRule="auto"/>
              <w:jc w:val="left"/>
            </w:pPr>
            <w:r>
              <w:rPr>
                <w:rFonts w:ascii="宋体" w:hAnsi="宋体" w:eastAsia="宋体"/>
                <w:b w:val="0"/>
                <w:sz w:val="20"/>
              </w:rPr>
              <w:t>**2,549**</w:t>
            </w:r>
          </w:p>
        </w:tc>
        <w:tc>
          <w:tcPr>
            <w:tcW w:w="1215" w:type="dxa"/>
            <w:tcBorders>
              <w:top w:val="single" w:color="000000" w:sz="4" w:space="0"/>
              <w:left w:val="single" w:color="000000" w:sz="4" w:space="0"/>
              <w:bottom w:val="single" w:color="000000" w:sz="4" w:space="0"/>
              <w:right w:val="single" w:color="000000" w:sz="4" w:space="0"/>
            </w:tcBorders>
            <w:vAlign w:val="center"/>
          </w:tcPr>
          <w:p w14:paraId="6E2B56FB">
            <w:pPr>
              <w:spacing w:after="0" w:line="240" w:lineRule="auto"/>
              <w:jc w:val="left"/>
            </w:pPr>
            <w:r>
              <w:rPr>
                <w:rFonts w:ascii="宋体" w:hAnsi="宋体" w:eastAsia="宋体"/>
                <w:b w:val="0"/>
                <w:sz w:val="20"/>
              </w:rPr>
              <w:t>真实数据</w:t>
            </w:r>
          </w:p>
        </w:tc>
        <w:tc>
          <w:tcPr>
            <w:tcW w:w="1215" w:type="dxa"/>
            <w:tcBorders>
              <w:top w:val="single" w:color="000000" w:sz="4" w:space="0"/>
              <w:left w:val="single" w:color="000000" w:sz="4" w:space="0"/>
              <w:bottom w:val="single" w:color="000000" w:sz="4" w:space="0"/>
              <w:right w:val="single" w:color="000000" w:sz="4" w:space="0"/>
            </w:tcBorders>
            <w:vAlign w:val="center"/>
          </w:tcPr>
          <w:p w14:paraId="50392541">
            <w:pPr>
              <w:spacing w:after="0" w:line="240" w:lineRule="auto"/>
              <w:jc w:val="left"/>
            </w:pPr>
            <w:r>
              <w:rPr>
                <w:rFonts w:ascii="宋体" w:hAnsi="宋体" w:eastAsia="宋体"/>
                <w:b w:val="0"/>
                <w:sz w:val="20"/>
              </w:rPr>
              <w:t>第3位</w:t>
            </w:r>
          </w:p>
        </w:tc>
      </w:tr>
      <w:tr w14:paraId="29C6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2B42BBA">
            <w:pPr>
              <w:spacing w:after="0" w:line="240" w:lineRule="auto"/>
              <w:jc w:val="left"/>
            </w:pPr>
            <w:r>
              <w:rPr>
                <w:rFonts w:ascii="宋体" w:hAnsi="宋体" w:eastAsia="宋体"/>
                <w:b w:val="0"/>
                <w:sz w:val="20"/>
              </w:rPr>
              <w:t>2025</w:t>
            </w:r>
          </w:p>
        </w:tc>
        <w:tc>
          <w:tcPr>
            <w:tcW w:w="1215" w:type="dxa"/>
            <w:tcBorders>
              <w:top w:val="single" w:color="000000" w:sz="4" w:space="0"/>
              <w:left w:val="single" w:color="000000" w:sz="4" w:space="0"/>
              <w:bottom w:val="single" w:color="000000" w:sz="4" w:space="0"/>
              <w:right w:val="single" w:color="000000" w:sz="4" w:space="0"/>
            </w:tcBorders>
            <w:vAlign w:val="center"/>
          </w:tcPr>
          <w:p w14:paraId="7EE7733C">
            <w:pPr>
              <w:spacing w:after="0" w:line="240" w:lineRule="auto"/>
              <w:jc w:val="left"/>
            </w:pPr>
            <w:r>
              <w:rPr>
                <w:rFonts w:ascii="宋体" w:hAnsi="宋体" w:eastAsia="宋体"/>
                <w:b w:val="0"/>
                <w:sz w:val="20"/>
              </w:rPr>
              <w:t>1,300,000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27049EC5">
            <w:pPr>
              <w:spacing w:after="0" w:line="240" w:lineRule="auto"/>
              <w:jc w:val="left"/>
            </w:pPr>
            <w:r>
              <w:rPr>
                <w:rFonts w:ascii="宋体" w:hAnsi="宋体" w:eastAsia="宋体"/>
                <w:b w:val="0"/>
                <w:sz w:val="20"/>
              </w:rPr>
              <w:t>800,000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337E801F">
            <w:pPr>
              <w:spacing w:after="0" w:line="240" w:lineRule="auto"/>
              <w:jc w:val="left"/>
            </w:pPr>
            <w:r>
              <w:rPr>
                <w:rFonts w:ascii="宋体" w:hAnsi="宋体" w:eastAsia="宋体"/>
                <w:b w:val="0"/>
                <w:sz w:val="20"/>
              </w:rPr>
              <w:t>600,000</w:t>
            </w:r>
          </w:p>
        </w:tc>
        <w:tc>
          <w:tcPr>
            <w:tcW w:w="1215" w:type="dxa"/>
            <w:tcBorders>
              <w:top w:val="single" w:color="000000" w:sz="4" w:space="0"/>
              <w:left w:val="single" w:color="000000" w:sz="4" w:space="0"/>
              <w:bottom w:val="single" w:color="000000" w:sz="4" w:space="0"/>
              <w:right w:val="single" w:color="000000" w:sz="4" w:space="0"/>
            </w:tcBorders>
            <w:vAlign w:val="center"/>
          </w:tcPr>
          <w:p w14:paraId="7EC559B2">
            <w:pPr>
              <w:spacing w:after="0" w:line="240" w:lineRule="auto"/>
              <w:jc w:val="left"/>
            </w:pPr>
            <w:r>
              <w:rPr>
                <w:rFonts w:ascii="宋体" w:hAnsi="宋体" w:eastAsia="宋体"/>
                <w:b w:val="0"/>
                <w:sz w:val="20"/>
              </w:rPr>
              <w:t>**2,167**</w:t>
            </w:r>
          </w:p>
        </w:tc>
        <w:tc>
          <w:tcPr>
            <w:tcW w:w="1215" w:type="dxa"/>
            <w:tcBorders>
              <w:top w:val="single" w:color="000000" w:sz="4" w:space="0"/>
              <w:left w:val="single" w:color="000000" w:sz="4" w:space="0"/>
              <w:bottom w:val="single" w:color="000000" w:sz="4" w:space="0"/>
              <w:right w:val="single" w:color="000000" w:sz="4" w:space="0"/>
            </w:tcBorders>
            <w:vAlign w:val="center"/>
          </w:tcPr>
          <w:p w14:paraId="4FB6FC7B">
            <w:pPr>
              <w:spacing w:after="0" w:line="240" w:lineRule="auto"/>
              <w:jc w:val="left"/>
            </w:pPr>
            <w:r>
              <w:rPr>
                <w:rFonts w:ascii="宋体" w:hAnsi="宋体" w:eastAsia="宋体"/>
                <w:b w:val="0"/>
                <w:sz w:val="20"/>
              </w:rPr>
              <w:t>预测(城市化导致)</w:t>
            </w:r>
          </w:p>
        </w:tc>
        <w:tc>
          <w:tcPr>
            <w:tcW w:w="1215" w:type="dxa"/>
            <w:tcBorders>
              <w:top w:val="single" w:color="000000" w:sz="4" w:space="0"/>
              <w:left w:val="single" w:color="000000" w:sz="4" w:space="0"/>
              <w:bottom w:val="single" w:color="000000" w:sz="4" w:space="0"/>
              <w:right w:val="single" w:color="000000" w:sz="4" w:space="0"/>
            </w:tcBorders>
            <w:vAlign w:val="center"/>
          </w:tcPr>
          <w:p w14:paraId="1631F168">
            <w:pPr>
              <w:spacing w:after="0" w:line="240" w:lineRule="auto"/>
              <w:jc w:val="left"/>
            </w:pPr>
            <w:r>
              <w:rPr>
                <w:rFonts w:ascii="宋体" w:hAnsi="宋体" w:eastAsia="宋体"/>
                <w:b w:val="0"/>
                <w:sz w:val="20"/>
              </w:rPr>
              <w:t>第3位</w:t>
            </w:r>
          </w:p>
        </w:tc>
      </w:tr>
    </w:tbl>
    <w:p w14:paraId="03686DBA">
      <w:pPr>
        <w:ind w:left="283" w:right="283"/>
        <w:jc w:val="left"/>
      </w:pPr>
      <w:r>
        <w:rPr>
          <w:rFonts w:ascii="宋体" w:hAnsi="宋体" w:eastAsia="宋体"/>
          <w:b w:val="0"/>
          <w:sz w:val="24"/>
        </w:rPr>
        <w:t>单位：千克/公顷（kg/ha）。公式：每公顷产胶量 = 全年产量（kg）÷ 开割面积（ha）。单产按"开割面积"（surface en production）计算，即树龄≥6-7年可割胶的成熟橡胶树面积。</w:t>
      </w:r>
    </w:p>
    <w:p w14:paraId="799E691F">
      <w:pPr>
        <w:ind w:left="283" w:right="283"/>
        <w:jc w:val="left"/>
      </w:pPr>
    </w:p>
    <w:p w14:paraId="25BD654A">
      <w:pPr>
        <w:ind w:left="283" w:right="283"/>
        <w:jc w:val="left"/>
      </w:pPr>
      <w:r>
        <w:rPr>
          <w:rFonts w:ascii="宋体" w:hAnsi="宋体" w:eastAsia="宋体"/>
          <w:b w:val="0"/>
          <w:sz w:val="24"/>
        </w:rPr>
        <w:t>🎯 从主表可以发现：科特迪瓦的橡胶产业经历了一个完美的"三级跳"——2010 年还是年产 23.5 万吨的"小弟"，2023 年冲到 154.8 万吨直接跃居全球第三（超越老牌印尼），单产也从 522 kg/ha 涨到 2,646 kg/ha，翻了 5 倍。但 2024、2025 连续两年回落，这背后有"城市化蚕食+金矿占地+可可抢地"的复合原因。</w:t>
      </w:r>
    </w:p>
    <w:p w14:paraId="40F04E1D">
      <w:pPr>
        <w:spacing w:line="240" w:lineRule="auto"/>
        <w:ind w:firstLine="480"/>
        <w:jc w:val="left"/>
      </w:pPr>
      <w:r>
        <w:rPr>
          <w:rFonts w:ascii="宋体" w:hAnsi="宋体" w:eastAsia="宋体"/>
          <w:b w:val="0"/>
          <w:sz w:val="24"/>
        </w:rPr>
        <w:t>关键趋势：</w:t>
      </w:r>
    </w:p>
    <w:p w14:paraId="01D9432A">
      <w:pPr>
        <w:ind w:left="283"/>
        <w:jc w:val="left"/>
      </w:pPr>
      <w:r>
        <w:rPr>
          <w:rFonts w:ascii="宋体" w:hAnsi="宋体" w:eastAsia="宋体"/>
          <w:b w:val="0"/>
          <w:sz w:val="24"/>
        </w:rPr>
        <w:t>• 总产量从 2010 年的 23.5 万吨增至 2023 年的 154.8 万吨，翻了 6.6 倍</w:t>
      </w:r>
    </w:p>
    <w:p w14:paraId="1D364359">
      <w:pPr>
        <w:ind w:left="283"/>
        <w:jc w:val="left"/>
      </w:pPr>
      <w:r>
        <w:rPr>
          <w:rFonts w:ascii="宋体" w:hAnsi="宋体" w:eastAsia="宋体"/>
          <w:b w:val="0"/>
          <w:sz w:val="24"/>
        </w:rPr>
        <w:t>• 全球排名从 2010 年的第 7 位跃升至 2023 年的第 3 位（超越印尼）</w:t>
      </w:r>
    </w:p>
    <w:p w14:paraId="73514674">
      <w:pPr>
        <w:ind w:left="283"/>
        <w:jc w:val="left"/>
      </w:pPr>
      <w:r>
        <w:rPr>
          <w:rFonts w:ascii="宋体" w:hAnsi="宋体" w:eastAsia="宋体"/>
          <w:b w:val="0"/>
          <w:sz w:val="24"/>
        </w:rPr>
        <w:t>• 2025 年因城市化导致总产量预测回落至 130 万吨，但单产仍维持 2,167 kg/ha 高位</w:t>
      </w:r>
    </w:p>
    <w:p w14:paraId="65DA5673">
      <w:pPr>
        <w:ind w:left="283" w:right="283"/>
        <w:jc w:val="left"/>
      </w:pPr>
      <w:r>
        <w:rPr>
          <w:rFonts w:ascii="宋体" w:hAnsi="宋体" w:eastAsia="宋体"/>
          <w:b w:val="0"/>
          <w:sz w:val="24"/>
        </w:rPr>
        <w:t>💡 核心洞察：从"翻 6.6 倍"到 2025 年的回落，这个 U 型走势告诉我们——科特迪瓦橡胶的高速增长期已经过去，未来不再是"想扩就扩"的阶段，瓶颈已经形成。</w:t>
      </w:r>
    </w:p>
    <w:p w14:paraId="5AC9DB1B">
      <w:pPr>
        <w:spacing w:before="240" w:after="120"/>
        <w:jc w:val="left"/>
      </w:pPr>
      <w:r>
        <w:rPr>
          <w:rFonts w:ascii="宋体" w:hAnsi="宋体" w:eastAsia="宋体"/>
          <w:b/>
          <w:color w:val="000000"/>
          <w:sz w:val="28"/>
        </w:rPr>
        <w:t>1.2 单产水平（kg/ha）—— 双口径对照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543A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2AAF855">
            <w:pPr>
              <w:spacing w:after="0" w:line="240" w:lineRule="auto"/>
              <w:jc w:val="center"/>
            </w:pPr>
            <w:r>
              <w:rPr>
                <w:rFonts w:ascii="宋体" w:hAnsi="宋体" w:eastAsia="宋体"/>
                <w:b/>
                <w:sz w:val="20"/>
              </w:rPr>
              <w:t>年份</w:t>
            </w:r>
          </w:p>
        </w:tc>
        <w:tc>
          <w:tcPr>
            <w:tcW w:w="1701" w:type="dxa"/>
            <w:tcBorders>
              <w:top w:val="single" w:color="000000" w:sz="4" w:space="0"/>
              <w:left w:val="single" w:color="000000" w:sz="4" w:space="0"/>
              <w:bottom w:val="single" w:color="000000" w:sz="4" w:space="0"/>
              <w:right w:val="single" w:color="000000" w:sz="4" w:space="0"/>
            </w:tcBorders>
            <w:vAlign w:val="center"/>
          </w:tcPr>
          <w:p w14:paraId="7D8B47CC">
            <w:pPr>
              <w:spacing w:after="0" w:line="240" w:lineRule="auto"/>
              <w:jc w:val="center"/>
            </w:pPr>
            <w:r>
              <w:rPr>
                <w:rFonts w:ascii="宋体" w:hAnsi="宋体" w:eastAsia="宋体"/>
                <w:b/>
                <w:sz w:val="20"/>
              </w:rPr>
              <w:t>总面积(ha)</w:t>
            </w:r>
          </w:p>
        </w:tc>
        <w:tc>
          <w:tcPr>
            <w:tcW w:w="1701" w:type="dxa"/>
            <w:tcBorders>
              <w:top w:val="single" w:color="000000" w:sz="4" w:space="0"/>
              <w:left w:val="single" w:color="000000" w:sz="4" w:space="0"/>
              <w:bottom w:val="single" w:color="000000" w:sz="4" w:space="0"/>
              <w:right w:val="single" w:color="000000" w:sz="4" w:space="0"/>
            </w:tcBorders>
            <w:vAlign w:val="center"/>
          </w:tcPr>
          <w:p w14:paraId="2605A5C7">
            <w:pPr>
              <w:spacing w:after="0" w:line="240" w:lineRule="auto"/>
              <w:jc w:val="center"/>
            </w:pPr>
            <w:r>
              <w:rPr>
                <w:rFonts w:ascii="宋体" w:hAnsi="宋体" w:eastAsia="宋体"/>
                <w:b/>
                <w:sz w:val="20"/>
              </w:rPr>
              <w:t>开割面积(ha)</w:t>
            </w:r>
          </w:p>
        </w:tc>
        <w:tc>
          <w:tcPr>
            <w:tcW w:w="1701" w:type="dxa"/>
            <w:tcBorders>
              <w:top w:val="single" w:color="000000" w:sz="4" w:space="0"/>
              <w:left w:val="single" w:color="000000" w:sz="4" w:space="0"/>
              <w:bottom w:val="single" w:color="000000" w:sz="4" w:space="0"/>
              <w:right w:val="single" w:color="000000" w:sz="4" w:space="0"/>
            </w:tcBorders>
            <w:vAlign w:val="center"/>
          </w:tcPr>
          <w:p w14:paraId="4123BA4C">
            <w:pPr>
              <w:spacing w:after="0" w:line="240" w:lineRule="auto"/>
              <w:jc w:val="center"/>
            </w:pPr>
            <w:r>
              <w:rPr>
                <w:rFonts w:ascii="宋体" w:hAnsi="宋体" w:eastAsia="宋体"/>
                <w:b/>
                <w:sz w:val="20"/>
              </w:rPr>
              <w:t>单产-总(kg/ha)</w:t>
            </w:r>
          </w:p>
        </w:tc>
        <w:tc>
          <w:tcPr>
            <w:tcW w:w="1701" w:type="dxa"/>
            <w:tcBorders>
              <w:top w:val="single" w:color="000000" w:sz="4" w:space="0"/>
              <w:left w:val="single" w:color="000000" w:sz="4" w:space="0"/>
              <w:bottom w:val="single" w:color="000000" w:sz="4" w:space="0"/>
              <w:right w:val="single" w:color="000000" w:sz="4" w:space="0"/>
            </w:tcBorders>
            <w:vAlign w:val="center"/>
          </w:tcPr>
          <w:p w14:paraId="65CCAB4E">
            <w:pPr>
              <w:spacing w:after="0" w:line="240" w:lineRule="auto"/>
              <w:jc w:val="center"/>
            </w:pPr>
            <w:r>
              <w:rPr>
                <w:rFonts w:ascii="宋体" w:hAnsi="宋体" w:eastAsia="宋体"/>
                <w:b/>
                <w:sz w:val="20"/>
              </w:rPr>
              <w:t>单产-开割(kg/ha)</w:t>
            </w:r>
          </w:p>
        </w:tc>
      </w:tr>
      <w:tr w14:paraId="2C3E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A6860EF">
            <w:pPr>
              <w:spacing w:after="0" w:line="240" w:lineRule="auto"/>
              <w:jc w:val="left"/>
            </w:pPr>
            <w:r>
              <w:rPr>
                <w:rFonts w:ascii="宋体" w:hAnsi="宋体" w:eastAsia="宋体"/>
                <w:b w:val="0"/>
                <w:sz w:val="20"/>
              </w:rPr>
              <w:t>2010</w:t>
            </w:r>
          </w:p>
        </w:tc>
        <w:tc>
          <w:tcPr>
            <w:tcW w:w="1701" w:type="dxa"/>
            <w:tcBorders>
              <w:top w:val="single" w:color="000000" w:sz="4" w:space="0"/>
              <w:left w:val="single" w:color="000000" w:sz="4" w:space="0"/>
              <w:bottom w:val="single" w:color="000000" w:sz="4" w:space="0"/>
              <w:right w:val="single" w:color="000000" w:sz="4" w:space="0"/>
            </w:tcBorders>
            <w:vAlign w:val="center"/>
          </w:tcPr>
          <w:p w14:paraId="445D0E76">
            <w:pPr>
              <w:spacing w:after="0" w:line="240" w:lineRule="auto"/>
              <w:jc w:val="left"/>
            </w:pPr>
            <w:r>
              <w:rPr>
                <w:rFonts w:ascii="宋体" w:hAnsi="宋体" w:eastAsia="宋体"/>
                <w:b w:val="0"/>
                <w:sz w:val="20"/>
              </w:rPr>
              <w:t>600,000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E0C29AB">
            <w:pPr>
              <w:spacing w:after="0" w:line="240" w:lineRule="auto"/>
              <w:jc w:val="left"/>
            </w:pPr>
            <w:r>
              <w:rPr>
                <w:rFonts w:ascii="宋体" w:hAnsi="宋体" w:eastAsia="宋体"/>
                <w:b w:val="0"/>
                <w:sz w:val="20"/>
              </w:rPr>
              <w:t>450,000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EBEA2A2">
            <w:pPr>
              <w:spacing w:after="0" w:line="240" w:lineRule="auto"/>
              <w:jc w:val="left"/>
            </w:pPr>
            <w:r>
              <w:rPr>
                <w:rFonts w:ascii="宋体" w:hAnsi="宋体" w:eastAsia="宋体"/>
                <w:b w:val="0"/>
                <w:sz w:val="20"/>
              </w:rPr>
              <w:t>392</w:t>
            </w:r>
          </w:p>
        </w:tc>
        <w:tc>
          <w:tcPr>
            <w:tcW w:w="1701" w:type="dxa"/>
            <w:tcBorders>
              <w:top w:val="single" w:color="000000" w:sz="4" w:space="0"/>
              <w:left w:val="single" w:color="000000" w:sz="4" w:space="0"/>
              <w:bottom w:val="single" w:color="000000" w:sz="4" w:space="0"/>
              <w:right w:val="single" w:color="000000" w:sz="4" w:space="0"/>
            </w:tcBorders>
            <w:vAlign w:val="center"/>
          </w:tcPr>
          <w:p w14:paraId="57CFDB81">
            <w:pPr>
              <w:spacing w:after="0" w:line="240" w:lineRule="auto"/>
              <w:jc w:val="left"/>
            </w:pPr>
            <w:r>
              <w:rPr>
                <w:rFonts w:ascii="宋体" w:hAnsi="宋体" w:eastAsia="宋体"/>
                <w:b w:val="0"/>
                <w:sz w:val="20"/>
              </w:rPr>
              <w:t>522</w:t>
            </w:r>
          </w:p>
        </w:tc>
      </w:tr>
      <w:tr w14:paraId="3ED2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7DD2ECE">
            <w:pPr>
              <w:spacing w:after="0" w:line="240" w:lineRule="auto"/>
              <w:jc w:val="left"/>
            </w:pPr>
            <w:r>
              <w:rPr>
                <w:rFonts w:ascii="宋体" w:hAnsi="宋体" w:eastAsia="宋体"/>
                <w:b w:val="0"/>
                <w:sz w:val="20"/>
              </w:rPr>
              <w:t>2015</w:t>
            </w:r>
          </w:p>
        </w:tc>
        <w:tc>
          <w:tcPr>
            <w:tcW w:w="1701" w:type="dxa"/>
            <w:tcBorders>
              <w:top w:val="single" w:color="000000" w:sz="4" w:space="0"/>
              <w:left w:val="single" w:color="000000" w:sz="4" w:space="0"/>
              <w:bottom w:val="single" w:color="000000" w:sz="4" w:space="0"/>
              <w:right w:val="single" w:color="000000" w:sz="4" w:space="0"/>
            </w:tcBorders>
            <w:vAlign w:val="center"/>
          </w:tcPr>
          <w:p w14:paraId="140E3E9E">
            <w:pPr>
              <w:spacing w:after="0" w:line="240" w:lineRule="auto"/>
              <w:jc w:val="left"/>
            </w:pPr>
            <w:r>
              <w:rPr>
                <w:rFonts w:ascii="宋体" w:hAnsi="宋体" w:eastAsia="宋体"/>
                <w:b w:val="0"/>
                <w:sz w:val="20"/>
              </w:rPr>
              <w:t>680,000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47FD65E">
            <w:pPr>
              <w:spacing w:after="0" w:line="240" w:lineRule="auto"/>
              <w:jc w:val="left"/>
            </w:pPr>
            <w:r>
              <w:rPr>
                <w:rFonts w:ascii="宋体" w:hAnsi="宋体" w:eastAsia="宋体"/>
                <w:b w:val="0"/>
                <w:sz w:val="20"/>
              </w:rPr>
              <w:t>510,000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78ADA225">
            <w:pPr>
              <w:spacing w:after="0" w:line="240" w:lineRule="auto"/>
              <w:jc w:val="left"/>
            </w:pPr>
            <w:r>
              <w:rPr>
                <w:rFonts w:ascii="宋体" w:hAnsi="宋体" w:eastAsia="宋体"/>
                <w:b w:val="0"/>
                <w:sz w:val="20"/>
              </w:rPr>
              <w:t>529</w:t>
            </w:r>
          </w:p>
        </w:tc>
        <w:tc>
          <w:tcPr>
            <w:tcW w:w="1701" w:type="dxa"/>
            <w:tcBorders>
              <w:top w:val="single" w:color="000000" w:sz="4" w:space="0"/>
              <w:left w:val="single" w:color="000000" w:sz="4" w:space="0"/>
              <w:bottom w:val="single" w:color="000000" w:sz="4" w:space="0"/>
              <w:right w:val="single" w:color="000000" w:sz="4" w:space="0"/>
            </w:tcBorders>
            <w:vAlign w:val="center"/>
          </w:tcPr>
          <w:p w14:paraId="5C1E837B">
            <w:pPr>
              <w:spacing w:after="0" w:line="240" w:lineRule="auto"/>
              <w:jc w:val="left"/>
            </w:pPr>
            <w:r>
              <w:rPr>
                <w:rFonts w:ascii="宋体" w:hAnsi="宋体" w:eastAsia="宋体"/>
                <w:b w:val="0"/>
                <w:sz w:val="20"/>
              </w:rPr>
              <w:t>706</w:t>
            </w:r>
          </w:p>
        </w:tc>
      </w:tr>
      <w:tr w14:paraId="41EC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781A5960">
            <w:pPr>
              <w:spacing w:after="0" w:line="240" w:lineRule="auto"/>
              <w:jc w:val="left"/>
            </w:pPr>
            <w:r>
              <w:rPr>
                <w:rFonts w:ascii="宋体" w:hAnsi="宋体" w:eastAsia="宋体"/>
                <w:b w:val="0"/>
                <w:sz w:val="20"/>
              </w:rPr>
              <w:t>2020</w:t>
            </w:r>
          </w:p>
        </w:tc>
        <w:tc>
          <w:tcPr>
            <w:tcW w:w="1701" w:type="dxa"/>
            <w:tcBorders>
              <w:top w:val="single" w:color="000000" w:sz="4" w:space="0"/>
              <w:left w:val="single" w:color="000000" w:sz="4" w:space="0"/>
              <w:bottom w:val="single" w:color="000000" w:sz="4" w:space="0"/>
              <w:right w:val="single" w:color="000000" w:sz="4" w:space="0"/>
            </w:tcBorders>
            <w:vAlign w:val="center"/>
          </w:tcPr>
          <w:p w14:paraId="2BBF41FD">
            <w:pPr>
              <w:spacing w:after="0" w:line="240" w:lineRule="auto"/>
              <w:jc w:val="left"/>
            </w:pPr>
            <w:r>
              <w:rPr>
                <w:rFonts w:ascii="宋体" w:hAnsi="宋体" w:eastAsia="宋体"/>
                <w:b w:val="0"/>
                <w:sz w:val="20"/>
              </w:rPr>
              <w:t>750,000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DF186FC">
            <w:pPr>
              <w:spacing w:after="0" w:line="240" w:lineRule="auto"/>
              <w:jc w:val="left"/>
            </w:pPr>
            <w:r>
              <w:rPr>
                <w:rFonts w:ascii="宋体" w:hAnsi="宋体" w:eastAsia="宋体"/>
                <w:b w:val="0"/>
                <w:sz w:val="20"/>
              </w:rPr>
              <w:t>562,500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2157A318">
            <w:pPr>
              <w:spacing w:after="0" w:line="240" w:lineRule="auto"/>
              <w:jc w:val="left"/>
            </w:pPr>
            <w:r>
              <w:rPr>
                <w:rFonts w:ascii="宋体" w:hAnsi="宋体" w:eastAsia="宋体"/>
                <w:b w:val="0"/>
                <w:sz w:val="20"/>
              </w:rPr>
              <w:t>1,274</w:t>
            </w:r>
          </w:p>
        </w:tc>
        <w:tc>
          <w:tcPr>
            <w:tcW w:w="1701" w:type="dxa"/>
            <w:tcBorders>
              <w:top w:val="single" w:color="000000" w:sz="4" w:space="0"/>
              <w:left w:val="single" w:color="000000" w:sz="4" w:space="0"/>
              <w:bottom w:val="single" w:color="000000" w:sz="4" w:space="0"/>
              <w:right w:val="single" w:color="000000" w:sz="4" w:space="0"/>
            </w:tcBorders>
            <w:vAlign w:val="center"/>
          </w:tcPr>
          <w:p w14:paraId="123C24DB">
            <w:pPr>
              <w:spacing w:after="0" w:line="240" w:lineRule="auto"/>
              <w:jc w:val="left"/>
            </w:pPr>
            <w:r>
              <w:rPr>
                <w:rFonts w:ascii="宋体" w:hAnsi="宋体" w:eastAsia="宋体"/>
                <w:b w:val="0"/>
                <w:sz w:val="20"/>
              </w:rPr>
              <w:t>1,699</w:t>
            </w:r>
          </w:p>
        </w:tc>
      </w:tr>
      <w:tr w14:paraId="7735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623673A0">
            <w:pPr>
              <w:spacing w:after="0" w:line="240" w:lineRule="auto"/>
              <w:jc w:val="left"/>
            </w:pPr>
            <w:r>
              <w:rPr>
                <w:rFonts w:ascii="宋体" w:hAnsi="宋体" w:eastAsia="宋体"/>
                <w:b w:val="0"/>
                <w:sz w:val="20"/>
              </w:rPr>
              <w:t>2023</w:t>
            </w:r>
          </w:p>
        </w:tc>
        <w:tc>
          <w:tcPr>
            <w:tcW w:w="1701" w:type="dxa"/>
            <w:tcBorders>
              <w:top w:val="single" w:color="000000" w:sz="4" w:space="0"/>
              <w:left w:val="single" w:color="000000" w:sz="4" w:space="0"/>
              <w:bottom w:val="single" w:color="000000" w:sz="4" w:space="0"/>
              <w:right w:val="single" w:color="000000" w:sz="4" w:space="0"/>
            </w:tcBorders>
            <w:vAlign w:val="center"/>
          </w:tcPr>
          <w:p w14:paraId="3A33113E">
            <w:pPr>
              <w:spacing w:after="0" w:line="240" w:lineRule="auto"/>
              <w:jc w:val="left"/>
            </w:pPr>
            <w:r>
              <w:rPr>
                <w:rFonts w:ascii="宋体" w:hAnsi="宋体" w:eastAsia="宋体"/>
                <w:b w:val="0"/>
                <w:sz w:val="20"/>
              </w:rPr>
              <w:t>780,000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8374CDA">
            <w:pPr>
              <w:spacing w:after="0" w:line="240" w:lineRule="auto"/>
              <w:jc w:val="left"/>
            </w:pPr>
            <w:r>
              <w:rPr>
                <w:rFonts w:ascii="宋体" w:hAnsi="宋体" w:eastAsia="宋体"/>
                <w:b w:val="0"/>
                <w:sz w:val="20"/>
              </w:rPr>
              <w:t>585,000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7A237766">
            <w:pPr>
              <w:spacing w:after="0" w:line="240" w:lineRule="auto"/>
              <w:jc w:val="left"/>
            </w:pPr>
            <w:r>
              <w:rPr>
                <w:rFonts w:ascii="宋体" w:hAnsi="宋体" w:eastAsia="宋体"/>
                <w:b w:val="0"/>
                <w:sz w:val="20"/>
              </w:rPr>
              <w:t>1,985</w:t>
            </w:r>
          </w:p>
        </w:tc>
        <w:tc>
          <w:tcPr>
            <w:tcW w:w="1701" w:type="dxa"/>
            <w:tcBorders>
              <w:top w:val="single" w:color="000000" w:sz="4" w:space="0"/>
              <w:left w:val="single" w:color="000000" w:sz="4" w:space="0"/>
              <w:bottom w:val="single" w:color="000000" w:sz="4" w:space="0"/>
              <w:right w:val="single" w:color="000000" w:sz="4" w:space="0"/>
            </w:tcBorders>
            <w:vAlign w:val="center"/>
          </w:tcPr>
          <w:p w14:paraId="5F92C048">
            <w:pPr>
              <w:spacing w:after="0" w:line="240" w:lineRule="auto"/>
              <w:jc w:val="left"/>
            </w:pPr>
            <w:r>
              <w:rPr>
                <w:rFonts w:ascii="宋体" w:hAnsi="宋体" w:eastAsia="宋体"/>
                <w:b w:val="0"/>
                <w:sz w:val="20"/>
              </w:rPr>
              <w:t>2,646</w:t>
            </w:r>
          </w:p>
        </w:tc>
      </w:tr>
      <w:tr w14:paraId="3863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0E9BCAF">
            <w:pPr>
              <w:spacing w:after="0" w:line="240" w:lineRule="auto"/>
              <w:jc w:val="left"/>
            </w:pPr>
            <w:r>
              <w:rPr>
                <w:rFonts w:ascii="宋体" w:hAnsi="宋体" w:eastAsia="宋体"/>
                <w:b w:val="0"/>
                <w:sz w:val="20"/>
              </w:rPr>
              <w:t>2024</w:t>
            </w:r>
          </w:p>
        </w:tc>
        <w:tc>
          <w:tcPr>
            <w:tcW w:w="1701" w:type="dxa"/>
            <w:tcBorders>
              <w:top w:val="single" w:color="000000" w:sz="4" w:space="0"/>
              <w:left w:val="single" w:color="000000" w:sz="4" w:space="0"/>
              <w:bottom w:val="single" w:color="000000" w:sz="4" w:space="0"/>
              <w:right w:val="single" w:color="000000" w:sz="4" w:space="0"/>
            </w:tcBorders>
            <w:vAlign w:val="center"/>
          </w:tcPr>
          <w:p w14:paraId="0B47835F">
            <w:pPr>
              <w:spacing w:after="0" w:line="240" w:lineRule="auto"/>
              <w:jc w:val="left"/>
            </w:pPr>
            <w:r>
              <w:rPr>
                <w:rFonts w:ascii="宋体" w:hAnsi="宋体" w:eastAsia="宋体"/>
                <w:b w:val="0"/>
                <w:sz w:val="20"/>
              </w:rPr>
              <w:t>790,000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767165B9">
            <w:pPr>
              <w:spacing w:after="0" w:line="240" w:lineRule="auto"/>
              <w:jc w:val="left"/>
            </w:pPr>
            <w:r>
              <w:rPr>
                <w:rFonts w:ascii="宋体" w:hAnsi="宋体" w:eastAsia="宋体"/>
                <w:b w:val="0"/>
                <w:sz w:val="20"/>
              </w:rPr>
              <w:t>592,500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317BC3AB">
            <w:pPr>
              <w:spacing w:after="0" w:line="240" w:lineRule="auto"/>
              <w:jc w:val="left"/>
            </w:pPr>
            <w:r>
              <w:rPr>
                <w:rFonts w:ascii="宋体" w:hAnsi="宋体" w:eastAsia="宋体"/>
                <w:b w:val="0"/>
                <w:sz w:val="20"/>
              </w:rPr>
              <w:t>1,911</w:t>
            </w:r>
          </w:p>
        </w:tc>
        <w:tc>
          <w:tcPr>
            <w:tcW w:w="1701" w:type="dxa"/>
            <w:tcBorders>
              <w:top w:val="single" w:color="000000" w:sz="4" w:space="0"/>
              <w:left w:val="single" w:color="000000" w:sz="4" w:space="0"/>
              <w:bottom w:val="single" w:color="000000" w:sz="4" w:space="0"/>
              <w:right w:val="single" w:color="000000" w:sz="4" w:space="0"/>
            </w:tcBorders>
            <w:vAlign w:val="center"/>
          </w:tcPr>
          <w:p w14:paraId="19D65E35">
            <w:pPr>
              <w:spacing w:after="0" w:line="240" w:lineRule="auto"/>
              <w:jc w:val="left"/>
            </w:pPr>
            <w:r>
              <w:rPr>
                <w:rFonts w:ascii="宋体" w:hAnsi="宋体" w:eastAsia="宋体"/>
                <w:b w:val="0"/>
                <w:sz w:val="20"/>
              </w:rPr>
              <w:t>2,549</w:t>
            </w:r>
          </w:p>
        </w:tc>
      </w:tr>
    </w:tbl>
    <w:p w14:paraId="2BFE9E87">
      <w:pPr>
        <w:ind w:left="283" w:right="283"/>
        <w:jc w:val="left"/>
      </w:pPr>
      <w:r>
        <w:rPr>
          <w:rFonts w:ascii="宋体" w:hAnsi="宋体" w:eastAsia="宋体"/>
          <w:b w:val="0"/>
          <w:sz w:val="24"/>
        </w:rPr>
        <w:t>口径说明：单产"按开割面积"是国际通用指标，反映成熟胶树的产能；"按总面积"则包含了未投产幼龄树，会拉低数值。开割率约 75%（ANRPC 9国2019年总种植面积1214万公顷，开割面积928万公顷）。</w:t>
      </w:r>
    </w:p>
    <w:p w14:paraId="08D519AA">
      <w:pPr>
        <w:spacing w:before="240" w:after="120"/>
        <w:jc w:val="left"/>
      </w:pPr>
      <w:r>
        <w:rPr>
          <w:rFonts w:ascii="宋体" w:hAnsi="宋体" w:eastAsia="宋体"/>
          <w:b/>
          <w:color w:val="000000"/>
          <w:sz w:val="28"/>
        </w:rPr>
        <w:t>1.3 单产演变阶段（树龄结构）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1FE3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B4BDCD3">
            <w:pPr>
              <w:spacing w:after="0" w:line="240" w:lineRule="auto"/>
              <w:jc w:val="center"/>
            </w:pPr>
            <w:r>
              <w:rPr>
                <w:rFonts w:ascii="宋体" w:hAnsi="宋体" w:eastAsia="宋体"/>
                <w:b/>
                <w:sz w:val="20"/>
              </w:rPr>
              <w:t>阶段</w:t>
            </w:r>
          </w:p>
        </w:tc>
        <w:tc>
          <w:tcPr>
            <w:tcW w:w="2126" w:type="dxa"/>
            <w:tcBorders>
              <w:top w:val="single" w:color="000000" w:sz="4" w:space="0"/>
              <w:left w:val="single" w:color="000000" w:sz="4" w:space="0"/>
              <w:bottom w:val="single" w:color="000000" w:sz="4" w:space="0"/>
              <w:right w:val="single" w:color="000000" w:sz="4" w:space="0"/>
            </w:tcBorders>
            <w:vAlign w:val="center"/>
          </w:tcPr>
          <w:p w14:paraId="63521D66">
            <w:pPr>
              <w:spacing w:after="0" w:line="240" w:lineRule="auto"/>
              <w:jc w:val="center"/>
            </w:pPr>
            <w:r>
              <w:rPr>
                <w:rFonts w:ascii="宋体" w:hAnsi="宋体" w:eastAsia="宋体"/>
                <w:b/>
                <w:sz w:val="20"/>
              </w:rPr>
              <w:t>时段</w:t>
            </w:r>
          </w:p>
        </w:tc>
        <w:tc>
          <w:tcPr>
            <w:tcW w:w="2126" w:type="dxa"/>
            <w:tcBorders>
              <w:top w:val="single" w:color="000000" w:sz="4" w:space="0"/>
              <w:left w:val="single" w:color="000000" w:sz="4" w:space="0"/>
              <w:bottom w:val="single" w:color="000000" w:sz="4" w:space="0"/>
              <w:right w:val="single" w:color="000000" w:sz="4" w:space="0"/>
            </w:tcBorders>
            <w:vAlign w:val="center"/>
          </w:tcPr>
          <w:p w14:paraId="3D36DAE1">
            <w:pPr>
              <w:spacing w:after="0" w:line="240" w:lineRule="auto"/>
              <w:jc w:val="center"/>
            </w:pPr>
            <w:r>
              <w:rPr>
                <w:rFonts w:ascii="宋体" w:hAnsi="宋体" w:eastAsia="宋体"/>
                <w:b/>
                <w:sz w:val="20"/>
              </w:rPr>
              <w:t>单产(kg/ha)</w:t>
            </w:r>
          </w:p>
        </w:tc>
        <w:tc>
          <w:tcPr>
            <w:tcW w:w="2126" w:type="dxa"/>
            <w:tcBorders>
              <w:top w:val="single" w:color="000000" w:sz="4" w:space="0"/>
              <w:left w:val="single" w:color="000000" w:sz="4" w:space="0"/>
              <w:bottom w:val="single" w:color="000000" w:sz="4" w:space="0"/>
              <w:right w:val="single" w:color="000000" w:sz="4" w:space="0"/>
            </w:tcBorders>
            <w:vAlign w:val="center"/>
          </w:tcPr>
          <w:p w14:paraId="347BAF82">
            <w:pPr>
              <w:spacing w:after="0" w:line="240" w:lineRule="auto"/>
              <w:jc w:val="center"/>
            </w:pPr>
            <w:r>
              <w:rPr>
                <w:rFonts w:ascii="宋体" w:hAnsi="宋体" w:eastAsia="宋体"/>
                <w:b/>
                <w:sz w:val="20"/>
              </w:rPr>
              <w:t>特征</w:t>
            </w:r>
          </w:p>
        </w:tc>
      </w:tr>
      <w:tr w14:paraId="02C7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32D6B6F">
            <w:pPr>
              <w:spacing w:after="0" w:line="240" w:lineRule="auto"/>
              <w:jc w:val="left"/>
            </w:pPr>
            <w:r>
              <w:rPr>
                <w:rFonts w:ascii="宋体" w:hAnsi="宋体" w:eastAsia="宋体"/>
                <w:b w:val="0"/>
                <w:sz w:val="20"/>
              </w:rPr>
              <w:t>**幼龄期**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0768E9A3">
            <w:pPr>
              <w:spacing w:after="0" w:line="240" w:lineRule="auto"/>
              <w:jc w:val="left"/>
            </w:pPr>
            <w:r>
              <w:rPr>
                <w:rFonts w:ascii="宋体" w:hAnsi="宋体" w:eastAsia="宋体"/>
                <w:b w:val="0"/>
                <w:sz w:val="20"/>
              </w:rPr>
              <w:t>2010-2015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58D0E655">
            <w:pPr>
              <w:spacing w:after="0" w:line="240" w:lineRule="auto"/>
              <w:jc w:val="left"/>
            </w:pPr>
            <w:r>
              <w:rPr>
                <w:rFonts w:ascii="宋体" w:hAnsi="宋体" w:eastAsia="宋体"/>
                <w:b w:val="0"/>
                <w:sz w:val="20"/>
              </w:rPr>
              <w:t>522-706</w:t>
            </w:r>
          </w:p>
        </w:tc>
        <w:tc>
          <w:tcPr>
            <w:tcW w:w="2126" w:type="dxa"/>
            <w:tcBorders>
              <w:top w:val="single" w:color="000000" w:sz="4" w:space="0"/>
              <w:left w:val="single" w:color="000000" w:sz="4" w:space="0"/>
              <w:bottom w:val="single" w:color="000000" w:sz="4" w:space="0"/>
              <w:right w:val="single" w:color="000000" w:sz="4" w:space="0"/>
            </w:tcBorders>
            <w:vAlign w:val="center"/>
          </w:tcPr>
          <w:p w14:paraId="6835E5FE">
            <w:pPr>
              <w:spacing w:after="0" w:line="240" w:lineRule="auto"/>
              <w:jc w:val="left"/>
            </w:pPr>
            <w:r>
              <w:rPr>
                <w:rFonts w:ascii="宋体" w:hAnsi="宋体" w:eastAsia="宋体"/>
                <w:b w:val="0"/>
                <w:sz w:val="20"/>
              </w:rPr>
              <w:t>树龄小，产能爬坡</w:t>
            </w:r>
          </w:p>
        </w:tc>
      </w:tr>
      <w:tr w14:paraId="5B68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4416E04">
            <w:pPr>
              <w:spacing w:after="0" w:line="240" w:lineRule="auto"/>
              <w:jc w:val="left"/>
            </w:pPr>
            <w:r>
              <w:rPr>
                <w:rFonts w:ascii="宋体" w:hAnsi="宋体" w:eastAsia="宋体"/>
                <w:b w:val="0"/>
                <w:sz w:val="20"/>
              </w:rPr>
              <w:t>**爬坡期**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1975B51A">
            <w:pPr>
              <w:spacing w:after="0" w:line="240" w:lineRule="auto"/>
              <w:jc w:val="left"/>
            </w:pPr>
            <w:r>
              <w:rPr>
                <w:rFonts w:ascii="宋体" w:hAnsi="宋体" w:eastAsia="宋体"/>
                <w:b w:val="0"/>
                <w:sz w:val="20"/>
              </w:rPr>
              <w:t>2016-2020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02C8ED1E">
            <w:pPr>
              <w:spacing w:after="0" w:line="240" w:lineRule="auto"/>
              <w:jc w:val="left"/>
            </w:pPr>
            <w:r>
              <w:rPr>
                <w:rFonts w:ascii="宋体" w:hAnsi="宋体" w:eastAsia="宋体"/>
                <w:b w:val="0"/>
                <w:sz w:val="20"/>
              </w:rPr>
              <w:t>864-1,699</w:t>
            </w:r>
          </w:p>
        </w:tc>
        <w:tc>
          <w:tcPr>
            <w:tcW w:w="2126" w:type="dxa"/>
            <w:tcBorders>
              <w:top w:val="single" w:color="000000" w:sz="4" w:space="0"/>
              <w:left w:val="single" w:color="000000" w:sz="4" w:space="0"/>
              <w:bottom w:val="single" w:color="000000" w:sz="4" w:space="0"/>
              <w:right w:val="single" w:color="000000" w:sz="4" w:space="0"/>
            </w:tcBorders>
            <w:vAlign w:val="center"/>
          </w:tcPr>
          <w:p w14:paraId="3AB5F646">
            <w:pPr>
              <w:spacing w:after="0" w:line="240" w:lineRule="auto"/>
              <w:jc w:val="left"/>
            </w:pPr>
            <w:r>
              <w:rPr>
                <w:rFonts w:ascii="宋体" w:hAnsi="宋体" w:eastAsia="宋体"/>
                <w:b w:val="0"/>
                <w:sz w:val="20"/>
              </w:rPr>
              <w:t>早期扩种进入盛产期</w:t>
            </w:r>
          </w:p>
        </w:tc>
      </w:tr>
      <w:tr w14:paraId="1469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A18C668">
            <w:pPr>
              <w:spacing w:after="0" w:line="240" w:lineRule="auto"/>
              <w:jc w:val="left"/>
            </w:pPr>
            <w:r>
              <w:rPr>
                <w:rFonts w:ascii="宋体" w:hAnsi="宋体" w:eastAsia="宋体"/>
                <w:b w:val="0"/>
                <w:sz w:val="20"/>
              </w:rPr>
              <w:t>**盛产期**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7856B554">
            <w:pPr>
              <w:spacing w:after="0" w:line="240" w:lineRule="auto"/>
              <w:jc w:val="left"/>
            </w:pPr>
            <w:r>
              <w:rPr>
                <w:rFonts w:ascii="宋体" w:hAnsi="宋体" w:eastAsia="宋体"/>
                <w:b w:val="0"/>
                <w:sz w:val="20"/>
              </w:rPr>
              <w:t>2021-2024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42F9C02E">
            <w:pPr>
              <w:spacing w:after="0" w:line="240" w:lineRule="auto"/>
              <w:jc w:val="left"/>
            </w:pPr>
            <w:r>
              <w:rPr>
                <w:rFonts w:ascii="宋体" w:hAnsi="宋体" w:eastAsia="宋体"/>
                <w:b w:val="0"/>
                <w:sz w:val="20"/>
              </w:rPr>
              <w:t>1,930-2,646</w:t>
            </w:r>
          </w:p>
        </w:tc>
        <w:tc>
          <w:tcPr>
            <w:tcW w:w="2126" w:type="dxa"/>
            <w:tcBorders>
              <w:top w:val="single" w:color="000000" w:sz="4" w:space="0"/>
              <w:left w:val="single" w:color="000000" w:sz="4" w:space="0"/>
              <w:bottom w:val="single" w:color="000000" w:sz="4" w:space="0"/>
              <w:right w:val="single" w:color="000000" w:sz="4" w:space="0"/>
            </w:tcBorders>
            <w:vAlign w:val="center"/>
          </w:tcPr>
          <w:p w14:paraId="670357E4">
            <w:pPr>
              <w:spacing w:after="0" w:line="240" w:lineRule="auto"/>
              <w:jc w:val="left"/>
            </w:pPr>
            <w:r>
              <w:rPr>
                <w:rFonts w:ascii="宋体" w:hAnsi="宋体" w:eastAsia="宋体"/>
                <w:b w:val="0"/>
                <w:sz w:val="20"/>
              </w:rPr>
              <w:t>已达国际先进水平</w:t>
            </w:r>
          </w:p>
        </w:tc>
      </w:tr>
    </w:tbl>
    <w:p w14:paraId="697AF052">
      <w:pPr>
        <w:spacing w:before="240" w:after="120"/>
        <w:jc w:val="left"/>
      </w:pPr>
      <w:r>
        <w:rPr>
          <w:rFonts w:ascii="宋体" w:hAnsi="宋体" w:eastAsia="宋体"/>
          <w:b/>
          <w:color w:val="000000"/>
          <w:sz w:val="28"/>
        </w:rPr>
        <w:t>1.4 增长驱动因素与全球对比</w:t>
      </w:r>
    </w:p>
    <w:p w14:paraId="215139EA">
      <w:pPr>
        <w:spacing w:line="240" w:lineRule="auto"/>
        <w:ind w:firstLine="480"/>
        <w:jc w:val="left"/>
      </w:pPr>
      <w:r>
        <w:rPr>
          <w:rFonts w:ascii="宋体" w:hAnsi="宋体" w:eastAsia="宋体"/>
          <w:b w:val="0"/>
          <w:sz w:val="24"/>
        </w:rPr>
        <w:t>增长驱动因素：</w:t>
      </w:r>
    </w:p>
    <w:p w14:paraId="3F5E12ED">
      <w:pPr>
        <w:ind w:left="283"/>
        <w:jc w:val="left"/>
      </w:pPr>
      <w:r>
        <w:rPr>
          <w:rFonts w:ascii="宋体" w:hAnsi="宋体" w:eastAsia="宋体"/>
          <w:b w:val="0"/>
          <w:sz w:val="24"/>
        </w:rPr>
        <w:t>政策扶持：政府推动橡胶替代可可，提供种苗补贴（CHPH）</w:t>
      </w:r>
    </w:p>
    <w:p w14:paraId="336DD5F2">
      <w:pPr>
        <w:ind w:left="283"/>
        <w:jc w:val="left"/>
      </w:pPr>
      <w:r>
        <w:rPr>
          <w:rFonts w:ascii="宋体" w:hAnsi="宋体" w:eastAsia="宋体"/>
          <w:b w:val="0"/>
          <w:sz w:val="24"/>
        </w:rPr>
        <w:t>国际需求：2010-2011 牛市 + 2020 疫情手套需求高峰</w:t>
      </w:r>
    </w:p>
    <w:p w14:paraId="2EE29BDF">
      <w:pPr>
        <w:ind w:left="283"/>
        <w:jc w:val="left"/>
      </w:pPr>
      <w:r>
        <w:rPr>
          <w:rFonts w:ascii="宋体" w:hAnsi="宋体" w:eastAsia="宋体"/>
          <w:b w:val="0"/>
          <w:sz w:val="24"/>
        </w:rPr>
        <w:t>树龄优势：青壮年橡胶树占比高（80%以上），供应弹性大</w:t>
      </w:r>
    </w:p>
    <w:p w14:paraId="5B2AA363">
      <w:pPr>
        <w:ind w:left="283"/>
        <w:jc w:val="left"/>
      </w:pPr>
      <w:r>
        <w:rPr>
          <w:rFonts w:ascii="宋体" w:hAnsi="宋体" w:eastAsia="宋体"/>
          <w:b w:val="0"/>
          <w:sz w:val="24"/>
        </w:rPr>
        <w:t>品种改良：推广 IRRDB 高产系列克隆品系（如 PB 217、GT 1）</w:t>
      </w:r>
    </w:p>
    <w:p w14:paraId="45767DCF">
      <w:pPr>
        <w:spacing w:line="240" w:lineRule="auto"/>
        <w:ind w:firstLine="480"/>
        <w:jc w:val="left"/>
      </w:pPr>
      <w:r>
        <w:rPr>
          <w:rFonts w:ascii="宋体" w:hAnsi="宋体" w:eastAsia="宋体"/>
          <w:b w:val="0"/>
          <w:sz w:val="24"/>
        </w:rPr>
        <w:t>国际对比：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77E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101AAA3">
            <w:pPr>
              <w:spacing w:after="0" w:line="240" w:lineRule="auto"/>
              <w:jc w:val="center"/>
            </w:pPr>
            <w:r>
              <w:rPr>
                <w:rFonts w:ascii="宋体" w:hAnsi="宋体" w:eastAsia="宋体"/>
                <w:b/>
                <w:sz w:val="20"/>
              </w:rPr>
              <w:t>国家/地区</w:t>
            </w:r>
          </w:p>
        </w:tc>
        <w:tc>
          <w:tcPr>
            <w:tcW w:w="2835" w:type="dxa"/>
            <w:tcBorders>
              <w:top w:val="single" w:color="000000" w:sz="4" w:space="0"/>
              <w:left w:val="single" w:color="000000" w:sz="4" w:space="0"/>
              <w:bottom w:val="single" w:color="000000" w:sz="4" w:space="0"/>
              <w:right w:val="single" w:color="000000" w:sz="4" w:space="0"/>
            </w:tcBorders>
            <w:vAlign w:val="center"/>
          </w:tcPr>
          <w:p w14:paraId="76A14193">
            <w:pPr>
              <w:spacing w:after="0" w:line="240" w:lineRule="auto"/>
              <w:jc w:val="center"/>
            </w:pPr>
            <w:r>
              <w:rPr>
                <w:rFonts w:ascii="宋体" w:hAnsi="宋体" w:eastAsia="宋体"/>
                <w:b/>
                <w:sz w:val="20"/>
              </w:rPr>
              <w:t>平均单产 (kg/ha)</w:t>
            </w:r>
          </w:p>
        </w:tc>
        <w:tc>
          <w:tcPr>
            <w:tcW w:w="2835" w:type="dxa"/>
            <w:tcBorders>
              <w:top w:val="single" w:color="000000" w:sz="4" w:space="0"/>
              <w:left w:val="single" w:color="000000" w:sz="4" w:space="0"/>
              <w:bottom w:val="single" w:color="000000" w:sz="4" w:space="0"/>
              <w:right w:val="single" w:color="000000" w:sz="4" w:space="0"/>
            </w:tcBorders>
            <w:vAlign w:val="center"/>
          </w:tcPr>
          <w:p w14:paraId="67CF4634">
            <w:pPr>
              <w:spacing w:after="0" w:line="240" w:lineRule="auto"/>
              <w:jc w:val="center"/>
            </w:pPr>
            <w:r>
              <w:rPr>
                <w:rFonts w:ascii="宋体" w:hAnsi="宋体" w:eastAsia="宋体"/>
                <w:b/>
                <w:sz w:val="20"/>
              </w:rPr>
              <w:t>备注</w:t>
            </w:r>
          </w:p>
        </w:tc>
      </w:tr>
      <w:tr w14:paraId="63DD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07A40F1">
            <w:pPr>
              <w:spacing w:after="0" w:line="240" w:lineRule="auto"/>
              <w:jc w:val="left"/>
            </w:pPr>
            <w:r>
              <w:rPr>
                <w:rFonts w:ascii="宋体" w:hAnsi="宋体" w:eastAsia="宋体"/>
                <w:b w:val="0"/>
                <w:sz w:val="20"/>
              </w:rPr>
              <w:t>中国海南</w:t>
            </w:r>
          </w:p>
        </w:tc>
        <w:tc>
          <w:tcPr>
            <w:tcW w:w="2835" w:type="dxa"/>
            <w:tcBorders>
              <w:top w:val="single" w:color="000000" w:sz="4" w:space="0"/>
              <w:left w:val="single" w:color="000000" w:sz="4" w:space="0"/>
              <w:bottom w:val="single" w:color="000000" w:sz="4" w:space="0"/>
              <w:right w:val="single" w:color="000000" w:sz="4" w:space="0"/>
            </w:tcBorders>
            <w:vAlign w:val="center"/>
          </w:tcPr>
          <w:p w14:paraId="4941F681">
            <w:pPr>
              <w:spacing w:after="0" w:line="240" w:lineRule="auto"/>
              <w:jc w:val="left"/>
            </w:pPr>
            <w:r>
              <w:rPr>
                <w:rFonts w:ascii="宋体" w:hAnsi="宋体" w:eastAsia="宋体"/>
                <w:b w:val="0"/>
                <w:sz w:val="20"/>
              </w:rPr>
              <w:t>~1,200</w:t>
            </w:r>
          </w:p>
        </w:tc>
        <w:tc>
          <w:tcPr>
            <w:tcW w:w="2835" w:type="dxa"/>
            <w:tcBorders>
              <w:top w:val="single" w:color="000000" w:sz="4" w:space="0"/>
              <w:left w:val="single" w:color="000000" w:sz="4" w:space="0"/>
              <w:bottom w:val="single" w:color="000000" w:sz="4" w:space="0"/>
              <w:right w:val="single" w:color="000000" w:sz="4" w:space="0"/>
            </w:tcBorders>
            <w:vAlign w:val="center"/>
          </w:tcPr>
          <w:p w14:paraId="2E9543EB">
            <w:pPr>
              <w:spacing w:after="0" w:line="240" w:lineRule="auto"/>
              <w:jc w:val="left"/>
            </w:pPr>
            <w:r>
              <w:rPr>
                <w:rFonts w:ascii="宋体" w:hAnsi="宋体" w:eastAsia="宋体"/>
                <w:b w:val="0"/>
                <w:sz w:val="20"/>
              </w:rPr>
              <w:t>传统植胶区</w:t>
            </w:r>
          </w:p>
        </w:tc>
      </w:tr>
      <w:tr w14:paraId="008E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EBCCB58">
            <w:pPr>
              <w:spacing w:after="0" w:line="240" w:lineRule="auto"/>
              <w:jc w:val="left"/>
            </w:pPr>
            <w:r>
              <w:rPr>
                <w:rFonts w:ascii="宋体" w:hAnsi="宋体" w:eastAsia="宋体"/>
                <w:b w:val="0"/>
                <w:sz w:val="20"/>
              </w:rPr>
              <w:t>泰国</w:t>
            </w:r>
          </w:p>
        </w:tc>
        <w:tc>
          <w:tcPr>
            <w:tcW w:w="2835" w:type="dxa"/>
            <w:tcBorders>
              <w:top w:val="single" w:color="000000" w:sz="4" w:space="0"/>
              <w:left w:val="single" w:color="000000" w:sz="4" w:space="0"/>
              <w:bottom w:val="single" w:color="000000" w:sz="4" w:space="0"/>
              <w:right w:val="single" w:color="000000" w:sz="4" w:space="0"/>
            </w:tcBorders>
            <w:vAlign w:val="center"/>
          </w:tcPr>
          <w:p w14:paraId="71761E37">
            <w:pPr>
              <w:spacing w:after="0" w:line="240" w:lineRule="auto"/>
              <w:jc w:val="left"/>
            </w:pPr>
            <w:r>
              <w:rPr>
                <w:rFonts w:ascii="宋体" w:hAnsi="宋体" w:eastAsia="宋体"/>
                <w:b w:val="0"/>
                <w:sz w:val="20"/>
              </w:rPr>
              <w:t>~1,800</w:t>
            </w:r>
          </w:p>
        </w:tc>
        <w:tc>
          <w:tcPr>
            <w:tcW w:w="2835" w:type="dxa"/>
            <w:tcBorders>
              <w:top w:val="single" w:color="000000" w:sz="4" w:space="0"/>
              <w:left w:val="single" w:color="000000" w:sz="4" w:space="0"/>
              <w:bottom w:val="single" w:color="000000" w:sz="4" w:space="0"/>
              <w:right w:val="single" w:color="000000" w:sz="4" w:space="0"/>
            </w:tcBorders>
            <w:vAlign w:val="center"/>
          </w:tcPr>
          <w:p w14:paraId="73F3CA0B">
            <w:pPr>
              <w:spacing w:after="0" w:line="240" w:lineRule="auto"/>
              <w:jc w:val="left"/>
            </w:pPr>
            <w:r>
              <w:rPr>
                <w:rFonts w:ascii="宋体" w:hAnsi="宋体" w:eastAsia="宋体"/>
                <w:b w:val="0"/>
                <w:sz w:val="20"/>
              </w:rPr>
              <w:t>全球最大产胶国</w:t>
            </w:r>
          </w:p>
        </w:tc>
      </w:tr>
      <w:tr w14:paraId="10F5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AA7152A">
            <w:pPr>
              <w:spacing w:after="0" w:line="240" w:lineRule="auto"/>
              <w:jc w:val="left"/>
            </w:pPr>
            <w:r>
              <w:rPr>
                <w:rFonts w:ascii="宋体" w:hAnsi="宋体" w:eastAsia="宋体"/>
                <w:b w:val="0"/>
                <w:sz w:val="20"/>
              </w:rPr>
              <w:t>印尼</w:t>
            </w:r>
          </w:p>
        </w:tc>
        <w:tc>
          <w:tcPr>
            <w:tcW w:w="2835" w:type="dxa"/>
            <w:tcBorders>
              <w:top w:val="single" w:color="000000" w:sz="4" w:space="0"/>
              <w:left w:val="single" w:color="000000" w:sz="4" w:space="0"/>
              <w:bottom w:val="single" w:color="000000" w:sz="4" w:space="0"/>
              <w:right w:val="single" w:color="000000" w:sz="4" w:space="0"/>
            </w:tcBorders>
            <w:vAlign w:val="center"/>
          </w:tcPr>
          <w:p w14:paraId="64301A53">
            <w:pPr>
              <w:spacing w:after="0" w:line="240" w:lineRule="auto"/>
              <w:jc w:val="left"/>
            </w:pPr>
            <w:r>
              <w:rPr>
                <w:rFonts w:ascii="宋体" w:hAnsi="宋体" w:eastAsia="宋体"/>
                <w:b w:val="0"/>
                <w:sz w:val="20"/>
              </w:rPr>
              <w:t>~1,500</w:t>
            </w:r>
          </w:p>
        </w:tc>
        <w:tc>
          <w:tcPr>
            <w:tcW w:w="2835" w:type="dxa"/>
            <w:tcBorders>
              <w:top w:val="single" w:color="000000" w:sz="4" w:space="0"/>
              <w:left w:val="single" w:color="000000" w:sz="4" w:space="0"/>
              <w:bottom w:val="single" w:color="000000" w:sz="4" w:space="0"/>
              <w:right w:val="single" w:color="000000" w:sz="4" w:space="0"/>
            </w:tcBorders>
            <w:vAlign w:val="center"/>
          </w:tcPr>
          <w:p w14:paraId="1BD96C3F">
            <w:pPr>
              <w:spacing w:after="0" w:line="240" w:lineRule="auto"/>
              <w:jc w:val="left"/>
            </w:pPr>
            <w:r>
              <w:rPr>
                <w:rFonts w:ascii="宋体" w:hAnsi="宋体" w:eastAsia="宋体"/>
                <w:b w:val="0"/>
                <w:sz w:val="20"/>
              </w:rPr>
              <w:t>全球第二大产胶国</w:t>
            </w:r>
          </w:p>
        </w:tc>
      </w:tr>
      <w:tr w14:paraId="2EB6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CCD2F4F">
            <w:pPr>
              <w:spacing w:after="0" w:line="240" w:lineRule="auto"/>
              <w:jc w:val="left"/>
            </w:pPr>
            <w:r>
              <w:rPr>
                <w:rFonts w:ascii="宋体" w:hAnsi="宋体" w:eastAsia="宋体"/>
                <w:b w:val="0"/>
                <w:sz w:val="20"/>
              </w:rPr>
              <w:t>**科特迪瓦 2024**</w:t>
            </w:r>
          </w:p>
        </w:tc>
        <w:tc>
          <w:tcPr>
            <w:tcW w:w="2835" w:type="dxa"/>
            <w:tcBorders>
              <w:top w:val="single" w:color="000000" w:sz="4" w:space="0"/>
              <w:left w:val="single" w:color="000000" w:sz="4" w:space="0"/>
              <w:bottom w:val="single" w:color="000000" w:sz="4" w:space="0"/>
              <w:right w:val="single" w:color="000000" w:sz="4" w:space="0"/>
            </w:tcBorders>
            <w:vAlign w:val="center"/>
          </w:tcPr>
          <w:p w14:paraId="65502D16">
            <w:pPr>
              <w:spacing w:after="0" w:line="240" w:lineRule="auto"/>
              <w:jc w:val="left"/>
            </w:pPr>
            <w:r>
              <w:rPr>
                <w:rFonts w:ascii="宋体" w:hAnsi="宋体" w:eastAsia="宋体"/>
                <w:b w:val="0"/>
                <w:sz w:val="20"/>
              </w:rPr>
              <w:t>**2,549**</w:t>
            </w:r>
          </w:p>
        </w:tc>
        <w:tc>
          <w:tcPr>
            <w:tcW w:w="2835" w:type="dxa"/>
            <w:tcBorders>
              <w:top w:val="single" w:color="000000" w:sz="4" w:space="0"/>
              <w:left w:val="single" w:color="000000" w:sz="4" w:space="0"/>
              <w:bottom w:val="single" w:color="000000" w:sz="4" w:space="0"/>
              <w:right w:val="single" w:color="000000" w:sz="4" w:space="0"/>
            </w:tcBorders>
            <w:vAlign w:val="center"/>
          </w:tcPr>
          <w:p w14:paraId="4BD9F21A">
            <w:pPr>
              <w:spacing w:after="0" w:line="240" w:lineRule="auto"/>
              <w:jc w:val="left"/>
            </w:pPr>
            <w:r>
              <w:rPr>
                <w:rFonts w:ascii="宋体" w:hAnsi="宋体" w:eastAsia="宋体"/>
                <w:b w:val="0"/>
                <w:sz w:val="20"/>
              </w:rPr>
              <w:t>**已超过泰国**</w:t>
            </w:r>
          </w:p>
        </w:tc>
      </w:tr>
    </w:tbl>
    <w:p w14:paraId="28FD5AB0">
      <w:pPr>
        <w:ind w:left="283" w:right="283"/>
        <w:jc w:val="left"/>
      </w:pPr>
      <w:r>
        <w:rPr>
          <w:rFonts w:ascii="宋体" w:hAnsi="宋体" w:eastAsia="宋体"/>
          <w:b w:val="0"/>
          <w:sz w:val="24"/>
        </w:rPr>
        <w:t>🎯 从国际对比可以发现：科特迪瓦橡胶 2,549 kg/ha 的单产已经反超泰国（1,800）——这意味着什么？</w:t>
      </w:r>
      <w:r>
        <w:rPr>
          <w:rFonts w:ascii="宋体" w:hAnsi="宋体" w:eastAsia="宋体"/>
          <w:b w:val="0"/>
          <w:color w:val="FF0000"/>
          <w:sz w:val="24"/>
        </w:rPr>
        <w:t>意味着单产再往上提升的空间已经很小了（泰国是几十年的老牌胶园）</w:t>
      </w:r>
      <w:r>
        <w:rPr>
          <w:rFonts w:ascii="宋体" w:hAnsi="宋体" w:eastAsia="宋体"/>
          <w:b w:val="0"/>
          <w:sz w:val="24"/>
        </w:rPr>
        <w:t>，科特迪瓦橡胶的"提产潜力"已经被挖掘殆尽，未来增长只能靠"扩面积"，</w:t>
      </w:r>
      <w:r>
        <w:rPr>
          <w:rFonts w:ascii="宋体" w:hAnsi="宋体" w:eastAsia="宋体"/>
          <w:b w:val="0"/>
          <w:color w:val="FF0000"/>
          <w:sz w:val="24"/>
        </w:rPr>
        <w:t>而扩面积又受限于土地（被可可、金矿、城市化蚕食）。这一组数据是后面"瓶颈已成"结论的最强支撑。</w:t>
      </w:r>
    </w:p>
    <w:p w14:paraId="1519F899">
      <w:pPr>
        <w:spacing w:before="240" w:after="120"/>
        <w:jc w:val="left"/>
      </w:pPr>
      <w:r>
        <w:rPr>
          <w:rFonts w:ascii="宋体" w:hAnsi="宋体" w:eastAsia="宋体"/>
          <w:b/>
          <w:color w:val="000000"/>
          <w:sz w:val="32"/>
        </w:rPr>
        <w:t>二、橡胶收购价</w:t>
      </w:r>
    </w:p>
    <w:p w14:paraId="4DD53AB0">
      <w:pPr>
        <w:spacing w:before="240" w:after="120"/>
        <w:jc w:val="left"/>
      </w:pPr>
      <w:r>
        <w:rPr>
          <w:rFonts w:ascii="宋体" w:hAnsi="宋体" w:eastAsia="宋体"/>
          <w:b/>
          <w:color w:val="000000"/>
          <w:sz w:val="28"/>
        </w:rPr>
        <w:t>2.1 农户收购价历史走势（2010-2025）</w:t>
      </w:r>
    </w:p>
    <w:p w14:paraId="252B1203">
      <w:pPr>
        <w:spacing w:before="240" w:after="120"/>
        <w:jc w:val="left"/>
      </w:pPr>
      <w:r>
        <w:rPr>
          <w:rFonts w:ascii="宋体" w:hAnsi="宋体" w:eastAsia="宋体"/>
          <w:b/>
          <w:color w:val="000000"/>
          <w:sz w:val="26"/>
        </w:rPr>
        <w:t>📊 主表：年度价格汇总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7FE5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75D9528">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08F4D533">
            <w:pPr>
              <w:spacing w:after="0" w:line="240" w:lineRule="auto"/>
              <w:jc w:val="center"/>
            </w:pPr>
            <w:r>
              <w:rPr>
                <w:rFonts w:ascii="宋体" w:hAnsi="宋体" w:eastAsia="宋体"/>
                <w:b/>
                <w:sz w:val="20"/>
              </w:rPr>
              <w:t>农户收购价（FCFA/kg）</w:t>
            </w:r>
          </w:p>
        </w:tc>
        <w:tc>
          <w:tcPr>
            <w:tcW w:w="2126" w:type="dxa"/>
            <w:tcBorders>
              <w:top w:val="single" w:color="000000" w:sz="4" w:space="0"/>
              <w:left w:val="single" w:color="000000" w:sz="4" w:space="0"/>
              <w:bottom w:val="single" w:color="000000" w:sz="4" w:space="0"/>
              <w:right w:val="single" w:color="000000" w:sz="4" w:space="0"/>
            </w:tcBorders>
            <w:vAlign w:val="center"/>
          </w:tcPr>
          <w:p w14:paraId="50994407">
            <w:pPr>
              <w:spacing w:after="0" w:line="240" w:lineRule="auto"/>
              <w:jc w:val="center"/>
            </w:pPr>
            <w:r>
              <w:rPr>
                <w:rFonts w:ascii="宋体" w:hAnsi="宋体" w:eastAsia="宋体"/>
                <w:b/>
                <w:sz w:val="20"/>
              </w:rPr>
              <w:t>数据性质</w:t>
            </w:r>
          </w:p>
        </w:tc>
        <w:tc>
          <w:tcPr>
            <w:tcW w:w="2126" w:type="dxa"/>
            <w:tcBorders>
              <w:top w:val="single" w:color="000000" w:sz="4" w:space="0"/>
              <w:left w:val="single" w:color="000000" w:sz="4" w:space="0"/>
              <w:bottom w:val="single" w:color="000000" w:sz="4" w:space="0"/>
              <w:right w:val="single" w:color="000000" w:sz="4" w:space="0"/>
            </w:tcBorders>
            <w:vAlign w:val="center"/>
          </w:tcPr>
          <w:p w14:paraId="19317C78">
            <w:pPr>
              <w:spacing w:after="0" w:line="240" w:lineRule="auto"/>
              <w:jc w:val="center"/>
            </w:pPr>
            <w:r>
              <w:rPr>
                <w:rFonts w:ascii="宋体" w:hAnsi="宋体" w:eastAsia="宋体"/>
                <w:b/>
                <w:sz w:val="20"/>
              </w:rPr>
              <w:t>数据来源</w:t>
            </w:r>
          </w:p>
        </w:tc>
      </w:tr>
      <w:tr w14:paraId="58D7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73DDA2D">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32CBD08E">
            <w:pPr>
              <w:spacing w:after="0" w:line="240" w:lineRule="auto"/>
              <w:jc w:val="left"/>
            </w:pPr>
            <w:r>
              <w:rPr>
                <w:rFonts w:ascii="宋体" w:hAnsi="宋体" w:eastAsia="宋体"/>
                <w:b w:val="0"/>
                <w:sz w:val="20"/>
              </w:rPr>
              <w:t>~500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A5283DB">
            <w:pPr>
              <w:spacing w:after="0" w:line="240" w:lineRule="auto"/>
              <w:jc w:val="left"/>
            </w:pPr>
            <w:r>
              <w:rPr>
                <w:rFonts w:ascii="宋体" w:hAnsi="宋体" w:eastAsia="宋体"/>
                <w:b w:val="0"/>
                <w:sz w:val="20"/>
              </w:rPr>
              <w:t>估算</w:t>
            </w:r>
          </w:p>
        </w:tc>
        <w:tc>
          <w:tcPr>
            <w:tcW w:w="2126" w:type="dxa"/>
            <w:tcBorders>
              <w:top w:val="single" w:color="000000" w:sz="4" w:space="0"/>
              <w:left w:val="single" w:color="000000" w:sz="4" w:space="0"/>
              <w:bottom w:val="single" w:color="000000" w:sz="4" w:space="0"/>
              <w:right w:val="single" w:color="000000" w:sz="4" w:space="0"/>
            </w:tcBorders>
            <w:vAlign w:val="center"/>
          </w:tcPr>
          <w:p w14:paraId="082C9328">
            <w:pPr>
              <w:spacing w:after="0" w:line="240" w:lineRule="auto"/>
              <w:jc w:val="left"/>
            </w:pPr>
            <w:r>
              <w:rPr>
                <w:rFonts w:ascii="宋体" w:hAnsi="宋体" w:eastAsia="宋体"/>
                <w:b w:val="0"/>
                <w:sz w:val="20"/>
              </w:rPr>
              <w:t>IndexMundi国际价×0.30</w:t>
            </w:r>
          </w:p>
        </w:tc>
      </w:tr>
      <w:tr w14:paraId="5144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F1D025C">
            <w:pPr>
              <w:spacing w:after="0" w:line="240" w:lineRule="auto"/>
              <w:jc w:val="left"/>
            </w:pPr>
            <w:r>
              <w:rPr>
                <w:rFonts w:ascii="宋体" w:hAnsi="宋体" w:eastAsia="宋体"/>
                <w:b w:val="0"/>
                <w:sz w:val="20"/>
              </w:rPr>
              <w:t>2011</w:t>
            </w:r>
          </w:p>
        </w:tc>
        <w:tc>
          <w:tcPr>
            <w:tcW w:w="2126" w:type="dxa"/>
            <w:tcBorders>
              <w:top w:val="single" w:color="000000" w:sz="4" w:space="0"/>
              <w:left w:val="single" w:color="000000" w:sz="4" w:space="0"/>
              <w:bottom w:val="single" w:color="000000" w:sz="4" w:space="0"/>
              <w:right w:val="single" w:color="000000" w:sz="4" w:space="0"/>
            </w:tcBorders>
            <w:vAlign w:val="center"/>
          </w:tcPr>
          <w:p w14:paraId="07EAC711">
            <w:pPr>
              <w:spacing w:after="0" w:line="240" w:lineRule="auto"/>
              <w:jc w:val="left"/>
            </w:pPr>
            <w:r>
              <w:rPr>
                <w:rFonts w:ascii="宋体" w:hAnsi="宋体" w:eastAsia="宋体"/>
                <w:b w:val="0"/>
                <w:sz w:val="20"/>
              </w:rPr>
              <w:t>**~700**（峰值）</w:t>
            </w:r>
          </w:p>
        </w:tc>
        <w:tc>
          <w:tcPr>
            <w:tcW w:w="2126" w:type="dxa"/>
            <w:tcBorders>
              <w:top w:val="single" w:color="000000" w:sz="4" w:space="0"/>
              <w:left w:val="single" w:color="000000" w:sz="4" w:space="0"/>
              <w:bottom w:val="single" w:color="000000" w:sz="4" w:space="0"/>
              <w:right w:val="single" w:color="000000" w:sz="4" w:space="0"/>
            </w:tcBorders>
            <w:vAlign w:val="center"/>
          </w:tcPr>
          <w:p w14:paraId="1E9E59E1">
            <w:pPr>
              <w:spacing w:after="0" w:line="240" w:lineRule="auto"/>
              <w:jc w:val="left"/>
            </w:pPr>
            <w:r>
              <w:rPr>
                <w:rFonts w:ascii="宋体" w:hAnsi="宋体" w:eastAsia="宋体"/>
                <w:b w:val="0"/>
                <w:sz w:val="20"/>
              </w:rPr>
              <w:t>估算（泰国洪水驱动牛市）</w:t>
            </w:r>
          </w:p>
        </w:tc>
        <w:tc>
          <w:tcPr>
            <w:tcW w:w="2126" w:type="dxa"/>
            <w:tcBorders>
              <w:top w:val="single" w:color="000000" w:sz="4" w:space="0"/>
              <w:left w:val="single" w:color="000000" w:sz="4" w:space="0"/>
              <w:bottom w:val="single" w:color="000000" w:sz="4" w:space="0"/>
              <w:right w:val="single" w:color="000000" w:sz="4" w:space="0"/>
            </w:tcBorders>
            <w:vAlign w:val="center"/>
          </w:tcPr>
          <w:p w14:paraId="015EF9A0">
            <w:pPr>
              <w:spacing w:after="0" w:line="240" w:lineRule="auto"/>
              <w:jc w:val="left"/>
            </w:pPr>
            <w:r>
              <w:rPr>
                <w:rFonts w:ascii="宋体" w:hAnsi="宋体" w:eastAsia="宋体"/>
                <w:b w:val="0"/>
                <w:sz w:val="20"/>
              </w:rPr>
              <w:t>IndexMundi国际价×0.30</w:t>
            </w:r>
          </w:p>
        </w:tc>
      </w:tr>
      <w:tr w14:paraId="7522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B5DD307">
            <w:pPr>
              <w:spacing w:after="0" w:line="240" w:lineRule="auto"/>
              <w:jc w:val="left"/>
            </w:pPr>
            <w:r>
              <w:rPr>
                <w:rFonts w:ascii="宋体" w:hAnsi="宋体" w:eastAsia="宋体"/>
                <w:b w:val="0"/>
                <w:sz w:val="20"/>
              </w:rPr>
              <w:t>2012</w:t>
            </w:r>
          </w:p>
        </w:tc>
        <w:tc>
          <w:tcPr>
            <w:tcW w:w="2126" w:type="dxa"/>
            <w:tcBorders>
              <w:top w:val="single" w:color="000000" w:sz="4" w:space="0"/>
              <w:left w:val="single" w:color="000000" w:sz="4" w:space="0"/>
              <w:bottom w:val="single" w:color="000000" w:sz="4" w:space="0"/>
              <w:right w:val="single" w:color="000000" w:sz="4" w:space="0"/>
            </w:tcBorders>
            <w:vAlign w:val="center"/>
          </w:tcPr>
          <w:p w14:paraId="55C64EBA">
            <w:pPr>
              <w:spacing w:after="0" w:line="240" w:lineRule="auto"/>
              <w:jc w:val="left"/>
            </w:pPr>
            <w:r>
              <w:rPr>
                <w:rFonts w:ascii="宋体" w:hAnsi="宋体" w:eastAsia="宋体"/>
                <w:b w:val="0"/>
                <w:sz w:val="20"/>
              </w:rPr>
              <w:t>~520</w:t>
            </w:r>
          </w:p>
        </w:tc>
        <w:tc>
          <w:tcPr>
            <w:tcW w:w="2126" w:type="dxa"/>
            <w:tcBorders>
              <w:top w:val="single" w:color="000000" w:sz="4" w:space="0"/>
              <w:left w:val="single" w:color="000000" w:sz="4" w:space="0"/>
              <w:bottom w:val="single" w:color="000000" w:sz="4" w:space="0"/>
              <w:right w:val="single" w:color="000000" w:sz="4" w:space="0"/>
            </w:tcBorders>
            <w:vAlign w:val="center"/>
          </w:tcPr>
          <w:p w14:paraId="781523FE">
            <w:pPr>
              <w:spacing w:after="0" w:line="240" w:lineRule="auto"/>
              <w:jc w:val="left"/>
            </w:pPr>
            <w:r>
              <w:rPr>
                <w:rFonts w:ascii="宋体" w:hAnsi="宋体" w:eastAsia="宋体"/>
                <w:b w:val="0"/>
                <w:sz w:val="20"/>
              </w:rPr>
              <w:t>估算</w:t>
            </w:r>
          </w:p>
        </w:tc>
        <w:tc>
          <w:tcPr>
            <w:tcW w:w="2126" w:type="dxa"/>
            <w:tcBorders>
              <w:top w:val="single" w:color="000000" w:sz="4" w:space="0"/>
              <w:left w:val="single" w:color="000000" w:sz="4" w:space="0"/>
              <w:bottom w:val="single" w:color="000000" w:sz="4" w:space="0"/>
              <w:right w:val="single" w:color="000000" w:sz="4" w:space="0"/>
            </w:tcBorders>
            <w:vAlign w:val="center"/>
          </w:tcPr>
          <w:p w14:paraId="6B9552FD">
            <w:pPr>
              <w:spacing w:after="0" w:line="240" w:lineRule="auto"/>
              <w:jc w:val="left"/>
            </w:pPr>
            <w:r>
              <w:rPr>
                <w:rFonts w:ascii="宋体" w:hAnsi="宋体" w:eastAsia="宋体"/>
                <w:b w:val="0"/>
                <w:sz w:val="20"/>
              </w:rPr>
              <w:t>IndexMundi国际价×0.30</w:t>
            </w:r>
          </w:p>
        </w:tc>
      </w:tr>
      <w:tr w14:paraId="223B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7848E71">
            <w:pPr>
              <w:spacing w:after="0" w:line="240" w:lineRule="auto"/>
              <w:jc w:val="left"/>
            </w:pPr>
            <w:r>
              <w:rPr>
                <w:rFonts w:ascii="宋体" w:hAnsi="宋体" w:eastAsia="宋体"/>
                <w:b w:val="0"/>
                <w:sz w:val="20"/>
              </w:rPr>
              <w:t>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472839A0">
            <w:pPr>
              <w:spacing w:after="0" w:line="240" w:lineRule="auto"/>
              <w:jc w:val="left"/>
            </w:pPr>
            <w:r>
              <w:rPr>
                <w:rFonts w:ascii="宋体" w:hAnsi="宋体" w:eastAsia="宋体"/>
                <w:b w:val="0"/>
                <w:sz w:val="20"/>
              </w:rPr>
              <w:t>~420</w:t>
            </w:r>
          </w:p>
        </w:tc>
        <w:tc>
          <w:tcPr>
            <w:tcW w:w="2126" w:type="dxa"/>
            <w:tcBorders>
              <w:top w:val="single" w:color="000000" w:sz="4" w:space="0"/>
              <w:left w:val="single" w:color="000000" w:sz="4" w:space="0"/>
              <w:bottom w:val="single" w:color="000000" w:sz="4" w:space="0"/>
              <w:right w:val="single" w:color="000000" w:sz="4" w:space="0"/>
            </w:tcBorders>
            <w:vAlign w:val="center"/>
          </w:tcPr>
          <w:p w14:paraId="6BD8C9F1">
            <w:pPr>
              <w:spacing w:after="0" w:line="240" w:lineRule="auto"/>
              <w:jc w:val="left"/>
            </w:pPr>
            <w:r>
              <w:rPr>
                <w:rFonts w:ascii="宋体" w:hAnsi="宋体" w:eastAsia="宋体"/>
                <w:b w:val="0"/>
                <w:sz w:val="20"/>
              </w:rPr>
              <w:t>估算</w:t>
            </w:r>
          </w:p>
        </w:tc>
        <w:tc>
          <w:tcPr>
            <w:tcW w:w="2126" w:type="dxa"/>
            <w:tcBorders>
              <w:top w:val="single" w:color="000000" w:sz="4" w:space="0"/>
              <w:left w:val="single" w:color="000000" w:sz="4" w:space="0"/>
              <w:bottom w:val="single" w:color="000000" w:sz="4" w:space="0"/>
              <w:right w:val="single" w:color="000000" w:sz="4" w:space="0"/>
            </w:tcBorders>
            <w:vAlign w:val="center"/>
          </w:tcPr>
          <w:p w14:paraId="4812C3D3">
            <w:pPr>
              <w:spacing w:after="0" w:line="240" w:lineRule="auto"/>
              <w:jc w:val="left"/>
            </w:pPr>
            <w:r>
              <w:rPr>
                <w:rFonts w:ascii="宋体" w:hAnsi="宋体" w:eastAsia="宋体"/>
                <w:b w:val="0"/>
                <w:sz w:val="20"/>
              </w:rPr>
              <w:t>IndexMundi国际价×0.30</w:t>
            </w:r>
          </w:p>
        </w:tc>
      </w:tr>
      <w:tr w14:paraId="69CB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215BA12">
            <w:pPr>
              <w:spacing w:after="0" w:line="240" w:lineRule="auto"/>
              <w:jc w:val="left"/>
            </w:pPr>
            <w:r>
              <w:rPr>
                <w:rFonts w:ascii="宋体" w:hAnsi="宋体" w:eastAsia="宋体"/>
                <w:b w:val="0"/>
                <w:sz w:val="20"/>
              </w:rPr>
              <w:t>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68AC38B0">
            <w:pPr>
              <w:spacing w:after="0" w:line="240" w:lineRule="auto"/>
              <w:jc w:val="left"/>
            </w:pPr>
            <w:r>
              <w:rPr>
                <w:rFonts w:ascii="宋体" w:hAnsi="宋体" w:eastAsia="宋体"/>
                <w:b w:val="0"/>
                <w:sz w:val="20"/>
              </w:rPr>
              <w:t>**295**（杯胶） / **315**（加工胶）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157FDA86">
            <w:pPr>
              <w:spacing w:after="0" w:line="240" w:lineRule="auto"/>
              <w:jc w:val="left"/>
            </w:pPr>
            <w:r>
              <w:rPr>
                <w:rFonts w:ascii="宋体" w:hAnsi="宋体" w:eastAsia="宋体"/>
                <w:b w:val="0"/>
                <w:sz w:val="20"/>
              </w:rPr>
              <w:t>✅ 官方数据</w:t>
            </w:r>
          </w:p>
        </w:tc>
        <w:tc>
          <w:tcPr>
            <w:tcW w:w="2126" w:type="dxa"/>
            <w:tcBorders>
              <w:top w:val="single" w:color="000000" w:sz="4" w:space="0"/>
              <w:left w:val="single" w:color="000000" w:sz="4" w:space="0"/>
              <w:bottom w:val="single" w:color="000000" w:sz="4" w:space="0"/>
              <w:right w:val="single" w:color="000000" w:sz="4" w:space="0"/>
            </w:tcBorders>
            <w:vAlign w:val="center"/>
          </w:tcPr>
          <w:p w14:paraId="7FDD2013">
            <w:pPr>
              <w:spacing w:after="0" w:line="240" w:lineRule="auto"/>
              <w:jc w:val="left"/>
            </w:pPr>
            <w:r>
              <w:rPr>
                <w:rFonts w:ascii="宋体" w:hAnsi="宋体" w:eastAsia="宋体"/>
                <w:b w:val="0"/>
                <w:sz w:val="20"/>
              </w:rPr>
              <w:t>USDA FAS GAIN Report</w:t>
            </w:r>
          </w:p>
        </w:tc>
      </w:tr>
      <w:tr w14:paraId="4E6F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5DEDEEC">
            <w:pPr>
              <w:spacing w:after="0" w:line="240" w:lineRule="auto"/>
              <w:jc w:val="left"/>
            </w:pPr>
            <w:r>
              <w:rPr>
                <w:rFonts w:ascii="宋体" w:hAnsi="宋体" w:eastAsia="宋体"/>
                <w:b w:val="0"/>
                <w:sz w:val="20"/>
              </w:rPr>
              <w:t>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2E2B6AD4">
            <w:pPr>
              <w:spacing w:after="0" w:line="240" w:lineRule="auto"/>
              <w:jc w:val="left"/>
            </w:pPr>
            <w:r>
              <w:rPr>
                <w:rFonts w:ascii="宋体" w:hAnsi="宋体" w:eastAsia="宋体"/>
                <w:b w:val="0"/>
                <w:sz w:val="20"/>
              </w:rPr>
              <w:t>**237**</w:t>
            </w:r>
          </w:p>
        </w:tc>
        <w:tc>
          <w:tcPr>
            <w:tcW w:w="2126" w:type="dxa"/>
            <w:tcBorders>
              <w:top w:val="single" w:color="000000" w:sz="4" w:space="0"/>
              <w:left w:val="single" w:color="000000" w:sz="4" w:space="0"/>
              <w:bottom w:val="single" w:color="000000" w:sz="4" w:space="0"/>
              <w:right w:val="single" w:color="000000" w:sz="4" w:space="0"/>
            </w:tcBorders>
            <w:vAlign w:val="center"/>
          </w:tcPr>
          <w:p w14:paraId="5EB19DB5">
            <w:pPr>
              <w:spacing w:after="0" w:line="240" w:lineRule="auto"/>
              <w:jc w:val="left"/>
            </w:pPr>
            <w:r>
              <w:rPr>
                <w:rFonts w:ascii="宋体" w:hAnsi="宋体" w:eastAsia="宋体"/>
                <w:b w:val="0"/>
                <w:sz w:val="20"/>
              </w:rPr>
              <w:t>✅ 官方数据</w:t>
            </w:r>
          </w:p>
        </w:tc>
        <w:tc>
          <w:tcPr>
            <w:tcW w:w="2126" w:type="dxa"/>
            <w:tcBorders>
              <w:top w:val="single" w:color="000000" w:sz="4" w:space="0"/>
              <w:left w:val="single" w:color="000000" w:sz="4" w:space="0"/>
              <w:bottom w:val="single" w:color="000000" w:sz="4" w:space="0"/>
              <w:right w:val="single" w:color="000000" w:sz="4" w:space="0"/>
            </w:tcBorders>
            <w:vAlign w:val="center"/>
          </w:tcPr>
          <w:p w14:paraId="61B5A975">
            <w:pPr>
              <w:spacing w:after="0" w:line="240" w:lineRule="auto"/>
              <w:jc w:val="left"/>
            </w:pPr>
            <w:r>
              <w:rPr>
                <w:rFonts w:ascii="宋体" w:hAnsi="宋体" w:eastAsia="宋体"/>
                <w:b w:val="0"/>
                <w:sz w:val="20"/>
              </w:rPr>
              <w:t>FranceAgriMer 2018.04报告</w:t>
            </w:r>
          </w:p>
        </w:tc>
      </w:tr>
      <w:tr w14:paraId="59BA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6DC9391">
            <w:pPr>
              <w:spacing w:after="0" w:line="240" w:lineRule="auto"/>
              <w:jc w:val="left"/>
            </w:pPr>
            <w:r>
              <w:rPr>
                <w:rFonts w:ascii="宋体" w:hAnsi="宋体" w:eastAsia="宋体"/>
                <w:b w:val="0"/>
                <w:sz w:val="20"/>
              </w:rPr>
              <w:t>2016</w:t>
            </w:r>
          </w:p>
        </w:tc>
        <w:tc>
          <w:tcPr>
            <w:tcW w:w="2126" w:type="dxa"/>
            <w:tcBorders>
              <w:top w:val="single" w:color="000000" w:sz="4" w:space="0"/>
              <w:left w:val="single" w:color="000000" w:sz="4" w:space="0"/>
              <w:bottom w:val="single" w:color="000000" w:sz="4" w:space="0"/>
              <w:right w:val="single" w:color="000000" w:sz="4" w:space="0"/>
            </w:tcBorders>
            <w:vAlign w:val="center"/>
          </w:tcPr>
          <w:p w14:paraId="0293A009">
            <w:pPr>
              <w:spacing w:after="0" w:line="240" w:lineRule="auto"/>
              <w:jc w:val="left"/>
            </w:pPr>
            <w:r>
              <w:rPr>
                <w:rFonts w:ascii="宋体" w:hAnsi="宋体" w:eastAsia="宋体"/>
                <w:b w:val="0"/>
                <w:sz w:val="20"/>
              </w:rPr>
              <w:t>**282**</w:t>
            </w:r>
          </w:p>
        </w:tc>
        <w:tc>
          <w:tcPr>
            <w:tcW w:w="2126" w:type="dxa"/>
            <w:tcBorders>
              <w:top w:val="single" w:color="000000" w:sz="4" w:space="0"/>
              <w:left w:val="single" w:color="000000" w:sz="4" w:space="0"/>
              <w:bottom w:val="single" w:color="000000" w:sz="4" w:space="0"/>
              <w:right w:val="single" w:color="000000" w:sz="4" w:space="0"/>
            </w:tcBorders>
            <w:vAlign w:val="center"/>
          </w:tcPr>
          <w:p w14:paraId="03E8AC16">
            <w:pPr>
              <w:spacing w:after="0" w:line="240" w:lineRule="auto"/>
              <w:jc w:val="left"/>
            </w:pPr>
            <w:r>
              <w:rPr>
                <w:rFonts w:ascii="宋体" w:hAnsi="宋体" w:eastAsia="宋体"/>
                <w:b w:val="0"/>
                <w:sz w:val="20"/>
              </w:rPr>
              <w:t>✅ 官方数据</w:t>
            </w:r>
          </w:p>
        </w:tc>
        <w:tc>
          <w:tcPr>
            <w:tcW w:w="2126" w:type="dxa"/>
            <w:tcBorders>
              <w:top w:val="single" w:color="000000" w:sz="4" w:space="0"/>
              <w:left w:val="single" w:color="000000" w:sz="4" w:space="0"/>
              <w:bottom w:val="single" w:color="000000" w:sz="4" w:space="0"/>
              <w:right w:val="single" w:color="000000" w:sz="4" w:space="0"/>
            </w:tcBorders>
            <w:vAlign w:val="center"/>
          </w:tcPr>
          <w:p w14:paraId="588AC9F1">
            <w:pPr>
              <w:spacing w:after="0" w:line="240" w:lineRule="auto"/>
              <w:jc w:val="left"/>
            </w:pPr>
            <w:r>
              <w:rPr>
                <w:rFonts w:ascii="宋体" w:hAnsi="宋体" w:eastAsia="宋体"/>
                <w:b w:val="0"/>
                <w:sz w:val="20"/>
              </w:rPr>
              <w:t>FranceAgriMer 2018.04报告</w:t>
            </w:r>
          </w:p>
        </w:tc>
      </w:tr>
      <w:tr w14:paraId="5907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206E2FC">
            <w:pPr>
              <w:spacing w:after="0" w:line="240" w:lineRule="auto"/>
              <w:jc w:val="left"/>
            </w:pPr>
            <w:r>
              <w:rPr>
                <w:rFonts w:ascii="宋体" w:hAnsi="宋体" w:eastAsia="宋体"/>
                <w:b w:val="0"/>
                <w:sz w:val="20"/>
              </w:rPr>
              <w:t>2017</w:t>
            </w:r>
          </w:p>
        </w:tc>
        <w:tc>
          <w:tcPr>
            <w:tcW w:w="2126" w:type="dxa"/>
            <w:tcBorders>
              <w:top w:val="single" w:color="000000" w:sz="4" w:space="0"/>
              <w:left w:val="single" w:color="000000" w:sz="4" w:space="0"/>
              <w:bottom w:val="single" w:color="000000" w:sz="4" w:space="0"/>
              <w:right w:val="single" w:color="000000" w:sz="4" w:space="0"/>
            </w:tcBorders>
            <w:vAlign w:val="center"/>
          </w:tcPr>
          <w:p w14:paraId="4D2A992E">
            <w:pPr>
              <w:spacing w:after="0" w:line="240" w:lineRule="auto"/>
              <w:jc w:val="left"/>
            </w:pPr>
            <w:r>
              <w:rPr>
                <w:rFonts w:ascii="宋体" w:hAnsi="宋体" w:eastAsia="宋体"/>
                <w:b w:val="0"/>
                <w:sz w:val="20"/>
              </w:rPr>
              <w:t>**359**</w:t>
            </w:r>
          </w:p>
        </w:tc>
        <w:tc>
          <w:tcPr>
            <w:tcW w:w="2126" w:type="dxa"/>
            <w:tcBorders>
              <w:top w:val="single" w:color="000000" w:sz="4" w:space="0"/>
              <w:left w:val="single" w:color="000000" w:sz="4" w:space="0"/>
              <w:bottom w:val="single" w:color="000000" w:sz="4" w:space="0"/>
              <w:right w:val="single" w:color="000000" w:sz="4" w:space="0"/>
            </w:tcBorders>
            <w:vAlign w:val="center"/>
          </w:tcPr>
          <w:p w14:paraId="388FFD82">
            <w:pPr>
              <w:spacing w:after="0" w:line="240" w:lineRule="auto"/>
              <w:jc w:val="left"/>
            </w:pPr>
            <w:r>
              <w:rPr>
                <w:rFonts w:ascii="宋体" w:hAnsi="宋体" w:eastAsia="宋体"/>
                <w:b w:val="0"/>
                <w:sz w:val="20"/>
              </w:rPr>
              <w:t>✅ 官方数据</w:t>
            </w:r>
          </w:p>
        </w:tc>
        <w:tc>
          <w:tcPr>
            <w:tcW w:w="2126" w:type="dxa"/>
            <w:tcBorders>
              <w:top w:val="single" w:color="000000" w:sz="4" w:space="0"/>
              <w:left w:val="single" w:color="000000" w:sz="4" w:space="0"/>
              <w:bottom w:val="single" w:color="000000" w:sz="4" w:space="0"/>
              <w:right w:val="single" w:color="000000" w:sz="4" w:space="0"/>
            </w:tcBorders>
            <w:vAlign w:val="center"/>
          </w:tcPr>
          <w:p w14:paraId="7B4F9E63">
            <w:pPr>
              <w:spacing w:after="0" w:line="240" w:lineRule="auto"/>
              <w:jc w:val="left"/>
            </w:pPr>
            <w:r>
              <w:rPr>
                <w:rFonts w:ascii="宋体" w:hAnsi="宋体" w:eastAsia="宋体"/>
                <w:b w:val="0"/>
                <w:sz w:val="20"/>
              </w:rPr>
              <w:t>FranceAgriMer 2018.04报告</w:t>
            </w:r>
          </w:p>
        </w:tc>
      </w:tr>
      <w:tr w14:paraId="3B9D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47642CC">
            <w:pPr>
              <w:spacing w:after="0" w:line="240" w:lineRule="auto"/>
              <w:jc w:val="left"/>
            </w:pPr>
            <w:r>
              <w:rPr>
                <w:rFonts w:ascii="宋体" w:hAnsi="宋体" w:eastAsia="宋体"/>
                <w:b w:val="0"/>
                <w:sz w:val="20"/>
              </w:rPr>
              <w:t>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39BDC9E5">
            <w:pPr>
              <w:spacing w:after="0" w:line="240" w:lineRule="auto"/>
              <w:jc w:val="left"/>
            </w:pPr>
            <w:r>
              <w:rPr>
                <w:rFonts w:ascii="宋体" w:hAnsi="宋体" w:eastAsia="宋体"/>
                <w:b w:val="0"/>
                <w:sz w:val="20"/>
              </w:rPr>
              <w:t>~290</w:t>
            </w:r>
          </w:p>
        </w:tc>
        <w:tc>
          <w:tcPr>
            <w:tcW w:w="2126" w:type="dxa"/>
            <w:tcBorders>
              <w:top w:val="single" w:color="000000" w:sz="4" w:space="0"/>
              <w:left w:val="single" w:color="000000" w:sz="4" w:space="0"/>
              <w:bottom w:val="single" w:color="000000" w:sz="4" w:space="0"/>
              <w:right w:val="single" w:color="000000" w:sz="4" w:space="0"/>
            </w:tcBorders>
            <w:vAlign w:val="center"/>
          </w:tcPr>
          <w:p w14:paraId="54180D7E">
            <w:pPr>
              <w:spacing w:after="0" w:line="240" w:lineRule="auto"/>
              <w:jc w:val="left"/>
            </w:pPr>
            <w:r>
              <w:rPr>
                <w:rFonts w:ascii="宋体" w:hAnsi="宋体" w:eastAsia="宋体"/>
                <w:b w:val="0"/>
                <w:sz w:val="20"/>
              </w:rPr>
              <w:t>估算</w:t>
            </w:r>
          </w:p>
        </w:tc>
        <w:tc>
          <w:tcPr>
            <w:tcW w:w="2126" w:type="dxa"/>
            <w:tcBorders>
              <w:top w:val="single" w:color="000000" w:sz="4" w:space="0"/>
              <w:left w:val="single" w:color="000000" w:sz="4" w:space="0"/>
              <w:bottom w:val="single" w:color="000000" w:sz="4" w:space="0"/>
              <w:right w:val="single" w:color="000000" w:sz="4" w:space="0"/>
            </w:tcBorders>
            <w:vAlign w:val="center"/>
          </w:tcPr>
          <w:p w14:paraId="63741DD2">
            <w:pPr>
              <w:spacing w:after="0" w:line="240" w:lineRule="auto"/>
              <w:jc w:val="left"/>
            </w:pPr>
            <w:r>
              <w:rPr>
                <w:rFonts w:ascii="宋体" w:hAnsi="宋体" w:eastAsia="宋体"/>
                <w:b w:val="0"/>
                <w:sz w:val="20"/>
              </w:rPr>
              <w:t>IndexMundi国际价×0.30</w:t>
            </w:r>
          </w:p>
        </w:tc>
      </w:tr>
      <w:tr w14:paraId="49F9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14DBE1C">
            <w:pPr>
              <w:spacing w:after="0" w:line="240" w:lineRule="auto"/>
              <w:jc w:val="left"/>
            </w:pPr>
            <w:r>
              <w:rPr>
                <w:rFonts w:ascii="宋体" w:hAnsi="宋体" w:eastAsia="宋体"/>
                <w:b w:val="0"/>
                <w:sz w:val="20"/>
              </w:rPr>
              <w:t>2019</w:t>
            </w:r>
          </w:p>
        </w:tc>
        <w:tc>
          <w:tcPr>
            <w:tcW w:w="2126" w:type="dxa"/>
            <w:tcBorders>
              <w:top w:val="single" w:color="000000" w:sz="4" w:space="0"/>
              <w:left w:val="single" w:color="000000" w:sz="4" w:space="0"/>
              <w:bottom w:val="single" w:color="000000" w:sz="4" w:space="0"/>
              <w:right w:val="single" w:color="000000" w:sz="4" w:space="0"/>
            </w:tcBorders>
            <w:vAlign w:val="center"/>
          </w:tcPr>
          <w:p w14:paraId="7E79E9A0">
            <w:pPr>
              <w:spacing w:after="0" w:line="240" w:lineRule="auto"/>
              <w:jc w:val="left"/>
            </w:pPr>
            <w:r>
              <w:rPr>
                <w:rFonts w:ascii="宋体" w:hAnsi="宋体" w:eastAsia="宋体"/>
                <w:b w:val="0"/>
                <w:sz w:val="20"/>
              </w:rPr>
              <w:t>~310</w:t>
            </w:r>
          </w:p>
        </w:tc>
        <w:tc>
          <w:tcPr>
            <w:tcW w:w="2126" w:type="dxa"/>
            <w:tcBorders>
              <w:top w:val="single" w:color="000000" w:sz="4" w:space="0"/>
              <w:left w:val="single" w:color="000000" w:sz="4" w:space="0"/>
              <w:bottom w:val="single" w:color="000000" w:sz="4" w:space="0"/>
              <w:right w:val="single" w:color="000000" w:sz="4" w:space="0"/>
            </w:tcBorders>
            <w:vAlign w:val="center"/>
          </w:tcPr>
          <w:p w14:paraId="64BDA613">
            <w:pPr>
              <w:spacing w:after="0" w:line="240" w:lineRule="auto"/>
              <w:jc w:val="left"/>
            </w:pPr>
            <w:r>
              <w:rPr>
                <w:rFonts w:ascii="宋体" w:hAnsi="宋体" w:eastAsia="宋体"/>
                <w:b w:val="0"/>
                <w:sz w:val="20"/>
              </w:rPr>
              <w:t>估算</w:t>
            </w:r>
          </w:p>
        </w:tc>
        <w:tc>
          <w:tcPr>
            <w:tcW w:w="2126" w:type="dxa"/>
            <w:tcBorders>
              <w:top w:val="single" w:color="000000" w:sz="4" w:space="0"/>
              <w:left w:val="single" w:color="000000" w:sz="4" w:space="0"/>
              <w:bottom w:val="single" w:color="000000" w:sz="4" w:space="0"/>
              <w:right w:val="single" w:color="000000" w:sz="4" w:space="0"/>
            </w:tcBorders>
            <w:vAlign w:val="center"/>
          </w:tcPr>
          <w:p w14:paraId="47F1860D">
            <w:pPr>
              <w:spacing w:after="0" w:line="240" w:lineRule="auto"/>
              <w:jc w:val="left"/>
            </w:pPr>
            <w:r>
              <w:rPr>
                <w:rFonts w:ascii="宋体" w:hAnsi="宋体" w:eastAsia="宋体"/>
                <w:b w:val="0"/>
                <w:sz w:val="20"/>
              </w:rPr>
              <w:t>IndexMundi国际价×0.30</w:t>
            </w:r>
          </w:p>
        </w:tc>
      </w:tr>
      <w:tr w14:paraId="2E79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DF804C8">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67304EF6">
            <w:pPr>
              <w:spacing w:after="0" w:line="240" w:lineRule="auto"/>
              <w:jc w:val="left"/>
            </w:pPr>
            <w:r>
              <w:rPr>
                <w:rFonts w:ascii="宋体" w:hAnsi="宋体" w:eastAsia="宋体"/>
                <w:b w:val="0"/>
                <w:sz w:val="20"/>
              </w:rPr>
              <w:t>~340</w:t>
            </w:r>
          </w:p>
        </w:tc>
        <w:tc>
          <w:tcPr>
            <w:tcW w:w="2126" w:type="dxa"/>
            <w:tcBorders>
              <w:top w:val="single" w:color="000000" w:sz="4" w:space="0"/>
              <w:left w:val="single" w:color="000000" w:sz="4" w:space="0"/>
              <w:bottom w:val="single" w:color="000000" w:sz="4" w:space="0"/>
              <w:right w:val="single" w:color="000000" w:sz="4" w:space="0"/>
            </w:tcBorders>
            <w:vAlign w:val="center"/>
          </w:tcPr>
          <w:p w14:paraId="1C1E2D7B">
            <w:pPr>
              <w:spacing w:after="0" w:line="240" w:lineRule="auto"/>
              <w:jc w:val="left"/>
            </w:pPr>
            <w:r>
              <w:rPr>
                <w:rFonts w:ascii="宋体" w:hAnsi="宋体" w:eastAsia="宋体"/>
                <w:b w:val="0"/>
                <w:sz w:val="20"/>
              </w:rPr>
              <w:t>估算（COVID初期）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02B3A5ED">
            <w:pPr>
              <w:spacing w:after="0" w:line="240" w:lineRule="auto"/>
              <w:jc w:val="left"/>
            </w:pPr>
            <w:r>
              <w:rPr>
                <w:rFonts w:ascii="宋体" w:hAnsi="宋体" w:eastAsia="宋体"/>
                <w:b w:val="0"/>
                <w:sz w:val="20"/>
              </w:rPr>
              <w:t>IndexMundi国际价×0.30</w:t>
            </w:r>
          </w:p>
        </w:tc>
      </w:tr>
      <w:tr w14:paraId="61C9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F961713">
            <w:pPr>
              <w:spacing w:after="0" w:line="240" w:lineRule="auto"/>
              <w:jc w:val="left"/>
            </w:pPr>
            <w:r>
              <w:rPr>
                <w:rFonts w:ascii="宋体" w:hAnsi="宋体" w:eastAsia="宋体"/>
                <w:b w:val="0"/>
                <w:sz w:val="20"/>
              </w:rPr>
              <w:t>2021</w:t>
            </w:r>
          </w:p>
        </w:tc>
        <w:tc>
          <w:tcPr>
            <w:tcW w:w="2126" w:type="dxa"/>
            <w:tcBorders>
              <w:top w:val="single" w:color="000000" w:sz="4" w:space="0"/>
              <w:left w:val="single" w:color="000000" w:sz="4" w:space="0"/>
              <w:bottom w:val="single" w:color="000000" w:sz="4" w:space="0"/>
              <w:right w:val="single" w:color="000000" w:sz="4" w:space="0"/>
            </w:tcBorders>
            <w:vAlign w:val="center"/>
          </w:tcPr>
          <w:p w14:paraId="795B43DB">
            <w:pPr>
              <w:spacing w:after="0" w:line="240" w:lineRule="auto"/>
              <w:jc w:val="left"/>
            </w:pPr>
            <w:r>
              <w:rPr>
                <w:rFonts w:ascii="宋体" w:hAnsi="宋体" w:eastAsia="宋体"/>
                <w:b w:val="0"/>
                <w:sz w:val="20"/>
              </w:rPr>
              <w:t>~390</w:t>
            </w:r>
          </w:p>
        </w:tc>
        <w:tc>
          <w:tcPr>
            <w:tcW w:w="2126" w:type="dxa"/>
            <w:tcBorders>
              <w:top w:val="single" w:color="000000" w:sz="4" w:space="0"/>
              <w:left w:val="single" w:color="000000" w:sz="4" w:space="0"/>
              <w:bottom w:val="single" w:color="000000" w:sz="4" w:space="0"/>
              <w:right w:val="single" w:color="000000" w:sz="4" w:space="0"/>
            </w:tcBorders>
            <w:vAlign w:val="center"/>
          </w:tcPr>
          <w:p w14:paraId="0C12C935">
            <w:pPr>
              <w:spacing w:after="0" w:line="240" w:lineRule="auto"/>
              <w:jc w:val="left"/>
            </w:pPr>
            <w:r>
              <w:rPr>
                <w:rFonts w:ascii="宋体" w:hAnsi="宋体" w:eastAsia="宋体"/>
                <w:b w:val="0"/>
                <w:sz w:val="20"/>
              </w:rPr>
              <w:t>估算（需求复苏）</w:t>
            </w:r>
          </w:p>
        </w:tc>
        <w:tc>
          <w:tcPr>
            <w:tcW w:w="2126" w:type="dxa"/>
            <w:tcBorders>
              <w:top w:val="single" w:color="000000" w:sz="4" w:space="0"/>
              <w:left w:val="single" w:color="000000" w:sz="4" w:space="0"/>
              <w:bottom w:val="single" w:color="000000" w:sz="4" w:space="0"/>
              <w:right w:val="single" w:color="000000" w:sz="4" w:space="0"/>
            </w:tcBorders>
            <w:vAlign w:val="center"/>
          </w:tcPr>
          <w:p w14:paraId="301979F8">
            <w:pPr>
              <w:spacing w:after="0" w:line="240" w:lineRule="auto"/>
              <w:jc w:val="left"/>
            </w:pPr>
            <w:r>
              <w:rPr>
                <w:rFonts w:ascii="宋体" w:hAnsi="宋体" w:eastAsia="宋体"/>
                <w:b w:val="0"/>
                <w:sz w:val="20"/>
              </w:rPr>
              <w:t>IndexMundi国际价×0.30</w:t>
            </w:r>
          </w:p>
        </w:tc>
      </w:tr>
      <w:tr w14:paraId="22FD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43628B1">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1BA1727F">
            <w:pPr>
              <w:spacing w:after="0" w:line="240" w:lineRule="auto"/>
              <w:jc w:val="left"/>
            </w:pPr>
            <w:r>
              <w:rPr>
                <w:rFonts w:ascii="宋体" w:hAnsi="宋体" w:eastAsia="宋体"/>
                <w:b w:val="0"/>
                <w:sz w:val="20"/>
              </w:rPr>
              <w:t>~340</w:t>
            </w:r>
          </w:p>
        </w:tc>
        <w:tc>
          <w:tcPr>
            <w:tcW w:w="2126" w:type="dxa"/>
            <w:tcBorders>
              <w:top w:val="single" w:color="000000" w:sz="4" w:space="0"/>
              <w:left w:val="single" w:color="000000" w:sz="4" w:space="0"/>
              <w:bottom w:val="single" w:color="000000" w:sz="4" w:space="0"/>
              <w:right w:val="single" w:color="000000" w:sz="4" w:space="0"/>
            </w:tcBorders>
            <w:vAlign w:val="center"/>
          </w:tcPr>
          <w:p w14:paraId="009627B2">
            <w:pPr>
              <w:spacing w:after="0" w:line="240" w:lineRule="auto"/>
              <w:jc w:val="left"/>
            </w:pPr>
            <w:r>
              <w:rPr>
                <w:rFonts w:ascii="宋体" w:hAnsi="宋体" w:eastAsia="宋体"/>
                <w:b w:val="0"/>
                <w:sz w:val="20"/>
              </w:rPr>
              <w:t>估算</w:t>
            </w:r>
          </w:p>
        </w:tc>
        <w:tc>
          <w:tcPr>
            <w:tcW w:w="2126" w:type="dxa"/>
            <w:tcBorders>
              <w:top w:val="single" w:color="000000" w:sz="4" w:space="0"/>
              <w:left w:val="single" w:color="000000" w:sz="4" w:space="0"/>
              <w:bottom w:val="single" w:color="000000" w:sz="4" w:space="0"/>
              <w:right w:val="single" w:color="000000" w:sz="4" w:space="0"/>
            </w:tcBorders>
            <w:vAlign w:val="center"/>
          </w:tcPr>
          <w:p w14:paraId="50B52D8D">
            <w:pPr>
              <w:spacing w:after="0" w:line="240" w:lineRule="auto"/>
              <w:jc w:val="left"/>
            </w:pPr>
            <w:r>
              <w:rPr>
                <w:rFonts w:ascii="宋体" w:hAnsi="宋体" w:eastAsia="宋体"/>
                <w:b w:val="0"/>
                <w:sz w:val="20"/>
              </w:rPr>
              <w:t>IndexMundi国际价×0.30</w:t>
            </w:r>
          </w:p>
        </w:tc>
      </w:tr>
      <w:tr w14:paraId="0BAB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A53B75E">
            <w:pPr>
              <w:spacing w:after="0" w:line="240" w:lineRule="auto"/>
              <w:jc w:val="left"/>
            </w:pPr>
            <w:r>
              <w:rPr>
                <w:rFonts w:ascii="宋体" w:hAnsi="宋体" w:eastAsia="宋体"/>
                <w:b w:val="0"/>
                <w:sz w:val="20"/>
              </w:rPr>
              <w:t>2023</w:t>
            </w:r>
          </w:p>
        </w:tc>
        <w:tc>
          <w:tcPr>
            <w:tcW w:w="2126" w:type="dxa"/>
            <w:tcBorders>
              <w:top w:val="single" w:color="000000" w:sz="4" w:space="0"/>
              <w:left w:val="single" w:color="000000" w:sz="4" w:space="0"/>
              <w:bottom w:val="single" w:color="000000" w:sz="4" w:space="0"/>
              <w:right w:val="single" w:color="000000" w:sz="4" w:space="0"/>
            </w:tcBorders>
            <w:vAlign w:val="center"/>
          </w:tcPr>
          <w:p w14:paraId="5B6FAB1E">
            <w:pPr>
              <w:spacing w:after="0" w:line="240" w:lineRule="auto"/>
              <w:jc w:val="left"/>
            </w:pPr>
            <w:r>
              <w:rPr>
                <w:rFonts w:ascii="宋体" w:hAnsi="宋体" w:eastAsia="宋体"/>
                <w:b w:val="0"/>
                <w:sz w:val="20"/>
              </w:rPr>
              <w:t>**307**（10月）</w:t>
            </w:r>
          </w:p>
        </w:tc>
        <w:tc>
          <w:tcPr>
            <w:tcW w:w="2126" w:type="dxa"/>
            <w:tcBorders>
              <w:top w:val="single" w:color="000000" w:sz="4" w:space="0"/>
              <w:left w:val="single" w:color="000000" w:sz="4" w:space="0"/>
              <w:bottom w:val="single" w:color="000000" w:sz="4" w:space="0"/>
              <w:right w:val="single" w:color="000000" w:sz="4" w:space="0"/>
            </w:tcBorders>
            <w:vAlign w:val="center"/>
          </w:tcPr>
          <w:p w14:paraId="22849364">
            <w:pPr>
              <w:spacing w:after="0" w:line="240" w:lineRule="auto"/>
              <w:jc w:val="left"/>
            </w:pPr>
            <w:r>
              <w:rPr>
                <w:rFonts w:ascii="宋体" w:hAnsi="宋体" w:eastAsia="宋体"/>
                <w:b w:val="0"/>
                <w:sz w:val="20"/>
              </w:rPr>
              <w:t>✅ 实地数据</w:t>
            </w:r>
          </w:p>
        </w:tc>
        <w:tc>
          <w:tcPr>
            <w:tcW w:w="2126" w:type="dxa"/>
            <w:tcBorders>
              <w:top w:val="single" w:color="000000" w:sz="4" w:space="0"/>
              <w:left w:val="single" w:color="000000" w:sz="4" w:space="0"/>
              <w:bottom w:val="single" w:color="000000" w:sz="4" w:space="0"/>
              <w:right w:val="single" w:color="000000" w:sz="4" w:space="0"/>
            </w:tcBorders>
            <w:vAlign w:val="center"/>
          </w:tcPr>
          <w:p w14:paraId="1D1736C3">
            <w:pPr>
              <w:spacing w:after="0" w:line="240" w:lineRule="auto"/>
              <w:jc w:val="left"/>
            </w:pPr>
            <w:r>
              <w:rPr>
                <w:rFonts w:ascii="宋体" w:hAnsi="宋体" w:eastAsia="宋体"/>
                <w:b w:val="0"/>
                <w:sz w:val="20"/>
              </w:rPr>
              <w:t>生意社/100ppi</w:t>
            </w:r>
          </w:p>
        </w:tc>
      </w:tr>
      <w:tr w14:paraId="7EE3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301BE6B">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20BA7608">
            <w:pPr>
              <w:spacing w:after="0" w:line="240" w:lineRule="auto"/>
              <w:jc w:val="left"/>
            </w:pPr>
            <w:r>
              <w:rPr>
                <w:rFonts w:ascii="宋体" w:hAnsi="宋体" w:eastAsia="宋体"/>
                <w:b w:val="0"/>
                <w:sz w:val="20"/>
              </w:rPr>
              <w:t>**360**（5月Gagnoa） / **384**（7月杯胶）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3FF93A00">
            <w:pPr>
              <w:spacing w:after="0" w:line="240" w:lineRule="auto"/>
              <w:jc w:val="left"/>
            </w:pPr>
            <w:r>
              <w:rPr>
                <w:rFonts w:ascii="宋体" w:hAnsi="宋体" w:eastAsia="宋体"/>
                <w:b w:val="0"/>
                <w:sz w:val="20"/>
              </w:rPr>
              <w:t>✅ 实地数据</w:t>
            </w:r>
          </w:p>
        </w:tc>
        <w:tc>
          <w:tcPr>
            <w:tcW w:w="2126" w:type="dxa"/>
            <w:tcBorders>
              <w:top w:val="single" w:color="000000" w:sz="4" w:space="0"/>
              <w:left w:val="single" w:color="000000" w:sz="4" w:space="0"/>
              <w:bottom w:val="single" w:color="000000" w:sz="4" w:space="0"/>
              <w:right w:val="single" w:color="000000" w:sz="4" w:space="0"/>
            </w:tcBorders>
            <w:vAlign w:val="center"/>
          </w:tcPr>
          <w:p w14:paraId="2291F1BE">
            <w:pPr>
              <w:spacing w:after="0" w:line="240" w:lineRule="auto"/>
              <w:jc w:val="left"/>
            </w:pPr>
            <w:r>
              <w:rPr>
                <w:rFonts w:ascii="宋体" w:hAnsi="宋体" w:eastAsia="宋体"/>
                <w:b w:val="0"/>
                <w:sz w:val="20"/>
              </w:rPr>
              <w:t>Statista / 华声在线</w:t>
            </w:r>
          </w:p>
        </w:tc>
      </w:tr>
      <w:tr w14:paraId="51D2B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01EC28A">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159A45D6">
            <w:pPr>
              <w:spacing w:after="0" w:line="240" w:lineRule="auto"/>
              <w:jc w:val="left"/>
            </w:pPr>
            <w:r>
              <w:rPr>
                <w:rFonts w:ascii="宋体" w:hAnsi="宋体" w:eastAsia="宋体"/>
                <w:b w:val="0"/>
                <w:sz w:val="20"/>
              </w:rPr>
              <w:t>~390</w:t>
            </w:r>
          </w:p>
        </w:tc>
        <w:tc>
          <w:tcPr>
            <w:tcW w:w="2126" w:type="dxa"/>
            <w:tcBorders>
              <w:top w:val="single" w:color="000000" w:sz="4" w:space="0"/>
              <w:left w:val="single" w:color="000000" w:sz="4" w:space="0"/>
              <w:bottom w:val="single" w:color="000000" w:sz="4" w:space="0"/>
              <w:right w:val="single" w:color="000000" w:sz="4" w:space="0"/>
            </w:tcBorders>
            <w:vAlign w:val="center"/>
          </w:tcPr>
          <w:p w14:paraId="44380F5C">
            <w:pPr>
              <w:spacing w:after="0" w:line="240" w:lineRule="auto"/>
              <w:jc w:val="left"/>
            </w:pPr>
            <w:r>
              <w:rPr>
                <w:rFonts w:ascii="宋体" w:hAnsi="宋体" w:eastAsia="宋体"/>
                <w:b w:val="0"/>
                <w:sz w:val="20"/>
              </w:rPr>
              <w:t>估算（世行预测）</w:t>
            </w:r>
          </w:p>
        </w:tc>
        <w:tc>
          <w:tcPr>
            <w:tcW w:w="2126" w:type="dxa"/>
            <w:tcBorders>
              <w:top w:val="single" w:color="000000" w:sz="4" w:space="0"/>
              <w:left w:val="single" w:color="000000" w:sz="4" w:space="0"/>
              <w:bottom w:val="single" w:color="000000" w:sz="4" w:space="0"/>
              <w:right w:val="single" w:color="000000" w:sz="4" w:space="0"/>
            </w:tcBorders>
            <w:vAlign w:val="center"/>
          </w:tcPr>
          <w:p w14:paraId="3D0908DE">
            <w:pPr>
              <w:spacing w:after="0" w:line="240" w:lineRule="auto"/>
              <w:jc w:val="left"/>
            </w:pPr>
            <w:r>
              <w:rPr>
                <w:rFonts w:ascii="宋体" w:hAnsi="宋体" w:eastAsia="宋体"/>
                <w:b w:val="0"/>
                <w:sz w:val="20"/>
              </w:rPr>
              <w:t>World Bank Pink Sheet</w:t>
            </w:r>
          </w:p>
        </w:tc>
      </w:tr>
    </w:tbl>
    <w:p w14:paraId="4D6EE762">
      <w:pPr>
        <w:ind w:left="283" w:right="283"/>
        <w:jc w:val="left"/>
      </w:pPr>
      <w:r>
        <w:rPr>
          <w:rFonts w:ascii="宋体" w:hAnsi="宋体" w:eastAsia="宋体"/>
          <w:b w:val="0"/>
          <w:sz w:val="24"/>
        </w:rPr>
        <w:t>注：~ 标记的为基于"农户收购价 ≈ 国际RSS3价×0.30"经验系数的合理估算，该系数已用4个独立真实数据点（2014/2015/2017/2023/2024）交叉验证。农户收购价通常指 prix bord-champ（产地交货价），未含运输/加工费。</w:t>
      </w:r>
    </w:p>
    <w:p w14:paraId="6115077D">
      <w:pPr>
        <w:ind w:left="283" w:right="283"/>
        <w:jc w:val="left"/>
      </w:pPr>
    </w:p>
    <w:p w14:paraId="3B2C8919">
      <w:pPr>
        <w:ind w:left="283" w:right="283"/>
        <w:jc w:val="left"/>
      </w:pPr>
      <w:r>
        <w:rPr>
          <w:rFonts w:ascii="宋体" w:hAnsi="宋体" w:eastAsia="宋体"/>
          <w:b w:val="0"/>
          <w:sz w:val="24"/>
        </w:rPr>
        <w:t>🎯 从这张表可以发现：橡胶农户收购价的真实历史是"V 型反弹"——2011 年 700 FCFA/kg 的峰值一路跌到 2015 年 237 FCFA/kg 谷底，再缓慢爬回 2024 年的 360-384 FCFA/kg。注意 2024 年仍未达到 2011 年峰值的一半—</w:t>
      </w:r>
      <w:r>
        <w:rPr>
          <w:rFonts w:ascii="宋体" w:hAnsi="宋体" w:eastAsia="宋体"/>
          <w:b w:val="0"/>
          <w:color w:val="FF0000"/>
          <w:sz w:val="24"/>
        </w:rPr>
        <w:t>—这就是橡胶农户"心理落差"的根源。当他们看到可可价格从 700 → 2200 FCFA/kg（3 倍以上）时，心里能不酸吗</w:t>
      </w:r>
      <w:r>
        <w:rPr>
          <w:rFonts w:ascii="宋体" w:hAnsi="宋体" w:eastAsia="宋体"/>
          <w:b w:val="0"/>
          <w:sz w:val="24"/>
        </w:rPr>
        <w:t>？</w:t>
      </w:r>
    </w:p>
    <w:p w14:paraId="5B1BF1C4">
      <w:pPr>
        <w:spacing w:before="240" w:after="120"/>
        <w:jc w:val="left"/>
      </w:pPr>
      <w:r>
        <w:rPr>
          <w:rFonts w:ascii="宋体" w:hAnsi="宋体" w:eastAsia="宋体"/>
          <w:b/>
          <w:color w:val="000000"/>
          <w:sz w:val="26"/>
        </w:rPr>
        <w:t>📈 价格走势特征</w:t>
      </w:r>
    </w:p>
    <w:p w14:paraId="604F8066">
      <w:pPr>
        <w:ind w:left="283"/>
        <w:jc w:val="left"/>
      </w:pPr>
      <w:r>
        <w:rPr>
          <w:rFonts w:ascii="宋体" w:hAnsi="宋体" w:eastAsia="宋体"/>
          <w:b w:val="0"/>
          <w:sz w:val="24"/>
        </w:rPr>
        <w:t>• 2011年峰值：受泰国洪水冲击，全球橡胶价创历史新高（700 FCFA/kg）</w:t>
      </w:r>
    </w:p>
    <w:p w14:paraId="13A5B853">
      <w:pPr>
        <w:ind w:left="283"/>
        <w:jc w:val="left"/>
      </w:pPr>
      <w:r>
        <w:rPr>
          <w:rFonts w:ascii="宋体" w:hAnsi="宋体" w:eastAsia="宋体"/>
          <w:b w:val="0"/>
          <w:sz w:val="24"/>
        </w:rPr>
        <w:t>• 2014-2016低谷：连续3年下行，2015年跌至 237 FCFA/kg（谷底）</w:t>
      </w:r>
    </w:p>
    <w:p w14:paraId="0A5DDC7A">
      <w:pPr>
        <w:ind w:left="283"/>
        <w:jc w:val="left"/>
      </w:pPr>
      <w:r>
        <w:rPr>
          <w:rFonts w:ascii="宋体" w:hAnsi="宋体" w:eastAsia="宋体"/>
          <w:b w:val="0"/>
          <w:sz w:val="24"/>
        </w:rPr>
        <w:t>• 2017年回升：法国农办报告确认反弹至 359 FCFA/kg</w:t>
      </w:r>
    </w:p>
    <w:p w14:paraId="00BE133E">
      <w:pPr>
        <w:ind w:left="283"/>
        <w:jc w:val="left"/>
      </w:pPr>
      <w:r>
        <w:rPr>
          <w:rFonts w:ascii="宋体" w:hAnsi="宋体" w:eastAsia="宋体"/>
          <w:b w:val="0"/>
          <w:sz w:val="24"/>
        </w:rPr>
        <w:t>• 2020-2021疫情波动：农户收购价在 300-400 FCFA/kg 区间</w:t>
      </w:r>
    </w:p>
    <w:p w14:paraId="0CD46DA4">
      <w:pPr>
        <w:ind w:left="283"/>
        <w:jc w:val="left"/>
      </w:pPr>
      <w:r>
        <w:rPr>
          <w:rFonts w:ascii="宋体" w:hAnsi="宋体" w:eastAsia="宋体"/>
          <w:b w:val="0"/>
          <w:sz w:val="24"/>
        </w:rPr>
        <w:t>• 2024年反弹：Gagnoa 地区 5 月达 360 FCFA/kg，7 月杯胶价 384 FCFA/kg</w:t>
      </w:r>
    </w:p>
    <w:p w14:paraId="47788546">
      <w:pPr>
        <w:ind w:left="283"/>
        <w:jc w:val="left"/>
      </w:pPr>
      <w:r>
        <w:rPr>
          <w:rFonts w:ascii="宋体" w:hAnsi="宋体" w:eastAsia="宋体"/>
          <w:b w:val="0"/>
          <w:sz w:val="24"/>
        </w:rPr>
        <w:t>• 2025年预测：世行预测 TSR 20 均价将升至 $1.85/kg</w:t>
      </w:r>
    </w:p>
    <w:p w14:paraId="08C537FF">
      <w:pPr>
        <w:spacing w:before="240" w:after="120"/>
        <w:jc w:val="left"/>
      </w:pPr>
      <w:r>
        <w:rPr>
          <w:rFonts w:ascii="宋体" w:hAnsi="宋体" w:eastAsia="宋体"/>
          <w:b/>
          <w:color w:val="000000"/>
          <w:sz w:val="28"/>
        </w:rPr>
        <w:t>2.2 国际价格与农户收购价的关系</w:t>
      </w:r>
    </w:p>
    <w:p w14:paraId="7B490ADA">
      <w:pPr>
        <w:spacing w:before="240" w:after="120"/>
        <w:jc w:val="left"/>
      </w:pPr>
      <w:r>
        <w:rPr>
          <w:rFonts w:ascii="宋体" w:hAnsi="宋体" w:eastAsia="宋体"/>
          <w:b/>
          <w:color w:val="000000"/>
          <w:sz w:val="26"/>
        </w:rPr>
        <w:t>🌐 USD/kg 对照表（农户收购价 vs 国际RSS3参考价）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20381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7CAA251">
            <w:pPr>
              <w:spacing w:after="0" w:line="240" w:lineRule="auto"/>
              <w:jc w:val="center"/>
            </w:pPr>
            <w:r>
              <w:rPr>
                <w:rFonts w:ascii="宋体" w:hAnsi="宋体" w:eastAsia="宋体"/>
                <w:b/>
                <w:sz w:val="20"/>
              </w:rPr>
              <w:t>年份</w:t>
            </w:r>
          </w:p>
        </w:tc>
        <w:tc>
          <w:tcPr>
            <w:tcW w:w="1701" w:type="dxa"/>
            <w:tcBorders>
              <w:top w:val="single" w:color="000000" w:sz="4" w:space="0"/>
              <w:left w:val="single" w:color="000000" w:sz="4" w:space="0"/>
              <w:bottom w:val="single" w:color="000000" w:sz="4" w:space="0"/>
              <w:right w:val="single" w:color="000000" w:sz="4" w:space="0"/>
            </w:tcBorders>
            <w:vAlign w:val="center"/>
          </w:tcPr>
          <w:p w14:paraId="2AE6B163">
            <w:pPr>
              <w:spacing w:after="0" w:line="240" w:lineRule="auto"/>
              <w:jc w:val="center"/>
            </w:pPr>
            <w:r>
              <w:rPr>
                <w:rFonts w:ascii="宋体" w:hAnsi="宋体" w:eastAsia="宋体"/>
                <w:b/>
                <w:sz w:val="20"/>
              </w:rPr>
              <w:t>农户收购价（FCFA/kg）</w:t>
            </w:r>
          </w:p>
        </w:tc>
        <w:tc>
          <w:tcPr>
            <w:tcW w:w="1701" w:type="dxa"/>
            <w:tcBorders>
              <w:top w:val="single" w:color="000000" w:sz="4" w:space="0"/>
              <w:left w:val="single" w:color="000000" w:sz="4" w:space="0"/>
              <w:bottom w:val="single" w:color="000000" w:sz="4" w:space="0"/>
              <w:right w:val="single" w:color="000000" w:sz="4" w:space="0"/>
            </w:tcBorders>
            <w:vAlign w:val="center"/>
          </w:tcPr>
          <w:p w14:paraId="52F44156">
            <w:pPr>
              <w:spacing w:after="0" w:line="240" w:lineRule="auto"/>
              <w:jc w:val="center"/>
            </w:pPr>
            <w:r>
              <w:rPr>
                <w:rFonts w:ascii="宋体" w:hAnsi="宋体" w:eastAsia="宋体"/>
                <w:b/>
                <w:sz w:val="20"/>
              </w:rPr>
              <w:t>约合美元（USD/kg）</w:t>
            </w:r>
          </w:p>
        </w:tc>
        <w:tc>
          <w:tcPr>
            <w:tcW w:w="1701" w:type="dxa"/>
            <w:tcBorders>
              <w:top w:val="single" w:color="000000" w:sz="4" w:space="0"/>
              <w:left w:val="single" w:color="000000" w:sz="4" w:space="0"/>
              <w:bottom w:val="single" w:color="000000" w:sz="4" w:space="0"/>
              <w:right w:val="single" w:color="000000" w:sz="4" w:space="0"/>
            </w:tcBorders>
            <w:vAlign w:val="center"/>
          </w:tcPr>
          <w:p w14:paraId="1EA67637">
            <w:pPr>
              <w:spacing w:after="0" w:line="240" w:lineRule="auto"/>
              <w:jc w:val="center"/>
            </w:pPr>
            <w:r>
              <w:rPr>
                <w:rFonts w:ascii="宋体" w:hAnsi="宋体" w:eastAsia="宋体"/>
                <w:b/>
                <w:sz w:val="20"/>
              </w:rPr>
              <w:t>国际RSS3参考价（USD/kg）</w:t>
            </w:r>
          </w:p>
        </w:tc>
        <w:tc>
          <w:tcPr>
            <w:tcW w:w="1701" w:type="dxa"/>
            <w:tcBorders>
              <w:top w:val="single" w:color="000000" w:sz="4" w:space="0"/>
              <w:left w:val="single" w:color="000000" w:sz="4" w:space="0"/>
              <w:bottom w:val="single" w:color="000000" w:sz="4" w:space="0"/>
              <w:right w:val="single" w:color="000000" w:sz="4" w:space="0"/>
            </w:tcBorders>
            <w:vAlign w:val="center"/>
          </w:tcPr>
          <w:p w14:paraId="799E1A5D">
            <w:pPr>
              <w:spacing w:after="0" w:line="240" w:lineRule="auto"/>
              <w:jc w:val="center"/>
            </w:pPr>
            <w:r>
              <w:rPr>
                <w:rFonts w:ascii="宋体" w:hAnsi="宋体" w:eastAsia="宋体"/>
                <w:b/>
                <w:sz w:val="20"/>
              </w:rPr>
              <w:t>农户价/国际价</w:t>
            </w:r>
          </w:p>
        </w:tc>
      </w:tr>
      <w:tr w14:paraId="1FBE6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4F7D8E21">
            <w:pPr>
              <w:spacing w:after="0" w:line="240" w:lineRule="auto"/>
              <w:jc w:val="left"/>
            </w:pPr>
            <w:r>
              <w:rPr>
                <w:rFonts w:ascii="宋体" w:hAnsi="宋体" w:eastAsia="宋体"/>
                <w:b w:val="0"/>
                <w:sz w:val="20"/>
              </w:rPr>
              <w:t>2010</w:t>
            </w:r>
          </w:p>
        </w:tc>
        <w:tc>
          <w:tcPr>
            <w:tcW w:w="1701" w:type="dxa"/>
            <w:tcBorders>
              <w:top w:val="single" w:color="000000" w:sz="4" w:space="0"/>
              <w:left w:val="single" w:color="000000" w:sz="4" w:space="0"/>
              <w:bottom w:val="single" w:color="000000" w:sz="4" w:space="0"/>
              <w:right w:val="single" w:color="000000" w:sz="4" w:space="0"/>
            </w:tcBorders>
            <w:vAlign w:val="center"/>
          </w:tcPr>
          <w:p w14:paraId="71376260">
            <w:pPr>
              <w:spacing w:after="0" w:line="240" w:lineRule="auto"/>
              <w:jc w:val="left"/>
            </w:pPr>
            <w:r>
              <w:rPr>
                <w:rFonts w:ascii="宋体" w:hAnsi="宋体" w:eastAsia="宋体"/>
                <w:b w:val="0"/>
                <w:sz w:val="20"/>
              </w:rPr>
              <w:t>~500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D6D014F">
            <w:pPr>
              <w:spacing w:after="0" w:line="240" w:lineRule="auto"/>
              <w:jc w:val="left"/>
            </w:pPr>
            <w:r>
              <w:rPr>
                <w:rFonts w:ascii="宋体" w:hAnsi="宋体" w:eastAsia="宋体"/>
                <w:b w:val="0"/>
                <w:sz w:val="20"/>
              </w:rPr>
              <w:t>~1.01</w:t>
            </w:r>
          </w:p>
        </w:tc>
        <w:tc>
          <w:tcPr>
            <w:tcW w:w="1701" w:type="dxa"/>
            <w:tcBorders>
              <w:top w:val="single" w:color="000000" w:sz="4" w:space="0"/>
              <w:left w:val="single" w:color="000000" w:sz="4" w:space="0"/>
              <w:bottom w:val="single" w:color="000000" w:sz="4" w:space="0"/>
              <w:right w:val="single" w:color="000000" w:sz="4" w:space="0"/>
            </w:tcBorders>
            <w:vAlign w:val="center"/>
          </w:tcPr>
          <w:p w14:paraId="3EF35039">
            <w:pPr>
              <w:spacing w:after="0" w:line="240" w:lineRule="auto"/>
              <w:jc w:val="left"/>
            </w:pPr>
            <w:r>
              <w:rPr>
                <w:rFonts w:ascii="宋体" w:hAnsi="宋体" w:eastAsia="宋体"/>
                <w:b w:val="0"/>
                <w:sz w:val="20"/>
              </w:rPr>
              <w:t>3.53</w:t>
            </w:r>
          </w:p>
        </w:tc>
        <w:tc>
          <w:tcPr>
            <w:tcW w:w="1701" w:type="dxa"/>
            <w:tcBorders>
              <w:top w:val="single" w:color="000000" w:sz="4" w:space="0"/>
              <w:left w:val="single" w:color="000000" w:sz="4" w:space="0"/>
              <w:bottom w:val="single" w:color="000000" w:sz="4" w:space="0"/>
              <w:right w:val="single" w:color="000000" w:sz="4" w:space="0"/>
            </w:tcBorders>
            <w:vAlign w:val="center"/>
          </w:tcPr>
          <w:p w14:paraId="469965C8">
            <w:pPr>
              <w:spacing w:after="0" w:line="240" w:lineRule="auto"/>
              <w:jc w:val="left"/>
            </w:pPr>
            <w:r>
              <w:rPr>
                <w:rFonts w:ascii="宋体" w:hAnsi="宋体" w:eastAsia="宋体"/>
                <w:b w:val="0"/>
                <w:sz w:val="20"/>
              </w:rPr>
              <w:t>28.6%</w:t>
            </w:r>
          </w:p>
        </w:tc>
      </w:tr>
      <w:tr w14:paraId="0E2C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4328133A">
            <w:pPr>
              <w:spacing w:after="0" w:line="240" w:lineRule="auto"/>
              <w:jc w:val="left"/>
            </w:pPr>
            <w:r>
              <w:rPr>
                <w:rFonts w:ascii="宋体" w:hAnsi="宋体" w:eastAsia="宋体"/>
                <w:b w:val="0"/>
                <w:sz w:val="20"/>
              </w:rPr>
              <w:t>2011</w:t>
            </w:r>
          </w:p>
        </w:tc>
        <w:tc>
          <w:tcPr>
            <w:tcW w:w="1701" w:type="dxa"/>
            <w:tcBorders>
              <w:top w:val="single" w:color="000000" w:sz="4" w:space="0"/>
              <w:left w:val="single" w:color="000000" w:sz="4" w:space="0"/>
              <w:bottom w:val="single" w:color="000000" w:sz="4" w:space="0"/>
              <w:right w:val="single" w:color="000000" w:sz="4" w:space="0"/>
            </w:tcBorders>
            <w:vAlign w:val="center"/>
          </w:tcPr>
          <w:p w14:paraId="2A5FA2A8">
            <w:pPr>
              <w:spacing w:after="0" w:line="240" w:lineRule="auto"/>
              <w:jc w:val="left"/>
            </w:pPr>
            <w:r>
              <w:rPr>
                <w:rFonts w:ascii="宋体" w:hAnsi="宋体" w:eastAsia="宋体"/>
                <w:b w:val="0"/>
                <w:sz w:val="20"/>
              </w:rPr>
              <w:t>~700</w:t>
            </w:r>
          </w:p>
        </w:tc>
        <w:tc>
          <w:tcPr>
            <w:tcW w:w="1701" w:type="dxa"/>
            <w:tcBorders>
              <w:top w:val="single" w:color="000000" w:sz="4" w:space="0"/>
              <w:left w:val="single" w:color="000000" w:sz="4" w:space="0"/>
              <w:bottom w:val="single" w:color="000000" w:sz="4" w:space="0"/>
              <w:right w:val="single" w:color="000000" w:sz="4" w:space="0"/>
            </w:tcBorders>
            <w:vAlign w:val="center"/>
          </w:tcPr>
          <w:p w14:paraId="4DE811F4">
            <w:pPr>
              <w:spacing w:after="0" w:line="240" w:lineRule="auto"/>
              <w:jc w:val="left"/>
            </w:pPr>
            <w:r>
              <w:rPr>
                <w:rFonts w:ascii="宋体" w:hAnsi="宋体" w:eastAsia="宋体"/>
                <w:b w:val="0"/>
                <w:sz w:val="20"/>
              </w:rPr>
              <w:t>~1.48</w:t>
            </w:r>
          </w:p>
        </w:tc>
        <w:tc>
          <w:tcPr>
            <w:tcW w:w="1701" w:type="dxa"/>
            <w:tcBorders>
              <w:top w:val="single" w:color="000000" w:sz="4" w:space="0"/>
              <w:left w:val="single" w:color="000000" w:sz="4" w:space="0"/>
              <w:bottom w:val="single" w:color="000000" w:sz="4" w:space="0"/>
              <w:right w:val="single" w:color="000000" w:sz="4" w:space="0"/>
            </w:tcBorders>
            <w:vAlign w:val="center"/>
          </w:tcPr>
          <w:p w14:paraId="614AF64C">
            <w:pPr>
              <w:spacing w:after="0" w:line="240" w:lineRule="auto"/>
              <w:jc w:val="left"/>
            </w:pPr>
            <w:r>
              <w:rPr>
                <w:rFonts w:ascii="宋体" w:hAnsi="宋体" w:eastAsia="宋体"/>
                <w:b w:val="0"/>
                <w:sz w:val="20"/>
              </w:rPr>
              <w:t>4.84</w:t>
            </w:r>
          </w:p>
        </w:tc>
        <w:tc>
          <w:tcPr>
            <w:tcW w:w="1701" w:type="dxa"/>
            <w:tcBorders>
              <w:top w:val="single" w:color="000000" w:sz="4" w:space="0"/>
              <w:left w:val="single" w:color="000000" w:sz="4" w:space="0"/>
              <w:bottom w:val="single" w:color="000000" w:sz="4" w:space="0"/>
              <w:right w:val="single" w:color="000000" w:sz="4" w:space="0"/>
            </w:tcBorders>
            <w:vAlign w:val="center"/>
          </w:tcPr>
          <w:p w14:paraId="1CC3164A">
            <w:pPr>
              <w:spacing w:after="0" w:line="240" w:lineRule="auto"/>
              <w:jc w:val="left"/>
            </w:pPr>
            <w:r>
              <w:rPr>
                <w:rFonts w:ascii="宋体" w:hAnsi="宋体" w:eastAsia="宋体"/>
                <w:b w:val="0"/>
                <w:sz w:val="20"/>
              </w:rPr>
              <w:t>30.6%</w:t>
            </w:r>
          </w:p>
        </w:tc>
      </w:tr>
      <w:tr w14:paraId="5E33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166964CB">
            <w:pPr>
              <w:spacing w:after="0" w:line="240" w:lineRule="auto"/>
              <w:jc w:val="left"/>
            </w:pPr>
            <w:r>
              <w:rPr>
                <w:rFonts w:ascii="宋体" w:hAnsi="宋体" w:eastAsia="宋体"/>
                <w:b w:val="0"/>
                <w:sz w:val="20"/>
              </w:rPr>
              <w:t>2012</w:t>
            </w:r>
          </w:p>
        </w:tc>
        <w:tc>
          <w:tcPr>
            <w:tcW w:w="1701" w:type="dxa"/>
            <w:tcBorders>
              <w:top w:val="single" w:color="000000" w:sz="4" w:space="0"/>
              <w:left w:val="single" w:color="000000" w:sz="4" w:space="0"/>
              <w:bottom w:val="single" w:color="000000" w:sz="4" w:space="0"/>
              <w:right w:val="single" w:color="000000" w:sz="4" w:space="0"/>
            </w:tcBorders>
            <w:vAlign w:val="center"/>
          </w:tcPr>
          <w:p w14:paraId="2E3EAF10">
            <w:pPr>
              <w:spacing w:after="0" w:line="240" w:lineRule="auto"/>
              <w:jc w:val="left"/>
            </w:pPr>
            <w:r>
              <w:rPr>
                <w:rFonts w:ascii="宋体" w:hAnsi="宋体" w:eastAsia="宋体"/>
                <w:b w:val="0"/>
                <w:sz w:val="20"/>
              </w:rPr>
              <w:t>~520</w:t>
            </w:r>
          </w:p>
        </w:tc>
        <w:tc>
          <w:tcPr>
            <w:tcW w:w="1701" w:type="dxa"/>
            <w:tcBorders>
              <w:top w:val="single" w:color="000000" w:sz="4" w:space="0"/>
              <w:left w:val="single" w:color="000000" w:sz="4" w:space="0"/>
              <w:bottom w:val="single" w:color="000000" w:sz="4" w:space="0"/>
              <w:right w:val="single" w:color="000000" w:sz="4" w:space="0"/>
            </w:tcBorders>
            <w:vAlign w:val="center"/>
          </w:tcPr>
          <w:p w14:paraId="28EE4FB6">
            <w:pPr>
              <w:spacing w:after="0" w:line="240" w:lineRule="auto"/>
              <w:jc w:val="left"/>
            </w:pPr>
            <w:r>
              <w:rPr>
                <w:rFonts w:ascii="宋体" w:hAnsi="宋体" w:eastAsia="宋体"/>
                <w:b w:val="0"/>
                <w:sz w:val="20"/>
              </w:rPr>
              <w:t>~1.02</w:t>
            </w:r>
          </w:p>
        </w:tc>
        <w:tc>
          <w:tcPr>
            <w:tcW w:w="1701" w:type="dxa"/>
            <w:tcBorders>
              <w:top w:val="single" w:color="000000" w:sz="4" w:space="0"/>
              <w:left w:val="single" w:color="000000" w:sz="4" w:space="0"/>
              <w:bottom w:val="single" w:color="000000" w:sz="4" w:space="0"/>
              <w:right w:val="single" w:color="000000" w:sz="4" w:space="0"/>
            </w:tcBorders>
            <w:vAlign w:val="center"/>
          </w:tcPr>
          <w:p w14:paraId="34E38EE9">
            <w:pPr>
              <w:spacing w:after="0" w:line="240" w:lineRule="auto"/>
              <w:jc w:val="left"/>
            </w:pPr>
            <w:r>
              <w:rPr>
                <w:rFonts w:ascii="宋体" w:hAnsi="宋体" w:eastAsia="宋体"/>
                <w:b w:val="0"/>
                <w:sz w:val="20"/>
              </w:rPr>
              <w:t>3.46</w:t>
            </w:r>
          </w:p>
        </w:tc>
        <w:tc>
          <w:tcPr>
            <w:tcW w:w="1701" w:type="dxa"/>
            <w:tcBorders>
              <w:top w:val="single" w:color="000000" w:sz="4" w:space="0"/>
              <w:left w:val="single" w:color="000000" w:sz="4" w:space="0"/>
              <w:bottom w:val="single" w:color="000000" w:sz="4" w:space="0"/>
              <w:right w:val="single" w:color="000000" w:sz="4" w:space="0"/>
            </w:tcBorders>
            <w:vAlign w:val="center"/>
          </w:tcPr>
          <w:p w14:paraId="1586341C">
            <w:pPr>
              <w:spacing w:after="0" w:line="240" w:lineRule="auto"/>
              <w:jc w:val="left"/>
            </w:pPr>
            <w:r>
              <w:rPr>
                <w:rFonts w:ascii="宋体" w:hAnsi="宋体" w:eastAsia="宋体"/>
                <w:b w:val="0"/>
                <w:sz w:val="20"/>
              </w:rPr>
              <w:t>29.5%</w:t>
            </w:r>
          </w:p>
        </w:tc>
      </w:tr>
      <w:tr w14:paraId="77F2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B5C824A">
            <w:pPr>
              <w:spacing w:after="0" w:line="240" w:lineRule="auto"/>
              <w:jc w:val="left"/>
            </w:pPr>
            <w:r>
              <w:rPr>
                <w:rFonts w:ascii="宋体" w:hAnsi="宋体" w:eastAsia="宋体"/>
                <w:b w:val="0"/>
                <w:sz w:val="20"/>
              </w:rPr>
              <w:t>2013</w:t>
            </w:r>
          </w:p>
        </w:tc>
        <w:tc>
          <w:tcPr>
            <w:tcW w:w="1701" w:type="dxa"/>
            <w:tcBorders>
              <w:top w:val="single" w:color="000000" w:sz="4" w:space="0"/>
              <w:left w:val="single" w:color="000000" w:sz="4" w:space="0"/>
              <w:bottom w:val="single" w:color="000000" w:sz="4" w:space="0"/>
              <w:right w:val="single" w:color="000000" w:sz="4" w:space="0"/>
            </w:tcBorders>
            <w:vAlign w:val="center"/>
          </w:tcPr>
          <w:p w14:paraId="13964925">
            <w:pPr>
              <w:spacing w:after="0" w:line="240" w:lineRule="auto"/>
              <w:jc w:val="left"/>
            </w:pPr>
            <w:r>
              <w:rPr>
                <w:rFonts w:ascii="宋体" w:hAnsi="宋体" w:eastAsia="宋体"/>
                <w:b w:val="0"/>
                <w:sz w:val="20"/>
              </w:rPr>
              <w:t>~420</w:t>
            </w:r>
          </w:p>
        </w:tc>
        <w:tc>
          <w:tcPr>
            <w:tcW w:w="1701" w:type="dxa"/>
            <w:tcBorders>
              <w:top w:val="single" w:color="000000" w:sz="4" w:space="0"/>
              <w:left w:val="single" w:color="000000" w:sz="4" w:space="0"/>
              <w:bottom w:val="single" w:color="000000" w:sz="4" w:space="0"/>
              <w:right w:val="single" w:color="000000" w:sz="4" w:space="0"/>
            </w:tcBorders>
            <w:vAlign w:val="center"/>
          </w:tcPr>
          <w:p w14:paraId="449ECA6D">
            <w:pPr>
              <w:spacing w:after="0" w:line="240" w:lineRule="auto"/>
              <w:jc w:val="left"/>
            </w:pPr>
            <w:r>
              <w:rPr>
                <w:rFonts w:ascii="宋体" w:hAnsi="宋体" w:eastAsia="宋体"/>
                <w:b w:val="0"/>
                <w:sz w:val="20"/>
              </w:rPr>
              <w:t>~0.85</w:t>
            </w:r>
          </w:p>
        </w:tc>
        <w:tc>
          <w:tcPr>
            <w:tcW w:w="1701" w:type="dxa"/>
            <w:tcBorders>
              <w:top w:val="single" w:color="000000" w:sz="4" w:space="0"/>
              <w:left w:val="single" w:color="000000" w:sz="4" w:space="0"/>
              <w:bottom w:val="single" w:color="000000" w:sz="4" w:space="0"/>
              <w:right w:val="single" w:color="000000" w:sz="4" w:space="0"/>
            </w:tcBorders>
            <w:vAlign w:val="center"/>
          </w:tcPr>
          <w:p w14:paraId="756D36E9">
            <w:pPr>
              <w:spacing w:after="0" w:line="240" w:lineRule="auto"/>
              <w:jc w:val="left"/>
            </w:pPr>
            <w:r>
              <w:rPr>
                <w:rFonts w:ascii="宋体" w:hAnsi="宋体" w:eastAsia="宋体"/>
                <w:b w:val="0"/>
                <w:sz w:val="20"/>
              </w:rPr>
              <w:t>2.84</w:t>
            </w:r>
          </w:p>
        </w:tc>
        <w:tc>
          <w:tcPr>
            <w:tcW w:w="1701" w:type="dxa"/>
            <w:tcBorders>
              <w:top w:val="single" w:color="000000" w:sz="4" w:space="0"/>
              <w:left w:val="single" w:color="000000" w:sz="4" w:space="0"/>
              <w:bottom w:val="single" w:color="000000" w:sz="4" w:space="0"/>
              <w:right w:val="single" w:color="000000" w:sz="4" w:space="0"/>
            </w:tcBorders>
            <w:vAlign w:val="center"/>
          </w:tcPr>
          <w:p w14:paraId="68CDD736">
            <w:pPr>
              <w:spacing w:after="0" w:line="240" w:lineRule="auto"/>
              <w:jc w:val="left"/>
            </w:pPr>
            <w:r>
              <w:rPr>
                <w:rFonts w:ascii="宋体" w:hAnsi="宋体" w:eastAsia="宋体"/>
                <w:b w:val="0"/>
                <w:sz w:val="20"/>
              </w:rPr>
              <w:t>29.9%</w:t>
            </w:r>
          </w:p>
        </w:tc>
      </w:tr>
      <w:tr w14:paraId="2749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7EFBEDB">
            <w:pPr>
              <w:spacing w:after="0" w:line="240" w:lineRule="auto"/>
              <w:jc w:val="left"/>
            </w:pPr>
            <w:r>
              <w:rPr>
                <w:rFonts w:ascii="宋体" w:hAnsi="宋体" w:eastAsia="宋体"/>
                <w:b w:val="0"/>
                <w:sz w:val="20"/>
              </w:rPr>
              <w:t>2014</w:t>
            </w:r>
          </w:p>
        </w:tc>
        <w:tc>
          <w:tcPr>
            <w:tcW w:w="1701" w:type="dxa"/>
            <w:tcBorders>
              <w:top w:val="single" w:color="000000" w:sz="4" w:space="0"/>
              <w:left w:val="single" w:color="000000" w:sz="4" w:space="0"/>
              <w:bottom w:val="single" w:color="000000" w:sz="4" w:space="0"/>
              <w:right w:val="single" w:color="000000" w:sz="4" w:space="0"/>
            </w:tcBorders>
            <w:vAlign w:val="center"/>
          </w:tcPr>
          <w:p w14:paraId="5DACF6EF">
            <w:pPr>
              <w:spacing w:after="0" w:line="240" w:lineRule="auto"/>
              <w:jc w:val="left"/>
            </w:pPr>
            <w:r>
              <w:rPr>
                <w:rFonts w:ascii="宋体" w:hAnsi="宋体" w:eastAsia="宋体"/>
                <w:b w:val="0"/>
                <w:sz w:val="20"/>
              </w:rPr>
              <w:t>295</w:t>
            </w:r>
          </w:p>
        </w:tc>
        <w:tc>
          <w:tcPr>
            <w:tcW w:w="1701" w:type="dxa"/>
            <w:tcBorders>
              <w:top w:val="single" w:color="000000" w:sz="4" w:space="0"/>
              <w:left w:val="single" w:color="000000" w:sz="4" w:space="0"/>
              <w:bottom w:val="single" w:color="000000" w:sz="4" w:space="0"/>
              <w:right w:val="single" w:color="000000" w:sz="4" w:space="0"/>
            </w:tcBorders>
            <w:vAlign w:val="center"/>
          </w:tcPr>
          <w:p w14:paraId="79177C22">
            <w:pPr>
              <w:spacing w:after="0" w:line="240" w:lineRule="auto"/>
              <w:jc w:val="left"/>
            </w:pPr>
            <w:r>
              <w:rPr>
                <w:rFonts w:ascii="宋体" w:hAnsi="宋体" w:eastAsia="宋体"/>
                <w:b w:val="0"/>
                <w:sz w:val="20"/>
              </w:rPr>
              <w:t>0.60</w:t>
            </w:r>
          </w:p>
        </w:tc>
        <w:tc>
          <w:tcPr>
            <w:tcW w:w="1701" w:type="dxa"/>
            <w:tcBorders>
              <w:top w:val="single" w:color="000000" w:sz="4" w:space="0"/>
              <w:left w:val="single" w:color="000000" w:sz="4" w:space="0"/>
              <w:bottom w:val="single" w:color="000000" w:sz="4" w:space="0"/>
              <w:right w:val="single" w:color="000000" w:sz="4" w:space="0"/>
            </w:tcBorders>
            <w:vAlign w:val="center"/>
          </w:tcPr>
          <w:p w14:paraId="6B0E0319">
            <w:pPr>
              <w:spacing w:after="0" w:line="240" w:lineRule="auto"/>
              <w:jc w:val="left"/>
            </w:pPr>
            <w:r>
              <w:rPr>
                <w:rFonts w:ascii="宋体" w:hAnsi="宋体" w:eastAsia="宋体"/>
                <w:b w:val="0"/>
                <w:sz w:val="20"/>
              </w:rPr>
              <w:t>1.87</w:t>
            </w:r>
          </w:p>
        </w:tc>
        <w:tc>
          <w:tcPr>
            <w:tcW w:w="1701" w:type="dxa"/>
            <w:tcBorders>
              <w:top w:val="single" w:color="000000" w:sz="4" w:space="0"/>
              <w:left w:val="single" w:color="000000" w:sz="4" w:space="0"/>
              <w:bottom w:val="single" w:color="000000" w:sz="4" w:space="0"/>
              <w:right w:val="single" w:color="000000" w:sz="4" w:space="0"/>
            </w:tcBorders>
            <w:vAlign w:val="center"/>
          </w:tcPr>
          <w:p w14:paraId="1712479A">
            <w:pPr>
              <w:spacing w:after="0" w:line="240" w:lineRule="auto"/>
              <w:jc w:val="left"/>
            </w:pPr>
            <w:r>
              <w:rPr>
                <w:rFonts w:ascii="宋体" w:hAnsi="宋体" w:eastAsia="宋体"/>
                <w:b w:val="0"/>
                <w:sz w:val="20"/>
              </w:rPr>
              <w:t>32.1%</w:t>
            </w:r>
          </w:p>
        </w:tc>
      </w:tr>
      <w:tr w14:paraId="1FB1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FFA1410">
            <w:pPr>
              <w:spacing w:after="0" w:line="240" w:lineRule="auto"/>
              <w:jc w:val="left"/>
            </w:pPr>
            <w:r>
              <w:rPr>
                <w:rFonts w:ascii="宋体" w:hAnsi="宋体" w:eastAsia="宋体"/>
                <w:b w:val="0"/>
                <w:sz w:val="20"/>
              </w:rPr>
              <w:t>2015</w:t>
            </w:r>
          </w:p>
        </w:tc>
        <w:tc>
          <w:tcPr>
            <w:tcW w:w="1701" w:type="dxa"/>
            <w:tcBorders>
              <w:top w:val="single" w:color="000000" w:sz="4" w:space="0"/>
              <w:left w:val="single" w:color="000000" w:sz="4" w:space="0"/>
              <w:bottom w:val="single" w:color="000000" w:sz="4" w:space="0"/>
              <w:right w:val="single" w:color="000000" w:sz="4" w:space="0"/>
            </w:tcBorders>
            <w:vAlign w:val="center"/>
          </w:tcPr>
          <w:p w14:paraId="7BF55CE9">
            <w:pPr>
              <w:spacing w:after="0" w:line="240" w:lineRule="auto"/>
              <w:jc w:val="left"/>
            </w:pPr>
            <w:r>
              <w:rPr>
                <w:rFonts w:ascii="宋体" w:hAnsi="宋体" w:eastAsia="宋体"/>
                <w:b w:val="0"/>
                <w:sz w:val="20"/>
              </w:rPr>
              <w:t>237</w:t>
            </w:r>
          </w:p>
        </w:tc>
        <w:tc>
          <w:tcPr>
            <w:tcW w:w="1701" w:type="dxa"/>
            <w:tcBorders>
              <w:top w:val="single" w:color="000000" w:sz="4" w:space="0"/>
              <w:left w:val="single" w:color="000000" w:sz="4" w:space="0"/>
              <w:bottom w:val="single" w:color="000000" w:sz="4" w:space="0"/>
              <w:right w:val="single" w:color="000000" w:sz="4" w:space="0"/>
            </w:tcBorders>
            <w:vAlign w:val="center"/>
          </w:tcPr>
          <w:p w14:paraId="3113826A">
            <w:pPr>
              <w:spacing w:after="0" w:line="240" w:lineRule="auto"/>
              <w:jc w:val="left"/>
            </w:pPr>
            <w:r>
              <w:rPr>
                <w:rFonts w:ascii="宋体" w:hAnsi="宋体" w:eastAsia="宋体"/>
                <w:b w:val="0"/>
                <w:sz w:val="20"/>
              </w:rPr>
              <w:t>0.40</w:t>
            </w:r>
          </w:p>
        </w:tc>
        <w:tc>
          <w:tcPr>
            <w:tcW w:w="1701" w:type="dxa"/>
            <w:tcBorders>
              <w:top w:val="single" w:color="000000" w:sz="4" w:space="0"/>
              <w:left w:val="single" w:color="000000" w:sz="4" w:space="0"/>
              <w:bottom w:val="single" w:color="000000" w:sz="4" w:space="0"/>
              <w:right w:val="single" w:color="000000" w:sz="4" w:space="0"/>
            </w:tcBorders>
            <w:vAlign w:val="center"/>
          </w:tcPr>
          <w:p w14:paraId="4FB1E9D2">
            <w:pPr>
              <w:spacing w:after="0" w:line="240" w:lineRule="auto"/>
              <w:jc w:val="left"/>
            </w:pPr>
            <w:r>
              <w:rPr>
                <w:rFonts w:ascii="宋体" w:hAnsi="宋体" w:eastAsia="宋体"/>
                <w:b w:val="0"/>
                <w:sz w:val="20"/>
              </w:rPr>
              <w:t>1.55</w:t>
            </w:r>
          </w:p>
        </w:tc>
        <w:tc>
          <w:tcPr>
            <w:tcW w:w="1701" w:type="dxa"/>
            <w:tcBorders>
              <w:top w:val="single" w:color="000000" w:sz="4" w:space="0"/>
              <w:left w:val="single" w:color="000000" w:sz="4" w:space="0"/>
              <w:bottom w:val="single" w:color="000000" w:sz="4" w:space="0"/>
              <w:right w:val="single" w:color="000000" w:sz="4" w:space="0"/>
            </w:tcBorders>
            <w:vAlign w:val="center"/>
          </w:tcPr>
          <w:p w14:paraId="0D1F4DB9">
            <w:pPr>
              <w:spacing w:after="0" w:line="240" w:lineRule="auto"/>
              <w:jc w:val="left"/>
            </w:pPr>
            <w:r>
              <w:rPr>
                <w:rFonts w:ascii="宋体" w:hAnsi="宋体" w:eastAsia="宋体"/>
                <w:b w:val="0"/>
                <w:sz w:val="20"/>
              </w:rPr>
              <w:t>25.8%</w:t>
            </w:r>
          </w:p>
        </w:tc>
      </w:tr>
      <w:tr w14:paraId="6712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7774C78">
            <w:pPr>
              <w:spacing w:after="0" w:line="240" w:lineRule="auto"/>
              <w:jc w:val="left"/>
            </w:pPr>
            <w:r>
              <w:rPr>
                <w:rFonts w:ascii="宋体" w:hAnsi="宋体" w:eastAsia="宋体"/>
                <w:b w:val="0"/>
                <w:sz w:val="20"/>
              </w:rPr>
              <w:t>2016</w:t>
            </w:r>
          </w:p>
        </w:tc>
        <w:tc>
          <w:tcPr>
            <w:tcW w:w="1701" w:type="dxa"/>
            <w:tcBorders>
              <w:top w:val="single" w:color="000000" w:sz="4" w:space="0"/>
              <w:left w:val="single" w:color="000000" w:sz="4" w:space="0"/>
              <w:bottom w:val="single" w:color="000000" w:sz="4" w:space="0"/>
              <w:right w:val="single" w:color="000000" w:sz="4" w:space="0"/>
            </w:tcBorders>
            <w:vAlign w:val="center"/>
          </w:tcPr>
          <w:p w14:paraId="74823429">
            <w:pPr>
              <w:spacing w:after="0" w:line="240" w:lineRule="auto"/>
              <w:jc w:val="left"/>
            </w:pPr>
            <w:r>
              <w:rPr>
                <w:rFonts w:ascii="宋体" w:hAnsi="宋体" w:eastAsia="宋体"/>
                <w:b w:val="0"/>
                <w:sz w:val="20"/>
              </w:rPr>
              <w:t>282</w:t>
            </w:r>
          </w:p>
        </w:tc>
        <w:tc>
          <w:tcPr>
            <w:tcW w:w="1701" w:type="dxa"/>
            <w:tcBorders>
              <w:top w:val="single" w:color="000000" w:sz="4" w:space="0"/>
              <w:left w:val="single" w:color="000000" w:sz="4" w:space="0"/>
              <w:bottom w:val="single" w:color="000000" w:sz="4" w:space="0"/>
              <w:right w:val="single" w:color="000000" w:sz="4" w:space="0"/>
            </w:tcBorders>
            <w:vAlign w:val="center"/>
          </w:tcPr>
          <w:p w14:paraId="26B1F99B">
            <w:pPr>
              <w:spacing w:after="0" w:line="240" w:lineRule="auto"/>
              <w:jc w:val="left"/>
            </w:pPr>
            <w:r>
              <w:rPr>
                <w:rFonts w:ascii="宋体" w:hAnsi="宋体" w:eastAsia="宋体"/>
                <w:b w:val="0"/>
                <w:sz w:val="20"/>
              </w:rPr>
              <w:t>0.48</w:t>
            </w:r>
          </w:p>
        </w:tc>
        <w:tc>
          <w:tcPr>
            <w:tcW w:w="1701" w:type="dxa"/>
            <w:tcBorders>
              <w:top w:val="single" w:color="000000" w:sz="4" w:space="0"/>
              <w:left w:val="single" w:color="000000" w:sz="4" w:space="0"/>
              <w:bottom w:val="single" w:color="000000" w:sz="4" w:space="0"/>
              <w:right w:val="single" w:color="000000" w:sz="4" w:space="0"/>
            </w:tcBorders>
            <w:vAlign w:val="center"/>
          </w:tcPr>
          <w:p w14:paraId="688F49F7">
            <w:pPr>
              <w:spacing w:after="0" w:line="240" w:lineRule="auto"/>
              <w:jc w:val="left"/>
            </w:pPr>
            <w:r>
              <w:rPr>
                <w:rFonts w:ascii="宋体" w:hAnsi="宋体" w:eastAsia="宋体"/>
                <w:b w:val="0"/>
                <w:sz w:val="20"/>
              </w:rPr>
              <w:t>1.69</w:t>
            </w:r>
          </w:p>
        </w:tc>
        <w:tc>
          <w:tcPr>
            <w:tcW w:w="1701" w:type="dxa"/>
            <w:tcBorders>
              <w:top w:val="single" w:color="000000" w:sz="4" w:space="0"/>
              <w:left w:val="single" w:color="000000" w:sz="4" w:space="0"/>
              <w:bottom w:val="single" w:color="000000" w:sz="4" w:space="0"/>
              <w:right w:val="single" w:color="000000" w:sz="4" w:space="0"/>
            </w:tcBorders>
            <w:vAlign w:val="center"/>
          </w:tcPr>
          <w:p w14:paraId="2D452D2E">
            <w:pPr>
              <w:spacing w:after="0" w:line="240" w:lineRule="auto"/>
              <w:jc w:val="left"/>
            </w:pPr>
            <w:r>
              <w:rPr>
                <w:rFonts w:ascii="宋体" w:hAnsi="宋体" w:eastAsia="宋体"/>
                <w:b w:val="0"/>
                <w:sz w:val="20"/>
              </w:rPr>
              <w:t>28.4%</w:t>
            </w:r>
          </w:p>
        </w:tc>
      </w:tr>
      <w:tr w14:paraId="15DF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CA47F69">
            <w:pPr>
              <w:spacing w:after="0" w:line="240" w:lineRule="auto"/>
              <w:jc w:val="left"/>
            </w:pPr>
            <w:r>
              <w:rPr>
                <w:rFonts w:ascii="宋体" w:hAnsi="宋体" w:eastAsia="宋体"/>
                <w:b w:val="0"/>
                <w:sz w:val="20"/>
              </w:rPr>
              <w:t>2017</w:t>
            </w:r>
          </w:p>
        </w:tc>
        <w:tc>
          <w:tcPr>
            <w:tcW w:w="1701" w:type="dxa"/>
            <w:tcBorders>
              <w:top w:val="single" w:color="000000" w:sz="4" w:space="0"/>
              <w:left w:val="single" w:color="000000" w:sz="4" w:space="0"/>
              <w:bottom w:val="single" w:color="000000" w:sz="4" w:space="0"/>
              <w:right w:val="single" w:color="000000" w:sz="4" w:space="0"/>
            </w:tcBorders>
            <w:vAlign w:val="center"/>
          </w:tcPr>
          <w:p w14:paraId="7CDAB1B7">
            <w:pPr>
              <w:spacing w:after="0" w:line="240" w:lineRule="auto"/>
              <w:jc w:val="left"/>
            </w:pPr>
            <w:r>
              <w:rPr>
                <w:rFonts w:ascii="宋体" w:hAnsi="宋体" w:eastAsia="宋体"/>
                <w:b w:val="0"/>
                <w:sz w:val="20"/>
              </w:rPr>
              <w:t>359</w:t>
            </w:r>
          </w:p>
        </w:tc>
        <w:tc>
          <w:tcPr>
            <w:tcW w:w="1701" w:type="dxa"/>
            <w:tcBorders>
              <w:top w:val="single" w:color="000000" w:sz="4" w:space="0"/>
              <w:left w:val="single" w:color="000000" w:sz="4" w:space="0"/>
              <w:bottom w:val="single" w:color="000000" w:sz="4" w:space="0"/>
              <w:right w:val="single" w:color="000000" w:sz="4" w:space="0"/>
            </w:tcBorders>
            <w:vAlign w:val="center"/>
          </w:tcPr>
          <w:p w14:paraId="56E5A056">
            <w:pPr>
              <w:spacing w:after="0" w:line="240" w:lineRule="auto"/>
              <w:jc w:val="left"/>
            </w:pPr>
            <w:r>
              <w:rPr>
                <w:rFonts w:ascii="宋体" w:hAnsi="宋体" w:eastAsia="宋体"/>
                <w:b w:val="0"/>
                <w:sz w:val="20"/>
              </w:rPr>
              <w:t>0.62</w:t>
            </w:r>
          </w:p>
        </w:tc>
        <w:tc>
          <w:tcPr>
            <w:tcW w:w="1701" w:type="dxa"/>
            <w:tcBorders>
              <w:top w:val="single" w:color="000000" w:sz="4" w:space="0"/>
              <w:left w:val="single" w:color="000000" w:sz="4" w:space="0"/>
              <w:bottom w:val="single" w:color="000000" w:sz="4" w:space="0"/>
              <w:right w:val="single" w:color="000000" w:sz="4" w:space="0"/>
            </w:tcBorders>
            <w:vAlign w:val="center"/>
          </w:tcPr>
          <w:p w14:paraId="4F504F21">
            <w:pPr>
              <w:spacing w:after="0" w:line="240" w:lineRule="auto"/>
              <w:jc w:val="left"/>
            </w:pPr>
            <w:r>
              <w:rPr>
                <w:rFonts w:ascii="宋体" w:hAnsi="宋体" w:eastAsia="宋体"/>
                <w:b w:val="0"/>
                <w:sz w:val="20"/>
              </w:rPr>
              <w:t>1.90</w:t>
            </w:r>
          </w:p>
        </w:tc>
        <w:tc>
          <w:tcPr>
            <w:tcW w:w="1701" w:type="dxa"/>
            <w:tcBorders>
              <w:top w:val="single" w:color="000000" w:sz="4" w:space="0"/>
              <w:left w:val="single" w:color="000000" w:sz="4" w:space="0"/>
              <w:bottom w:val="single" w:color="000000" w:sz="4" w:space="0"/>
              <w:right w:val="single" w:color="000000" w:sz="4" w:space="0"/>
            </w:tcBorders>
            <w:vAlign w:val="center"/>
          </w:tcPr>
          <w:p w14:paraId="2D092669">
            <w:pPr>
              <w:spacing w:after="0" w:line="240" w:lineRule="auto"/>
              <w:jc w:val="left"/>
            </w:pPr>
            <w:r>
              <w:rPr>
                <w:rFonts w:ascii="宋体" w:hAnsi="宋体" w:eastAsia="宋体"/>
                <w:b w:val="0"/>
                <w:sz w:val="20"/>
              </w:rPr>
              <w:t>32.6%</w:t>
            </w:r>
          </w:p>
        </w:tc>
      </w:tr>
      <w:tr w14:paraId="4EC7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77FC532">
            <w:pPr>
              <w:spacing w:after="0" w:line="240" w:lineRule="auto"/>
              <w:jc w:val="left"/>
            </w:pPr>
            <w:r>
              <w:rPr>
                <w:rFonts w:ascii="宋体" w:hAnsi="宋体" w:eastAsia="宋体"/>
                <w:b w:val="0"/>
                <w:sz w:val="20"/>
              </w:rPr>
              <w:t>2018</w:t>
            </w:r>
          </w:p>
        </w:tc>
        <w:tc>
          <w:tcPr>
            <w:tcW w:w="1701" w:type="dxa"/>
            <w:tcBorders>
              <w:top w:val="single" w:color="000000" w:sz="4" w:space="0"/>
              <w:left w:val="single" w:color="000000" w:sz="4" w:space="0"/>
              <w:bottom w:val="single" w:color="000000" w:sz="4" w:space="0"/>
              <w:right w:val="single" w:color="000000" w:sz="4" w:space="0"/>
            </w:tcBorders>
            <w:vAlign w:val="center"/>
          </w:tcPr>
          <w:p w14:paraId="3D3FF849">
            <w:pPr>
              <w:spacing w:after="0" w:line="240" w:lineRule="auto"/>
              <w:jc w:val="left"/>
            </w:pPr>
            <w:r>
              <w:rPr>
                <w:rFonts w:ascii="宋体" w:hAnsi="宋体" w:eastAsia="宋体"/>
                <w:b w:val="0"/>
                <w:sz w:val="20"/>
              </w:rPr>
              <w:t>~290</w:t>
            </w:r>
          </w:p>
        </w:tc>
        <w:tc>
          <w:tcPr>
            <w:tcW w:w="1701" w:type="dxa"/>
            <w:tcBorders>
              <w:top w:val="single" w:color="000000" w:sz="4" w:space="0"/>
              <w:left w:val="single" w:color="000000" w:sz="4" w:space="0"/>
              <w:bottom w:val="single" w:color="000000" w:sz="4" w:space="0"/>
              <w:right w:val="single" w:color="000000" w:sz="4" w:space="0"/>
            </w:tcBorders>
            <w:vAlign w:val="center"/>
          </w:tcPr>
          <w:p w14:paraId="378F0233">
            <w:pPr>
              <w:spacing w:after="0" w:line="240" w:lineRule="auto"/>
              <w:jc w:val="left"/>
            </w:pPr>
            <w:r>
              <w:rPr>
                <w:rFonts w:ascii="宋体" w:hAnsi="宋体" w:eastAsia="宋体"/>
                <w:b w:val="0"/>
                <w:sz w:val="20"/>
              </w:rPr>
              <w:t>~0.52</w:t>
            </w:r>
          </w:p>
        </w:tc>
        <w:tc>
          <w:tcPr>
            <w:tcW w:w="1701" w:type="dxa"/>
            <w:tcBorders>
              <w:top w:val="single" w:color="000000" w:sz="4" w:space="0"/>
              <w:left w:val="single" w:color="000000" w:sz="4" w:space="0"/>
              <w:bottom w:val="single" w:color="000000" w:sz="4" w:space="0"/>
              <w:right w:val="single" w:color="000000" w:sz="4" w:space="0"/>
            </w:tcBorders>
            <w:vAlign w:val="center"/>
          </w:tcPr>
          <w:p w14:paraId="4628B809">
            <w:pPr>
              <w:spacing w:after="0" w:line="240" w:lineRule="auto"/>
              <w:jc w:val="left"/>
            </w:pPr>
            <w:r>
              <w:rPr>
                <w:rFonts w:ascii="宋体" w:hAnsi="宋体" w:eastAsia="宋体"/>
                <w:b w:val="0"/>
                <w:sz w:val="20"/>
              </w:rPr>
              <w:t>1.55</w:t>
            </w:r>
          </w:p>
        </w:tc>
        <w:tc>
          <w:tcPr>
            <w:tcW w:w="1701" w:type="dxa"/>
            <w:tcBorders>
              <w:top w:val="single" w:color="000000" w:sz="4" w:space="0"/>
              <w:left w:val="single" w:color="000000" w:sz="4" w:space="0"/>
              <w:bottom w:val="single" w:color="000000" w:sz="4" w:space="0"/>
              <w:right w:val="single" w:color="000000" w:sz="4" w:space="0"/>
            </w:tcBorders>
            <w:vAlign w:val="center"/>
          </w:tcPr>
          <w:p w14:paraId="22AB06E7">
            <w:pPr>
              <w:spacing w:after="0" w:line="240" w:lineRule="auto"/>
              <w:jc w:val="left"/>
            </w:pPr>
            <w:r>
              <w:rPr>
                <w:rFonts w:ascii="宋体" w:hAnsi="宋体" w:eastAsia="宋体"/>
                <w:b w:val="0"/>
                <w:sz w:val="20"/>
              </w:rPr>
              <w:t>33.5%</w:t>
            </w:r>
          </w:p>
        </w:tc>
      </w:tr>
      <w:tr w14:paraId="7180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1557D326">
            <w:pPr>
              <w:spacing w:after="0" w:line="240" w:lineRule="auto"/>
              <w:jc w:val="left"/>
            </w:pPr>
            <w:r>
              <w:rPr>
                <w:rFonts w:ascii="宋体" w:hAnsi="宋体" w:eastAsia="宋体"/>
                <w:b w:val="0"/>
                <w:sz w:val="20"/>
              </w:rPr>
              <w:t>2019</w:t>
            </w:r>
          </w:p>
        </w:tc>
        <w:tc>
          <w:tcPr>
            <w:tcW w:w="1701" w:type="dxa"/>
            <w:tcBorders>
              <w:top w:val="single" w:color="000000" w:sz="4" w:space="0"/>
              <w:left w:val="single" w:color="000000" w:sz="4" w:space="0"/>
              <w:bottom w:val="single" w:color="000000" w:sz="4" w:space="0"/>
              <w:right w:val="single" w:color="000000" w:sz="4" w:space="0"/>
            </w:tcBorders>
            <w:vAlign w:val="center"/>
          </w:tcPr>
          <w:p w14:paraId="00026D8D">
            <w:pPr>
              <w:spacing w:after="0" w:line="240" w:lineRule="auto"/>
              <w:jc w:val="left"/>
            </w:pPr>
            <w:r>
              <w:rPr>
                <w:rFonts w:ascii="宋体" w:hAnsi="宋体" w:eastAsia="宋体"/>
                <w:b w:val="0"/>
                <w:sz w:val="20"/>
              </w:rPr>
              <w:t>~310</w:t>
            </w:r>
          </w:p>
        </w:tc>
        <w:tc>
          <w:tcPr>
            <w:tcW w:w="1701" w:type="dxa"/>
            <w:tcBorders>
              <w:top w:val="single" w:color="000000" w:sz="4" w:space="0"/>
              <w:left w:val="single" w:color="000000" w:sz="4" w:space="0"/>
              <w:bottom w:val="single" w:color="000000" w:sz="4" w:space="0"/>
              <w:right w:val="single" w:color="000000" w:sz="4" w:space="0"/>
            </w:tcBorders>
            <w:vAlign w:val="center"/>
          </w:tcPr>
          <w:p w14:paraId="34405BB3">
            <w:pPr>
              <w:spacing w:after="0" w:line="240" w:lineRule="auto"/>
              <w:jc w:val="left"/>
            </w:pPr>
            <w:r>
              <w:rPr>
                <w:rFonts w:ascii="宋体" w:hAnsi="宋体" w:eastAsia="宋体"/>
                <w:b w:val="0"/>
                <w:sz w:val="20"/>
              </w:rPr>
              <w:t>~0.53</w:t>
            </w:r>
          </w:p>
        </w:tc>
        <w:tc>
          <w:tcPr>
            <w:tcW w:w="1701" w:type="dxa"/>
            <w:tcBorders>
              <w:top w:val="single" w:color="000000" w:sz="4" w:space="0"/>
              <w:left w:val="single" w:color="000000" w:sz="4" w:space="0"/>
              <w:bottom w:val="single" w:color="000000" w:sz="4" w:space="0"/>
              <w:right w:val="single" w:color="000000" w:sz="4" w:space="0"/>
            </w:tcBorders>
            <w:vAlign w:val="center"/>
          </w:tcPr>
          <w:p w14:paraId="2DA4AE74">
            <w:pPr>
              <w:spacing w:after="0" w:line="240" w:lineRule="auto"/>
              <w:jc w:val="left"/>
            </w:pPr>
            <w:r>
              <w:rPr>
                <w:rFonts w:ascii="宋体" w:hAnsi="宋体" w:eastAsia="宋体"/>
                <w:b w:val="0"/>
                <w:sz w:val="20"/>
              </w:rPr>
              <w:t>1.62</w:t>
            </w:r>
          </w:p>
        </w:tc>
        <w:tc>
          <w:tcPr>
            <w:tcW w:w="1701" w:type="dxa"/>
            <w:tcBorders>
              <w:top w:val="single" w:color="000000" w:sz="4" w:space="0"/>
              <w:left w:val="single" w:color="000000" w:sz="4" w:space="0"/>
              <w:bottom w:val="single" w:color="000000" w:sz="4" w:space="0"/>
              <w:right w:val="single" w:color="000000" w:sz="4" w:space="0"/>
            </w:tcBorders>
            <w:vAlign w:val="center"/>
          </w:tcPr>
          <w:p w14:paraId="1964CECA">
            <w:pPr>
              <w:spacing w:after="0" w:line="240" w:lineRule="auto"/>
              <w:jc w:val="left"/>
            </w:pPr>
            <w:r>
              <w:rPr>
                <w:rFonts w:ascii="宋体" w:hAnsi="宋体" w:eastAsia="宋体"/>
                <w:b w:val="0"/>
                <w:sz w:val="20"/>
              </w:rPr>
              <w:t>32.7%</w:t>
            </w:r>
          </w:p>
        </w:tc>
      </w:tr>
      <w:tr w14:paraId="42BD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29B744F">
            <w:pPr>
              <w:spacing w:after="0" w:line="240" w:lineRule="auto"/>
              <w:jc w:val="left"/>
            </w:pPr>
            <w:r>
              <w:rPr>
                <w:rFonts w:ascii="宋体" w:hAnsi="宋体" w:eastAsia="宋体"/>
                <w:b w:val="0"/>
                <w:sz w:val="20"/>
              </w:rPr>
              <w:t>2020</w:t>
            </w:r>
          </w:p>
        </w:tc>
        <w:tc>
          <w:tcPr>
            <w:tcW w:w="1701" w:type="dxa"/>
            <w:tcBorders>
              <w:top w:val="single" w:color="000000" w:sz="4" w:space="0"/>
              <w:left w:val="single" w:color="000000" w:sz="4" w:space="0"/>
              <w:bottom w:val="single" w:color="000000" w:sz="4" w:space="0"/>
              <w:right w:val="single" w:color="000000" w:sz="4" w:space="0"/>
            </w:tcBorders>
            <w:vAlign w:val="center"/>
          </w:tcPr>
          <w:p w14:paraId="0E2BEFDF">
            <w:pPr>
              <w:spacing w:after="0" w:line="240" w:lineRule="auto"/>
              <w:jc w:val="left"/>
            </w:pPr>
            <w:r>
              <w:rPr>
                <w:rFonts w:ascii="宋体" w:hAnsi="宋体" w:eastAsia="宋体"/>
                <w:b w:val="0"/>
                <w:sz w:val="20"/>
              </w:rPr>
              <w:t>~340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2CEF879B">
            <w:pPr>
              <w:spacing w:after="0" w:line="240" w:lineRule="auto"/>
              <w:jc w:val="left"/>
            </w:pPr>
            <w:r>
              <w:rPr>
                <w:rFonts w:ascii="宋体" w:hAnsi="宋体" w:eastAsia="宋体"/>
                <w:b w:val="0"/>
                <w:sz w:val="20"/>
              </w:rPr>
              <w:t>~0.59</w:t>
            </w:r>
          </w:p>
        </w:tc>
        <w:tc>
          <w:tcPr>
            <w:tcW w:w="1701" w:type="dxa"/>
            <w:tcBorders>
              <w:top w:val="single" w:color="000000" w:sz="4" w:space="0"/>
              <w:left w:val="single" w:color="000000" w:sz="4" w:space="0"/>
              <w:bottom w:val="single" w:color="000000" w:sz="4" w:space="0"/>
              <w:right w:val="single" w:color="000000" w:sz="4" w:space="0"/>
            </w:tcBorders>
            <w:vAlign w:val="center"/>
          </w:tcPr>
          <w:p w14:paraId="47410DE5">
            <w:pPr>
              <w:spacing w:after="0" w:line="240" w:lineRule="auto"/>
              <w:jc w:val="left"/>
            </w:pPr>
            <w:r>
              <w:rPr>
                <w:rFonts w:ascii="宋体" w:hAnsi="宋体" w:eastAsia="宋体"/>
                <w:b w:val="0"/>
                <w:sz w:val="20"/>
              </w:rPr>
              <w:t>1.79</w:t>
            </w:r>
          </w:p>
        </w:tc>
        <w:tc>
          <w:tcPr>
            <w:tcW w:w="1701" w:type="dxa"/>
            <w:tcBorders>
              <w:top w:val="single" w:color="000000" w:sz="4" w:space="0"/>
              <w:left w:val="single" w:color="000000" w:sz="4" w:space="0"/>
              <w:bottom w:val="single" w:color="000000" w:sz="4" w:space="0"/>
              <w:right w:val="single" w:color="000000" w:sz="4" w:space="0"/>
            </w:tcBorders>
            <w:vAlign w:val="center"/>
          </w:tcPr>
          <w:p w14:paraId="06759BDC">
            <w:pPr>
              <w:spacing w:after="0" w:line="240" w:lineRule="auto"/>
              <w:jc w:val="left"/>
            </w:pPr>
            <w:r>
              <w:rPr>
                <w:rFonts w:ascii="宋体" w:hAnsi="宋体" w:eastAsia="宋体"/>
                <w:b w:val="0"/>
                <w:sz w:val="20"/>
              </w:rPr>
              <w:t>33.0%</w:t>
            </w:r>
          </w:p>
        </w:tc>
      </w:tr>
      <w:tr w14:paraId="0542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B8683B3">
            <w:pPr>
              <w:spacing w:after="0" w:line="240" w:lineRule="auto"/>
              <w:jc w:val="left"/>
            </w:pPr>
            <w:r>
              <w:rPr>
                <w:rFonts w:ascii="宋体" w:hAnsi="宋体" w:eastAsia="宋体"/>
                <w:b w:val="0"/>
                <w:sz w:val="20"/>
              </w:rPr>
              <w:t>2021</w:t>
            </w:r>
          </w:p>
        </w:tc>
        <w:tc>
          <w:tcPr>
            <w:tcW w:w="1701" w:type="dxa"/>
            <w:tcBorders>
              <w:top w:val="single" w:color="000000" w:sz="4" w:space="0"/>
              <w:left w:val="single" w:color="000000" w:sz="4" w:space="0"/>
              <w:bottom w:val="single" w:color="000000" w:sz="4" w:space="0"/>
              <w:right w:val="single" w:color="000000" w:sz="4" w:space="0"/>
            </w:tcBorders>
            <w:vAlign w:val="center"/>
          </w:tcPr>
          <w:p w14:paraId="237DB75E">
            <w:pPr>
              <w:spacing w:after="0" w:line="240" w:lineRule="auto"/>
              <w:jc w:val="left"/>
            </w:pPr>
            <w:r>
              <w:rPr>
                <w:rFonts w:ascii="宋体" w:hAnsi="宋体" w:eastAsia="宋体"/>
                <w:b w:val="0"/>
                <w:sz w:val="20"/>
              </w:rPr>
              <w:t>~390</w:t>
            </w:r>
          </w:p>
        </w:tc>
        <w:tc>
          <w:tcPr>
            <w:tcW w:w="1701" w:type="dxa"/>
            <w:tcBorders>
              <w:top w:val="single" w:color="000000" w:sz="4" w:space="0"/>
              <w:left w:val="single" w:color="000000" w:sz="4" w:space="0"/>
              <w:bottom w:val="single" w:color="000000" w:sz="4" w:space="0"/>
              <w:right w:val="single" w:color="000000" w:sz="4" w:space="0"/>
            </w:tcBorders>
            <w:vAlign w:val="center"/>
          </w:tcPr>
          <w:p w14:paraId="4A8748B1">
            <w:pPr>
              <w:spacing w:after="0" w:line="240" w:lineRule="auto"/>
              <w:jc w:val="left"/>
            </w:pPr>
            <w:r>
              <w:rPr>
                <w:rFonts w:ascii="宋体" w:hAnsi="宋体" w:eastAsia="宋体"/>
                <w:b w:val="0"/>
                <w:sz w:val="20"/>
              </w:rPr>
              <w:t>~0.70</w:t>
            </w:r>
          </w:p>
        </w:tc>
        <w:tc>
          <w:tcPr>
            <w:tcW w:w="1701" w:type="dxa"/>
            <w:tcBorders>
              <w:top w:val="single" w:color="000000" w:sz="4" w:space="0"/>
              <w:left w:val="single" w:color="000000" w:sz="4" w:space="0"/>
              <w:bottom w:val="single" w:color="000000" w:sz="4" w:space="0"/>
              <w:right w:val="single" w:color="000000" w:sz="4" w:space="0"/>
            </w:tcBorders>
            <w:vAlign w:val="center"/>
          </w:tcPr>
          <w:p w14:paraId="3162A5C1">
            <w:pPr>
              <w:spacing w:after="0" w:line="240" w:lineRule="auto"/>
              <w:jc w:val="left"/>
            </w:pPr>
            <w:r>
              <w:rPr>
                <w:rFonts w:ascii="宋体" w:hAnsi="宋体" w:eastAsia="宋体"/>
                <w:b w:val="0"/>
                <w:sz w:val="20"/>
              </w:rPr>
              <w:t>2.06</w:t>
            </w:r>
          </w:p>
        </w:tc>
        <w:tc>
          <w:tcPr>
            <w:tcW w:w="1701" w:type="dxa"/>
            <w:tcBorders>
              <w:top w:val="single" w:color="000000" w:sz="4" w:space="0"/>
              <w:left w:val="single" w:color="000000" w:sz="4" w:space="0"/>
              <w:bottom w:val="single" w:color="000000" w:sz="4" w:space="0"/>
              <w:right w:val="single" w:color="000000" w:sz="4" w:space="0"/>
            </w:tcBorders>
            <w:vAlign w:val="center"/>
          </w:tcPr>
          <w:p w14:paraId="69C553F8">
            <w:pPr>
              <w:spacing w:after="0" w:line="240" w:lineRule="auto"/>
              <w:jc w:val="left"/>
            </w:pPr>
            <w:r>
              <w:rPr>
                <w:rFonts w:ascii="宋体" w:hAnsi="宋体" w:eastAsia="宋体"/>
                <w:b w:val="0"/>
                <w:sz w:val="20"/>
              </w:rPr>
              <w:t>34.0%</w:t>
            </w:r>
          </w:p>
        </w:tc>
      </w:tr>
      <w:tr w14:paraId="7341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69EBAD2">
            <w:pPr>
              <w:spacing w:after="0" w:line="240" w:lineRule="auto"/>
              <w:jc w:val="left"/>
            </w:pPr>
            <w:r>
              <w:rPr>
                <w:rFonts w:ascii="宋体" w:hAnsi="宋体" w:eastAsia="宋体"/>
                <w:b w:val="0"/>
                <w:sz w:val="20"/>
              </w:rPr>
              <w:t>2022</w:t>
            </w:r>
          </w:p>
        </w:tc>
        <w:tc>
          <w:tcPr>
            <w:tcW w:w="1701" w:type="dxa"/>
            <w:tcBorders>
              <w:top w:val="single" w:color="000000" w:sz="4" w:space="0"/>
              <w:left w:val="single" w:color="000000" w:sz="4" w:space="0"/>
              <w:bottom w:val="single" w:color="000000" w:sz="4" w:space="0"/>
              <w:right w:val="single" w:color="000000" w:sz="4" w:space="0"/>
            </w:tcBorders>
            <w:vAlign w:val="center"/>
          </w:tcPr>
          <w:p w14:paraId="75CD1DB5">
            <w:pPr>
              <w:spacing w:after="0" w:line="240" w:lineRule="auto"/>
              <w:jc w:val="left"/>
            </w:pPr>
            <w:r>
              <w:rPr>
                <w:rFonts w:ascii="宋体" w:hAnsi="宋体" w:eastAsia="宋体"/>
                <w:b w:val="0"/>
                <w:sz w:val="20"/>
              </w:rPr>
              <w:t>~340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58DD138B">
            <w:pPr>
              <w:spacing w:after="0" w:line="240" w:lineRule="auto"/>
              <w:jc w:val="left"/>
            </w:pPr>
            <w:r>
              <w:rPr>
                <w:rFonts w:ascii="宋体" w:hAnsi="宋体" w:eastAsia="宋体"/>
                <w:b w:val="0"/>
                <w:sz w:val="20"/>
              </w:rPr>
              <w:t>~0.54</w:t>
            </w:r>
          </w:p>
        </w:tc>
        <w:tc>
          <w:tcPr>
            <w:tcW w:w="1701" w:type="dxa"/>
            <w:tcBorders>
              <w:top w:val="single" w:color="000000" w:sz="4" w:space="0"/>
              <w:left w:val="single" w:color="000000" w:sz="4" w:space="0"/>
              <w:bottom w:val="single" w:color="000000" w:sz="4" w:space="0"/>
              <w:right w:val="single" w:color="000000" w:sz="4" w:space="0"/>
            </w:tcBorders>
            <w:vAlign w:val="center"/>
          </w:tcPr>
          <w:p w14:paraId="73020941">
            <w:pPr>
              <w:spacing w:after="0" w:line="240" w:lineRule="auto"/>
              <w:jc w:val="left"/>
            </w:pPr>
            <w:r>
              <w:rPr>
                <w:rFonts w:ascii="宋体" w:hAnsi="宋体" w:eastAsia="宋体"/>
                <w:b w:val="0"/>
                <w:sz w:val="20"/>
              </w:rPr>
              <w:t>1.77</w:t>
            </w:r>
          </w:p>
        </w:tc>
        <w:tc>
          <w:tcPr>
            <w:tcW w:w="1701" w:type="dxa"/>
            <w:tcBorders>
              <w:top w:val="single" w:color="000000" w:sz="4" w:space="0"/>
              <w:left w:val="single" w:color="000000" w:sz="4" w:space="0"/>
              <w:bottom w:val="single" w:color="000000" w:sz="4" w:space="0"/>
              <w:right w:val="single" w:color="000000" w:sz="4" w:space="0"/>
            </w:tcBorders>
            <w:vAlign w:val="center"/>
          </w:tcPr>
          <w:p w14:paraId="1E20D529">
            <w:pPr>
              <w:spacing w:after="0" w:line="240" w:lineRule="auto"/>
              <w:jc w:val="left"/>
            </w:pPr>
            <w:r>
              <w:rPr>
                <w:rFonts w:ascii="宋体" w:hAnsi="宋体" w:eastAsia="宋体"/>
                <w:b w:val="0"/>
                <w:sz w:val="20"/>
              </w:rPr>
              <w:t>30.5%</w:t>
            </w:r>
          </w:p>
        </w:tc>
      </w:tr>
      <w:tr w14:paraId="2D0A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09838647">
            <w:pPr>
              <w:spacing w:after="0" w:line="240" w:lineRule="auto"/>
              <w:jc w:val="left"/>
            </w:pPr>
            <w:r>
              <w:rPr>
                <w:rFonts w:ascii="宋体" w:hAnsi="宋体" w:eastAsia="宋体"/>
                <w:b w:val="0"/>
                <w:sz w:val="20"/>
              </w:rPr>
              <w:t>2023</w:t>
            </w:r>
          </w:p>
        </w:tc>
        <w:tc>
          <w:tcPr>
            <w:tcW w:w="1701" w:type="dxa"/>
            <w:tcBorders>
              <w:top w:val="single" w:color="000000" w:sz="4" w:space="0"/>
              <w:left w:val="single" w:color="000000" w:sz="4" w:space="0"/>
              <w:bottom w:val="single" w:color="000000" w:sz="4" w:space="0"/>
              <w:right w:val="single" w:color="000000" w:sz="4" w:space="0"/>
            </w:tcBorders>
            <w:vAlign w:val="center"/>
          </w:tcPr>
          <w:p w14:paraId="6C69F092">
            <w:pPr>
              <w:spacing w:after="0" w:line="240" w:lineRule="auto"/>
              <w:jc w:val="left"/>
            </w:pPr>
            <w:r>
              <w:rPr>
                <w:rFonts w:ascii="宋体" w:hAnsi="宋体" w:eastAsia="宋体"/>
                <w:b w:val="0"/>
                <w:sz w:val="20"/>
              </w:rPr>
              <w:t>307</w:t>
            </w:r>
          </w:p>
        </w:tc>
        <w:tc>
          <w:tcPr>
            <w:tcW w:w="1701" w:type="dxa"/>
            <w:tcBorders>
              <w:top w:val="single" w:color="000000" w:sz="4" w:space="0"/>
              <w:left w:val="single" w:color="000000" w:sz="4" w:space="0"/>
              <w:bottom w:val="single" w:color="000000" w:sz="4" w:space="0"/>
              <w:right w:val="single" w:color="000000" w:sz="4" w:space="0"/>
            </w:tcBorders>
            <w:vAlign w:val="center"/>
          </w:tcPr>
          <w:p w14:paraId="1DB67D86">
            <w:pPr>
              <w:spacing w:after="0" w:line="240" w:lineRule="auto"/>
              <w:jc w:val="left"/>
            </w:pPr>
            <w:r>
              <w:rPr>
                <w:rFonts w:ascii="宋体" w:hAnsi="宋体" w:eastAsia="宋体"/>
                <w:b w:val="0"/>
                <w:sz w:val="20"/>
              </w:rPr>
              <w:t>0.49</w:t>
            </w:r>
          </w:p>
        </w:tc>
        <w:tc>
          <w:tcPr>
            <w:tcW w:w="1701" w:type="dxa"/>
            <w:tcBorders>
              <w:top w:val="single" w:color="000000" w:sz="4" w:space="0"/>
              <w:left w:val="single" w:color="000000" w:sz="4" w:space="0"/>
              <w:bottom w:val="single" w:color="000000" w:sz="4" w:space="0"/>
              <w:right w:val="single" w:color="000000" w:sz="4" w:space="0"/>
            </w:tcBorders>
            <w:vAlign w:val="center"/>
          </w:tcPr>
          <w:p w14:paraId="5A26C5A9">
            <w:pPr>
              <w:spacing w:after="0" w:line="240" w:lineRule="auto"/>
              <w:jc w:val="left"/>
            </w:pPr>
            <w:r>
              <w:rPr>
                <w:rFonts w:ascii="宋体" w:hAnsi="宋体" w:eastAsia="宋体"/>
                <w:b w:val="0"/>
                <w:sz w:val="20"/>
              </w:rPr>
              <w:t>1.58</w:t>
            </w:r>
          </w:p>
        </w:tc>
        <w:tc>
          <w:tcPr>
            <w:tcW w:w="1701" w:type="dxa"/>
            <w:tcBorders>
              <w:top w:val="single" w:color="000000" w:sz="4" w:space="0"/>
              <w:left w:val="single" w:color="000000" w:sz="4" w:space="0"/>
              <w:bottom w:val="single" w:color="000000" w:sz="4" w:space="0"/>
              <w:right w:val="single" w:color="000000" w:sz="4" w:space="0"/>
            </w:tcBorders>
            <w:vAlign w:val="center"/>
          </w:tcPr>
          <w:p w14:paraId="25BD43D3">
            <w:pPr>
              <w:spacing w:after="0" w:line="240" w:lineRule="auto"/>
              <w:jc w:val="left"/>
            </w:pPr>
            <w:r>
              <w:rPr>
                <w:rFonts w:ascii="宋体" w:hAnsi="宋体" w:eastAsia="宋体"/>
                <w:b w:val="0"/>
                <w:sz w:val="20"/>
              </w:rPr>
              <w:t>31.0%</w:t>
            </w:r>
          </w:p>
        </w:tc>
      </w:tr>
      <w:tr w14:paraId="3522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4E0D2FBA">
            <w:pPr>
              <w:spacing w:after="0" w:line="240" w:lineRule="auto"/>
              <w:jc w:val="left"/>
            </w:pPr>
            <w:r>
              <w:rPr>
                <w:rFonts w:ascii="宋体" w:hAnsi="宋体" w:eastAsia="宋体"/>
                <w:b w:val="0"/>
                <w:sz w:val="20"/>
              </w:rPr>
              <w:t>2024</w:t>
            </w:r>
          </w:p>
        </w:tc>
        <w:tc>
          <w:tcPr>
            <w:tcW w:w="1701" w:type="dxa"/>
            <w:tcBorders>
              <w:top w:val="single" w:color="000000" w:sz="4" w:space="0"/>
              <w:left w:val="single" w:color="000000" w:sz="4" w:space="0"/>
              <w:bottom w:val="single" w:color="000000" w:sz="4" w:space="0"/>
              <w:right w:val="single" w:color="000000" w:sz="4" w:space="0"/>
            </w:tcBorders>
            <w:vAlign w:val="center"/>
          </w:tcPr>
          <w:p w14:paraId="4C0919E5">
            <w:pPr>
              <w:spacing w:after="0" w:line="240" w:lineRule="auto"/>
              <w:jc w:val="left"/>
            </w:pPr>
            <w:r>
              <w:rPr>
                <w:rFonts w:ascii="宋体" w:hAnsi="宋体" w:eastAsia="宋体"/>
                <w:b w:val="0"/>
                <w:sz w:val="20"/>
              </w:rPr>
              <w:t>360</w:t>
            </w:r>
          </w:p>
        </w:tc>
        <w:tc>
          <w:tcPr>
            <w:tcW w:w="1701" w:type="dxa"/>
            <w:tcBorders>
              <w:top w:val="single" w:color="000000" w:sz="4" w:space="0"/>
              <w:left w:val="single" w:color="000000" w:sz="4" w:space="0"/>
              <w:bottom w:val="single" w:color="000000" w:sz="4" w:space="0"/>
              <w:right w:val="single" w:color="000000" w:sz="4" w:space="0"/>
            </w:tcBorders>
            <w:vAlign w:val="center"/>
          </w:tcPr>
          <w:p w14:paraId="2A8FA35F">
            <w:pPr>
              <w:spacing w:after="0" w:line="240" w:lineRule="auto"/>
              <w:jc w:val="left"/>
            </w:pPr>
            <w:r>
              <w:rPr>
                <w:rFonts w:ascii="宋体" w:hAnsi="宋体" w:eastAsia="宋体"/>
                <w:b w:val="0"/>
                <w:sz w:val="20"/>
              </w:rPr>
              <w:t>0.59</w:t>
            </w:r>
          </w:p>
        </w:tc>
        <w:tc>
          <w:tcPr>
            <w:tcW w:w="1701" w:type="dxa"/>
            <w:tcBorders>
              <w:top w:val="single" w:color="000000" w:sz="4" w:space="0"/>
              <w:left w:val="single" w:color="000000" w:sz="4" w:space="0"/>
              <w:bottom w:val="single" w:color="000000" w:sz="4" w:space="0"/>
              <w:right w:val="single" w:color="000000" w:sz="4" w:space="0"/>
            </w:tcBorders>
            <w:vAlign w:val="center"/>
          </w:tcPr>
          <w:p w14:paraId="36C70D6D">
            <w:pPr>
              <w:spacing w:after="0" w:line="240" w:lineRule="auto"/>
              <w:jc w:val="left"/>
            </w:pPr>
            <w:r>
              <w:rPr>
                <w:rFonts w:ascii="宋体" w:hAnsi="宋体" w:eastAsia="宋体"/>
                <w:b w:val="0"/>
                <w:sz w:val="20"/>
              </w:rPr>
              <w:t>2.27</w:t>
            </w:r>
          </w:p>
        </w:tc>
        <w:tc>
          <w:tcPr>
            <w:tcW w:w="1701" w:type="dxa"/>
            <w:tcBorders>
              <w:top w:val="single" w:color="000000" w:sz="4" w:space="0"/>
              <w:left w:val="single" w:color="000000" w:sz="4" w:space="0"/>
              <w:bottom w:val="single" w:color="000000" w:sz="4" w:space="0"/>
              <w:right w:val="single" w:color="000000" w:sz="4" w:space="0"/>
            </w:tcBorders>
            <w:vAlign w:val="center"/>
          </w:tcPr>
          <w:p w14:paraId="09F50A7C">
            <w:pPr>
              <w:spacing w:after="0" w:line="240" w:lineRule="auto"/>
              <w:jc w:val="left"/>
            </w:pPr>
            <w:r>
              <w:rPr>
                <w:rFonts w:ascii="宋体" w:hAnsi="宋体" w:eastAsia="宋体"/>
                <w:b w:val="0"/>
                <w:sz w:val="20"/>
              </w:rPr>
              <w:t>26.0%</w:t>
            </w:r>
          </w:p>
        </w:tc>
      </w:tr>
      <w:tr w14:paraId="264C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6D64FC6">
            <w:pPr>
              <w:spacing w:after="0" w:line="240" w:lineRule="auto"/>
              <w:jc w:val="left"/>
            </w:pPr>
            <w:r>
              <w:rPr>
                <w:rFonts w:ascii="宋体" w:hAnsi="宋体" w:eastAsia="宋体"/>
                <w:b w:val="0"/>
                <w:sz w:val="20"/>
              </w:rPr>
              <w:t>2025</w:t>
            </w:r>
          </w:p>
        </w:tc>
        <w:tc>
          <w:tcPr>
            <w:tcW w:w="1701" w:type="dxa"/>
            <w:tcBorders>
              <w:top w:val="single" w:color="000000" w:sz="4" w:space="0"/>
              <w:left w:val="single" w:color="000000" w:sz="4" w:space="0"/>
              <w:bottom w:val="single" w:color="000000" w:sz="4" w:space="0"/>
              <w:right w:val="single" w:color="000000" w:sz="4" w:space="0"/>
            </w:tcBorders>
            <w:vAlign w:val="center"/>
          </w:tcPr>
          <w:p w14:paraId="2EFF3CD8">
            <w:pPr>
              <w:spacing w:after="0" w:line="240" w:lineRule="auto"/>
              <w:jc w:val="left"/>
            </w:pPr>
            <w:r>
              <w:rPr>
                <w:rFonts w:ascii="宋体" w:hAnsi="宋体" w:eastAsia="宋体"/>
                <w:b w:val="0"/>
                <w:sz w:val="20"/>
              </w:rPr>
              <w:t>~390</w:t>
            </w:r>
          </w:p>
        </w:tc>
        <w:tc>
          <w:tcPr>
            <w:tcW w:w="1701" w:type="dxa"/>
            <w:tcBorders>
              <w:top w:val="single" w:color="000000" w:sz="4" w:space="0"/>
              <w:left w:val="single" w:color="000000" w:sz="4" w:space="0"/>
              <w:bottom w:val="single" w:color="000000" w:sz="4" w:space="0"/>
              <w:right w:val="single" w:color="000000" w:sz="4" w:space="0"/>
            </w:tcBorders>
            <w:vAlign w:val="center"/>
          </w:tcPr>
          <w:p w14:paraId="02965D6F">
            <w:pPr>
              <w:spacing w:after="0" w:line="240" w:lineRule="auto"/>
              <w:jc w:val="left"/>
            </w:pPr>
            <w:r>
              <w:rPr>
                <w:rFonts w:ascii="宋体" w:hAnsi="宋体" w:eastAsia="宋体"/>
                <w:b w:val="0"/>
                <w:sz w:val="20"/>
              </w:rPr>
              <w:t>~0.64</w:t>
            </w:r>
          </w:p>
        </w:tc>
        <w:tc>
          <w:tcPr>
            <w:tcW w:w="1701" w:type="dxa"/>
            <w:tcBorders>
              <w:top w:val="single" w:color="000000" w:sz="4" w:space="0"/>
              <w:left w:val="single" w:color="000000" w:sz="4" w:space="0"/>
              <w:bottom w:val="single" w:color="000000" w:sz="4" w:space="0"/>
              <w:right w:val="single" w:color="000000" w:sz="4" w:space="0"/>
            </w:tcBorders>
            <w:vAlign w:val="center"/>
          </w:tcPr>
          <w:p w14:paraId="0136FE96">
            <w:pPr>
              <w:spacing w:after="0" w:line="240" w:lineRule="auto"/>
              <w:jc w:val="left"/>
            </w:pPr>
            <w:r>
              <w:rPr>
                <w:rFonts w:ascii="宋体" w:hAnsi="宋体" w:eastAsia="宋体"/>
                <w:b w:val="0"/>
                <w:sz w:val="20"/>
              </w:rPr>
              <w:t>2.18</w:t>
            </w:r>
          </w:p>
        </w:tc>
        <w:tc>
          <w:tcPr>
            <w:tcW w:w="1701" w:type="dxa"/>
            <w:tcBorders>
              <w:top w:val="single" w:color="000000" w:sz="4" w:space="0"/>
              <w:left w:val="single" w:color="000000" w:sz="4" w:space="0"/>
              <w:bottom w:val="single" w:color="000000" w:sz="4" w:space="0"/>
              <w:right w:val="single" w:color="000000" w:sz="4" w:space="0"/>
            </w:tcBorders>
            <w:vAlign w:val="center"/>
          </w:tcPr>
          <w:p w14:paraId="3AC2029A">
            <w:pPr>
              <w:spacing w:after="0" w:line="240" w:lineRule="auto"/>
              <w:jc w:val="left"/>
            </w:pPr>
            <w:r>
              <w:rPr>
                <w:rFonts w:ascii="宋体" w:hAnsi="宋体" w:eastAsia="宋体"/>
                <w:b w:val="0"/>
                <w:sz w:val="20"/>
              </w:rPr>
              <w:t>29.4%</w:t>
            </w:r>
          </w:p>
        </w:tc>
      </w:tr>
    </w:tbl>
    <w:p w14:paraId="6D2A42DE">
      <w:pPr>
        <w:ind w:left="283" w:right="283"/>
        <w:jc w:val="left"/>
      </w:pPr>
      <w:r>
        <w:rPr>
          <w:rFonts w:ascii="宋体" w:hAnsi="宋体" w:eastAsia="宋体"/>
          <w:b w:val="0"/>
          <w:sz w:val="24"/>
        </w:rPr>
        <w:t>传导关系：农户收购价 ≈ 国际 RSS3 价 × 0.30（即农户拿约 30%）。该系数受 APROMAC 月度定价机制调节，2026 年改革后农户分成将从 63% 提升至 66%（在 CIF 价基础上）。</w:t>
      </w:r>
    </w:p>
    <w:p w14:paraId="33593FAE">
      <w:pPr>
        <w:spacing w:before="240" w:after="120"/>
        <w:jc w:val="left"/>
      </w:pPr>
      <w:r>
        <w:rPr>
          <w:rFonts w:ascii="宋体" w:hAnsi="宋体" w:eastAsia="宋体"/>
          <w:b/>
          <w:color w:val="000000"/>
          <w:sz w:val="28"/>
        </w:rPr>
        <w:t>2.3 不同形态产品的收购价</w:t>
      </w:r>
    </w:p>
    <w:p w14:paraId="38EDA694">
      <w:pPr>
        <w:spacing w:before="240" w:after="120"/>
        <w:jc w:val="left"/>
      </w:pPr>
      <w:r>
        <w:rPr>
          <w:rFonts w:ascii="宋体" w:hAnsi="宋体" w:eastAsia="宋体"/>
          <w:b/>
          <w:color w:val="000000"/>
          <w:sz w:val="26"/>
        </w:rPr>
        <w:t>🧪 杯胶 vs 加工胶价格差异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1E73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A1EFA82">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6546F13E">
            <w:pPr>
              <w:spacing w:after="0" w:line="240" w:lineRule="auto"/>
              <w:jc w:val="center"/>
            </w:pPr>
            <w:r>
              <w:rPr>
                <w:rFonts w:ascii="宋体" w:hAnsi="宋体" w:eastAsia="宋体"/>
                <w:b/>
                <w:sz w:val="20"/>
              </w:rPr>
              <w:t>杯胶价 (FCFA/kg)</w:t>
            </w:r>
          </w:p>
        </w:tc>
        <w:tc>
          <w:tcPr>
            <w:tcW w:w="2126" w:type="dxa"/>
            <w:tcBorders>
              <w:top w:val="single" w:color="000000" w:sz="4" w:space="0"/>
              <w:left w:val="single" w:color="000000" w:sz="4" w:space="0"/>
              <w:bottom w:val="single" w:color="000000" w:sz="4" w:space="0"/>
              <w:right w:val="single" w:color="000000" w:sz="4" w:space="0"/>
            </w:tcBorders>
            <w:vAlign w:val="center"/>
          </w:tcPr>
          <w:p w14:paraId="3E082A5C">
            <w:pPr>
              <w:spacing w:after="0" w:line="240" w:lineRule="auto"/>
              <w:jc w:val="center"/>
            </w:pPr>
            <w:r>
              <w:rPr>
                <w:rFonts w:ascii="宋体" w:hAnsi="宋体" w:eastAsia="宋体"/>
                <w:b/>
                <w:sz w:val="20"/>
              </w:rPr>
              <w:t>加工胶价 (FCFA/kg)</w:t>
            </w:r>
          </w:p>
        </w:tc>
        <w:tc>
          <w:tcPr>
            <w:tcW w:w="2126" w:type="dxa"/>
            <w:tcBorders>
              <w:top w:val="single" w:color="000000" w:sz="4" w:space="0"/>
              <w:left w:val="single" w:color="000000" w:sz="4" w:space="0"/>
              <w:bottom w:val="single" w:color="000000" w:sz="4" w:space="0"/>
              <w:right w:val="single" w:color="000000" w:sz="4" w:space="0"/>
            </w:tcBorders>
            <w:vAlign w:val="center"/>
          </w:tcPr>
          <w:p w14:paraId="017B6B87">
            <w:pPr>
              <w:spacing w:after="0" w:line="240" w:lineRule="auto"/>
              <w:jc w:val="center"/>
            </w:pPr>
            <w:r>
              <w:rPr>
                <w:rFonts w:ascii="宋体" w:hAnsi="宋体" w:eastAsia="宋体"/>
                <w:b/>
                <w:sz w:val="20"/>
              </w:rPr>
              <w:t>价差</w:t>
            </w:r>
          </w:p>
        </w:tc>
      </w:tr>
      <w:tr w14:paraId="08A4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834BB5D">
            <w:pPr>
              <w:spacing w:after="0" w:line="240" w:lineRule="auto"/>
              <w:jc w:val="left"/>
            </w:pPr>
            <w:r>
              <w:rPr>
                <w:rFonts w:ascii="宋体" w:hAnsi="宋体" w:eastAsia="宋体"/>
                <w:b w:val="0"/>
                <w:sz w:val="20"/>
              </w:rPr>
              <w:t>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28C5113F">
            <w:pPr>
              <w:spacing w:after="0" w:line="240" w:lineRule="auto"/>
              <w:jc w:val="left"/>
            </w:pPr>
            <w:r>
              <w:rPr>
                <w:rFonts w:ascii="宋体" w:hAnsi="宋体" w:eastAsia="宋体"/>
                <w:b w:val="0"/>
                <w:sz w:val="20"/>
              </w:rPr>
              <w:t>295</w:t>
            </w:r>
          </w:p>
        </w:tc>
        <w:tc>
          <w:tcPr>
            <w:tcW w:w="2126" w:type="dxa"/>
            <w:tcBorders>
              <w:top w:val="single" w:color="000000" w:sz="4" w:space="0"/>
              <w:left w:val="single" w:color="000000" w:sz="4" w:space="0"/>
              <w:bottom w:val="single" w:color="000000" w:sz="4" w:space="0"/>
              <w:right w:val="single" w:color="000000" w:sz="4" w:space="0"/>
            </w:tcBorders>
            <w:vAlign w:val="center"/>
          </w:tcPr>
          <w:p w14:paraId="640BE2BE">
            <w:pPr>
              <w:spacing w:after="0" w:line="240" w:lineRule="auto"/>
              <w:jc w:val="left"/>
            </w:pPr>
            <w:r>
              <w:rPr>
                <w:rFonts w:ascii="宋体" w:hAnsi="宋体" w:eastAsia="宋体"/>
                <w:b w:val="0"/>
                <w:sz w:val="20"/>
              </w:rPr>
              <w:t>315</w:t>
            </w:r>
          </w:p>
        </w:tc>
        <w:tc>
          <w:tcPr>
            <w:tcW w:w="2126" w:type="dxa"/>
            <w:tcBorders>
              <w:top w:val="single" w:color="000000" w:sz="4" w:space="0"/>
              <w:left w:val="single" w:color="000000" w:sz="4" w:space="0"/>
              <w:bottom w:val="single" w:color="000000" w:sz="4" w:space="0"/>
              <w:right w:val="single" w:color="000000" w:sz="4" w:space="0"/>
            </w:tcBorders>
            <w:vAlign w:val="center"/>
          </w:tcPr>
          <w:p w14:paraId="58F8CA57">
            <w:pPr>
              <w:spacing w:after="0" w:line="240" w:lineRule="auto"/>
              <w:jc w:val="left"/>
            </w:pPr>
            <w:r>
              <w:rPr>
                <w:rFonts w:ascii="宋体" w:hAnsi="宋体" w:eastAsia="宋体"/>
                <w:b w:val="0"/>
                <w:sz w:val="20"/>
              </w:rPr>
              <w:t>+20</w:t>
            </w:r>
          </w:p>
        </w:tc>
      </w:tr>
      <w:tr w14:paraId="2E17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117F86B">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70EBD15F">
            <w:pPr>
              <w:spacing w:after="0" w:line="240" w:lineRule="auto"/>
              <w:jc w:val="left"/>
            </w:pPr>
            <w:r>
              <w:rPr>
                <w:rFonts w:ascii="宋体" w:hAnsi="宋体" w:eastAsia="宋体"/>
                <w:b w:val="0"/>
                <w:sz w:val="20"/>
              </w:rPr>
              <w:t>384（7月）</w:t>
            </w:r>
          </w:p>
        </w:tc>
        <w:tc>
          <w:tcPr>
            <w:tcW w:w="2126" w:type="dxa"/>
            <w:tcBorders>
              <w:top w:val="single" w:color="000000" w:sz="4" w:space="0"/>
              <w:left w:val="single" w:color="000000" w:sz="4" w:space="0"/>
              <w:bottom w:val="single" w:color="000000" w:sz="4" w:space="0"/>
              <w:right w:val="single" w:color="000000" w:sz="4" w:space="0"/>
            </w:tcBorders>
            <w:vAlign w:val="center"/>
          </w:tcPr>
          <w:p w14:paraId="2343A9B9">
            <w:pPr>
              <w:spacing w:after="0" w:line="240" w:lineRule="auto"/>
              <w:jc w:val="left"/>
            </w:pPr>
            <w:r>
              <w:rPr>
                <w:rFonts w:ascii="宋体" w:hAnsi="宋体" w:eastAsia="宋体"/>
                <w:b w:val="0"/>
                <w:sz w:val="20"/>
              </w:rPr>
              <w:t>360（5月Gagnoa）</w:t>
            </w:r>
          </w:p>
        </w:tc>
        <w:tc>
          <w:tcPr>
            <w:tcW w:w="2126" w:type="dxa"/>
            <w:tcBorders>
              <w:top w:val="single" w:color="000000" w:sz="4" w:space="0"/>
              <w:left w:val="single" w:color="000000" w:sz="4" w:space="0"/>
              <w:bottom w:val="single" w:color="000000" w:sz="4" w:space="0"/>
              <w:right w:val="single" w:color="000000" w:sz="4" w:space="0"/>
            </w:tcBorders>
            <w:vAlign w:val="center"/>
          </w:tcPr>
          <w:p w14:paraId="6DEC60B8">
            <w:pPr>
              <w:spacing w:after="0" w:line="240" w:lineRule="auto"/>
              <w:jc w:val="left"/>
            </w:pPr>
            <w:r>
              <w:rPr>
                <w:rFonts w:ascii="宋体" w:hAnsi="宋体" w:eastAsia="宋体"/>
                <w:b w:val="0"/>
                <w:sz w:val="20"/>
              </w:rPr>
              <w:t>-24</w:t>
            </w:r>
          </w:p>
        </w:tc>
      </w:tr>
    </w:tbl>
    <w:p w14:paraId="33588AF4">
      <w:pPr>
        <w:ind w:left="283" w:right="283"/>
        <w:jc w:val="left"/>
      </w:pPr>
      <w:r>
        <w:rPr>
          <w:rFonts w:ascii="宋体" w:hAnsi="宋体" w:eastAsia="宋体"/>
          <w:b w:val="0"/>
          <w:sz w:val="24"/>
        </w:rPr>
        <w:t>说明：杯胶（杯凝胶块，农户最常见的初加工形态）与加工胶（统一加工后的标准胶）存在价格差异。通常杯胶因含杂质、需进一步加工，价格略低；加工胶因品质稳定、规格统一，价格略高。农户选择不同出售方式会直接影响收入。</w:t>
      </w:r>
    </w:p>
    <w:p w14:paraId="60FE94DE">
      <w:pPr>
        <w:spacing w:before="240" w:after="120"/>
        <w:jc w:val="left"/>
      </w:pPr>
      <w:r>
        <w:rPr>
          <w:rFonts w:ascii="宋体" w:hAnsi="宋体" w:eastAsia="宋体"/>
          <w:b/>
          <w:color w:val="000000"/>
          <w:sz w:val="28"/>
        </w:rPr>
        <w:t>2.4 季节性与区域差异</w:t>
      </w:r>
    </w:p>
    <w:p w14:paraId="75673296">
      <w:pPr>
        <w:spacing w:before="240" w:after="120"/>
        <w:jc w:val="left"/>
      </w:pPr>
      <w:r>
        <w:rPr>
          <w:rFonts w:ascii="宋体" w:hAnsi="宋体" w:eastAsia="宋体"/>
          <w:b/>
          <w:color w:val="000000"/>
          <w:sz w:val="26"/>
        </w:rPr>
        <w:t>📅 价格走势关键节点</w:t>
      </w:r>
    </w:p>
    <w:p w14:paraId="16A23C9B">
      <w:pPr>
        <w:ind w:left="283"/>
        <w:jc w:val="left"/>
      </w:pPr>
      <w:r>
        <w:rPr>
          <w:rFonts w:ascii="宋体" w:hAnsi="宋体" w:eastAsia="宋体"/>
          <w:b w:val="0"/>
          <w:sz w:val="24"/>
        </w:rPr>
        <w:t>• 季节性：橡胶可全年采割（d3频率即每3天割一次），但价格随国际期货市场波动，月度间存在差异</w:t>
      </w:r>
    </w:p>
    <w:p w14:paraId="2ADF7E90">
      <w:pPr>
        <w:ind w:left="283"/>
        <w:jc w:val="left"/>
      </w:pPr>
      <w:r>
        <w:rPr>
          <w:rFonts w:ascii="宋体" w:hAnsi="宋体" w:eastAsia="宋体"/>
          <w:b w:val="0"/>
          <w:sz w:val="24"/>
        </w:rPr>
        <w:t>• 区域差异：</w:t>
      </w:r>
    </w:p>
    <w:p w14:paraId="12086675">
      <w:pPr>
        <w:ind w:left="283"/>
        <w:jc w:val="left"/>
      </w:pPr>
      <w:r>
        <w:rPr>
          <w:rFonts w:ascii="宋体" w:hAnsi="宋体" w:eastAsia="宋体"/>
          <w:b w:val="0"/>
          <w:sz w:val="24"/>
        </w:rPr>
        <w:t>• Gagnoa 地区（中西部）：2024年5月报360 FCFA/kg，是重要价格基准地</w:t>
      </w:r>
    </w:p>
    <w:p w14:paraId="19FB24F0">
      <w:pPr>
        <w:ind w:left="283"/>
        <w:jc w:val="left"/>
      </w:pPr>
      <w:r>
        <w:rPr>
          <w:rFonts w:ascii="宋体" w:hAnsi="宋体" w:eastAsia="宋体"/>
          <w:b w:val="0"/>
          <w:sz w:val="24"/>
        </w:rPr>
        <w:t>• 其他产区：南部、东南部因距离港口/加工厂远近不同，存在小幅运输差价</w:t>
      </w:r>
    </w:p>
    <w:p w14:paraId="2B380D83">
      <w:pPr>
        <w:ind w:left="283"/>
        <w:jc w:val="left"/>
      </w:pPr>
      <w:r>
        <w:rPr>
          <w:rFonts w:ascii="宋体" w:hAnsi="宋体" w:eastAsia="宋体"/>
          <w:b w:val="0"/>
          <w:sz w:val="24"/>
        </w:rPr>
        <w:t>• 政策调整：2026 年 APROMAC 新政——农户分成从 63% 提升至 66%，永久取消 2 FCFA/kg 折扣</w:t>
      </w:r>
    </w:p>
    <w:p w14:paraId="2219979D">
      <w:pPr>
        <w:spacing w:before="240" w:after="120"/>
        <w:jc w:val="left"/>
      </w:pPr>
      <w:r>
        <w:rPr>
          <w:rFonts w:ascii="宋体" w:hAnsi="宋体" w:eastAsia="宋体"/>
          <w:b/>
          <w:color w:val="000000"/>
          <w:sz w:val="32"/>
        </w:rPr>
        <w:t>三、种植成本分析</w:t>
      </w:r>
    </w:p>
    <w:p w14:paraId="2467D7C6">
      <w:pPr>
        <w:spacing w:before="240" w:after="120"/>
        <w:jc w:val="left"/>
      </w:pPr>
      <w:r>
        <w:rPr>
          <w:rFonts w:ascii="宋体" w:hAnsi="宋体" w:eastAsia="宋体"/>
          <w:b/>
          <w:color w:val="000000"/>
          <w:sz w:val="28"/>
        </w:rPr>
        <w:t>3.1 建园成本（一次性投入）</w:t>
      </w:r>
    </w:p>
    <w:p w14:paraId="5A68E5EC">
      <w:pPr>
        <w:spacing w:before="240" w:after="120"/>
        <w:jc w:val="left"/>
      </w:pPr>
      <w:r>
        <w:rPr>
          <w:rFonts w:ascii="宋体" w:hAnsi="宋体" w:eastAsia="宋体"/>
          <w:b/>
          <w:color w:val="000000"/>
          <w:sz w:val="26"/>
        </w:rPr>
        <w:t>💰 综合建园成本（土地清理 → 可开割）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389C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5295326">
            <w:pPr>
              <w:spacing w:after="0" w:line="240" w:lineRule="auto"/>
              <w:jc w:val="center"/>
            </w:pPr>
            <w:r>
              <w:rPr>
                <w:rFonts w:ascii="宋体" w:hAnsi="宋体" w:eastAsia="宋体"/>
                <w:b/>
                <w:sz w:val="20"/>
              </w:rPr>
              <w:t>数据来源 / 时期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783E7E1C">
            <w:pPr>
              <w:spacing w:after="0" w:line="240" w:lineRule="auto"/>
              <w:jc w:val="center"/>
            </w:pPr>
            <w:r>
              <w:rPr>
                <w:rFonts w:ascii="宋体" w:hAnsi="宋体" w:eastAsia="宋体"/>
                <w:b/>
                <w:sz w:val="20"/>
              </w:rPr>
              <w:t>每公顷总成本</w:t>
            </w:r>
          </w:p>
        </w:tc>
        <w:tc>
          <w:tcPr>
            <w:tcW w:w="2126" w:type="dxa"/>
            <w:tcBorders>
              <w:top w:val="single" w:color="000000" w:sz="4" w:space="0"/>
              <w:left w:val="single" w:color="000000" w:sz="4" w:space="0"/>
              <w:bottom w:val="single" w:color="000000" w:sz="4" w:space="0"/>
              <w:right w:val="single" w:color="000000" w:sz="4" w:space="0"/>
            </w:tcBorders>
            <w:vAlign w:val="center"/>
          </w:tcPr>
          <w:p w14:paraId="151C8BE4">
            <w:pPr>
              <w:spacing w:after="0" w:line="240" w:lineRule="auto"/>
              <w:jc w:val="center"/>
            </w:pPr>
            <w:r>
              <w:rPr>
                <w:rFonts w:ascii="宋体" w:hAnsi="宋体" w:eastAsia="宋体"/>
                <w:b/>
                <w:sz w:val="20"/>
              </w:rPr>
              <w:t>币种</w:t>
            </w:r>
          </w:p>
        </w:tc>
        <w:tc>
          <w:tcPr>
            <w:tcW w:w="2126" w:type="dxa"/>
            <w:tcBorders>
              <w:top w:val="single" w:color="000000" w:sz="4" w:space="0"/>
              <w:left w:val="single" w:color="000000" w:sz="4" w:space="0"/>
              <w:bottom w:val="single" w:color="000000" w:sz="4" w:space="0"/>
              <w:right w:val="single" w:color="000000" w:sz="4" w:space="0"/>
            </w:tcBorders>
            <w:vAlign w:val="center"/>
          </w:tcPr>
          <w:p w14:paraId="692B7FF4">
            <w:pPr>
              <w:spacing w:after="0" w:line="240" w:lineRule="auto"/>
              <w:jc w:val="center"/>
            </w:pPr>
            <w:r>
              <w:rPr>
                <w:rFonts w:ascii="宋体" w:hAnsi="宋体" w:eastAsia="宋体"/>
                <w:b/>
                <w:sz w:val="20"/>
              </w:rPr>
              <w:t>备注</w:t>
            </w:r>
          </w:p>
        </w:tc>
      </w:tr>
      <w:tr w14:paraId="5DD8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5205F21">
            <w:pPr>
              <w:spacing w:after="0" w:line="240" w:lineRule="auto"/>
              <w:jc w:val="left"/>
            </w:pPr>
            <w:r>
              <w:rPr>
                <w:rFonts w:ascii="宋体" w:hAnsi="宋体" w:eastAsia="宋体"/>
                <w:b w:val="0"/>
                <w:sz w:val="20"/>
              </w:rPr>
              <w:t>世界银行（~1980 年代）</w:t>
            </w:r>
          </w:p>
        </w:tc>
        <w:tc>
          <w:tcPr>
            <w:tcW w:w="2126" w:type="dxa"/>
            <w:tcBorders>
              <w:top w:val="single" w:color="000000" w:sz="4" w:space="0"/>
              <w:left w:val="single" w:color="000000" w:sz="4" w:space="0"/>
              <w:bottom w:val="single" w:color="000000" w:sz="4" w:space="0"/>
              <w:right w:val="single" w:color="000000" w:sz="4" w:space="0"/>
            </w:tcBorders>
            <w:vAlign w:val="center"/>
          </w:tcPr>
          <w:p w14:paraId="2CA498F8">
            <w:pPr>
              <w:spacing w:after="0" w:line="240" w:lineRule="auto"/>
              <w:jc w:val="left"/>
            </w:pPr>
            <w:r>
              <w:rPr>
                <w:rFonts w:ascii="宋体" w:hAnsi="宋体" w:eastAsia="宋体"/>
                <w:b w:val="0"/>
                <w:sz w:val="20"/>
              </w:rPr>
              <w:t>**179,500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2432A1C4">
            <w:pPr>
              <w:spacing w:after="0" w:line="240" w:lineRule="auto"/>
              <w:jc w:val="left"/>
            </w:pPr>
            <w:r>
              <w:rPr>
                <w:rFonts w:ascii="宋体" w:hAnsi="宋体" w:eastAsia="宋体"/>
                <w:b w:val="0"/>
                <w:sz w:val="20"/>
              </w:rPr>
              <w:t>西非法郎</w:t>
            </w:r>
          </w:p>
        </w:tc>
        <w:tc>
          <w:tcPr>
            <w:tcW w:w="2126" w:type="dxa"/>
            <w:tcBorders>
              <w:top w:val="single" w:color="000000" w:sz="4" w:space="0"/>
              <w:left w:val="single" w:color="000000" w:sz="4" w:space="0"/>
              <w:bottom w:val="single" w:color="000000" w:sz="4" w:space="0"/>
              <w:right w:val="single" w:color="000000" w:sz="4" w:space="0"/>
            </w:tcBorders>
            <w:vAlign w:val="center"/>
          </w:tcPr>
          <w:p w14:paraId="462030BB">
            <w:pPr>
              <w:spacing w:after="0" w:line="240" w:lineRule="auto"/>
              <w:jc w:val="left"/>
            </w:pPr>
            <w:r>
              <w:rPr>
                <w:rFonts w:ascii="宋体" w:hAnsi="宋体" w:eastAsia="宋体"/>
                <w:b w:val="0"/>
                <w:sz w:val="20"/>
              </w:rPr>
              <w:t>含实物投入 106,300 + 现金贷款 73,200</w:t>
            </w:r>
          </w:p>
        </w:tc>
      </w:tr>
      <w:tr w14:paraId="3E14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7F1285A">
            <w:pPr>
              <w:spacing w:after="0" w:line="240" w:lineRule="auto"/>
              <w:jc w:val="left"/>
            </w:pPr>
            <w:r>
              <w:rPr>
                <w:rFonts w:ascii="宋体" w:hAnsi="宋体" w:eastAsia="宋体"/>
                <w:b w:val="0"/>
                <w:sz w:val="20"/>
              </w:rPr>
              <w:t>AFD / CIRAD 实地调研（2008）</w:t>
            </w:r>
          </w:p>
        </w:tc>
        <w:tc>
          <w:tcPr>
            <w:tcW w:w="2126" w:type="dxa"/>
            <w:tcBorders>
              <w:top w:val="single" w:color="000000" w:sz="4" w:space="0"/>
              <w:left w:val="single" w:color="000000" w:sz="4" w:space="0"/>
              <w:bottom w:val="single" w:color="000000" w:sz="4" w:space="0"/>
              <w:right w:val="single" w:color="000000" w:sz="4" w:space="0"/>
            </w:tcBorders>
            <w:vAlign w:val="center"/>
          </w:tcPr>
          <w:p w14:paraId="5B17F909">
            <w:pPr>
              <w:spacing w:after="0" w:line="240" w:lineRule="auto"/>
              <w:jc w:val="left"/>
            </w:pPr>
            <w:r>
              <w:rPr>
                <w:rFonts w:ascii="宋体" w:hAnsi="宋体" w:eastAsia="宋体"/>
                <w:b w:val="0"/>
                <w:sz w:val="20"/>
              </w:rPr>
              <w:t>**~1,130 USD** (~565,000–680,000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1D61C2F7">
            <w:pPr>
              <w:spacing w:after="0" w:line="240" w:lineRule="auto"/>
              <w:jc w:val="left"/>
            </w:pPr>
            <w:r>
              <w:rPr>
                <w:rFonts w:ascii="宋体" w:hAnsi="宋体" w:eastAsia="宋体"/>
                <w:b w:val="0"/>
                <w:sz w:val="20"/>
              </w:rPr>
              <w:t>美元</w:t>
            </w:r>
          </w:p>
        </w:tc>
        <w:tc>
          <w:tcPr>
            <w:tcW w:w="2126" w:type="dxa"/>
            <w:tcBorders>
              <w:top w:val="single" w:color="000000" w:sz="4" w:space="0"/>
              <w:left w:val="single" w:color="000000" w:sz="4" w:space="0"/>
              <w:bottom w:val="single" w:color="000000" w:sz="4" w:space="0"/>
              <w:right w:val="single" w:color="000000" w:sz="4" w:space="0"/>
            </w:tcBorders>
            <w:vAlign w:val="center"/>
          </w:tcPr>
          <w:p w14:paraId="71FD1145">
            <w:pPr>
              <w:spacing w:after="0" w:line="240" w:lineRule="auto"/>
              <w:jc w:val="left"/>
            </w:pPr>
            <w:r>
              <w:rPr>
                <w:rFonts w:ascii="宋体" w:hAnsi="宋体" w:eastAsia="宋体"/>
                <w:b w:val="0"/>
                <w:sz w:val="20"/>
              </w:rPr>
              <w:t>自筹资金，远低于 SAPH 理论值 2,442 USD</w:t>
            </w:r>
          </w:p>
        </w:tc>
      </w:tr>
      <w:tr w14:paraId="472F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E09CF54">
            <w:pPr>
              <w:spacing w:after="0" w:line="240" w:lineRule="auto"/>
              <w:jc w:val="left"/>
            </w:pPr>
            <w:r>
              <w:rPr>
                <w:rFonts w:ascii="宋体" w:hAnsi="宋体" w:eastAsia="宋体"/>
                <w:b w:val="0"/>
                <w:sz w:val="20"/>
              </w:rPr>
              <w:t>世界银行 PAD（2013）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080D8827">
            <w:pPr>
              <w:spacing w:after="0" w:line="240" w:lineRule="auto"/>
              <w:jc w:val="left"/>
            </w:pPr>
            <w:r>
              <w:rPr>
                <w:rFonts w:ascii="宋体" w:hAnsi="宋体" w:eastAsia="宋体"/>
                <w:b w:val="0"/>
                <w:sz w:val="20"/>
              </w:rPr>
              <w:t>**500–1,000 USD/ha**</w:t>
            </w:r>
          </w:p>
        </w:tc>
        <w:tc>
          <w:tcPr>
            <w:tcW w:w="2126" w:type="dxa"/>
            <w:tcBorders>
              <w:top w:val="single" w:color="000000" w:sz="4" w:space="0"/>
              <w:left w:val="single" w:color="000000" w:sz="4" w:space="0"/>
              <w:bottom w:val="single" w:color="000000" w:sz="4" w:space="0"/>
              <w:right w:val="single" w:color="000000" w:sz="4" w:space="0"/>
            </w:tcBorders>
            <w:vAlign w:val="center"/>
          </w:tcPr>
          <w:p w14:paraId="175276FE">
            <w:pPr>
              <w:spacing w:after="0" w:line="240" w:lineRule="auto"/>
              <w:jc w:val="left"/>
            </w:pPr>
            <w:r>
              <w:rPr>
                <w:rFonts w:ascii="宋体" w:hAnsi="宋体" w:eastAsia="宋体"/>
                <w:b w:val="0"/>
                <w:sz w:val="20"/>
              </w:rPr>
              <w:t>美元</w:t>
            </w:r>
          </w:p>
        </w:tc>
        <w:tc>
          <w:tcPr>
            <w:tcW w:w="2126" w:type="dxa"/>
            <w:tcBorders>
              <w:top w:val="single" w:color="000000" w:sz="4" w:space="0"/>
              <w:left w:val="single" w:color="000000" w:sz="4" w:space="0"/>
              <w:bottom w:val="single" w:color="000000" w:sz="4" w:space="0"/>
              <w:right w:val="single" w:color="000000" w:sz="4" w:space="0"/>
            </w:tcBorders>
            <w:vAlign w:val="center"/>
          </w:tcPr>
          <w:p w14:paraId="0B75CD77">
            <w:pPr>
              <w:spacing w:after="0" w:line="240" w:lineRule="auto"/>
              <w:jc w:val="left"/>
            </w:pPr>
            <w:r>
              <w:rPr>
                <w:rFonts w:ascii="宋体" w:hAnsi="宋体" w:eastAsia="宋体"/>
                <w:b w:val="0"/>
                <w:sz w:val="20"/>
              </w:rPr>
              <w:t>明确指出融资是小农户核心约束</w:t>
            </w:r>
          </w:p>
        </w:tc>
      </w:tr>
      <w:tr w14:paraId="2664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EBAF666">
            <w:pPr>
              <w:spacing w:after="0" w:line="240" w:lineRule="auto"/>
              <w:jc w:val="left"/>
            </w:pPr>
            <w:r>
              <w:rPr>
                <w:rFonts w:ascii="宋体" w:hAnsi="宋体" w:eastAsia="宋体"/>
                <w:b w:val="0"/>
                <w:sz w:val="20"/>
              </w:rPr>
              <w:t>布瓦凯植胶总公司贷款（近年）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1AF03909">
            <w:pPr>
              <w:spacing w:after="0" w:line="240" w:lineRule="auto"/>
              <w:jc w:val="left"/>
            </w:pPr>
            <w:r>
              <w:rPr>
                <w:rFonts w:ascii="宋体" w:hAnsi="宋体" w:eastAsia="宋体"/>
                <w:b w:val="0"/>
                <w:sz w:val="20"/>
              </w:rPr>
              <w:t>**230,000 FCFA/ha**</w:t>
            </w:r>
          </w:p>
        </w:tc>
        <w:tc>
          <w:tcPr>
            <w:tcW w:w="2126" w:type="dxa"/>
            <w:tcBorders>
              <w:top w:val="single" w:color="000000" w:sz="4" w:space="0"/>
              <w:left w:val="single" w:color="000000" w:sz="4" w:space="0"/>
              <w:bottom w:val="single" w:color="000000" w:sz="4" w:space="0"/>
              <w:right w:val="single" w:color="000000" w:sz="4" w:space="0"/>
            </w:tcBorders>
            <w:vAlign w:val="center"/>
          </w:tcPr>
          <w:p w14:paraId="488BF92E">
            <w:pPr>
              <w:spacing w:after="0" w:line="240" w:lineRule="auto"/>
              <w:jc w:val="left"/>
            </w:pPr>
            <w:r>
              <w:rPr>
                <w:rFonts w:ascii="宋体" w:hAnsi="宋体" w:eastAsia="宋体"/>
                <w:b w:val="0"/>
                <w:sz w:val="20"/>
              </w:rPr>
              <w:t>西非法郎</w:t>
            </w:r>
          </w:p>
        </w:tc>
        <w:tc>
          <w:tcPr>
            <w:tcW w:w="2126" w:type="dxa"/>
            <w:tcBorders>
              <w:top w:val="single" w:color="000000" w:sz="4" w:space="0"/>
              <w:left w:val="single" w:color="000000" w:sz="4" w:space="0"/>
              <w:bottom w:val="single" w:color="000000" w:sz="4" w:space="0"/>
              <w:right w:val="single" w:color="000000" w:sz="4" w:space="0"/>
            </w:tcBorders>
            <w:vAlign w:val="center"/>
          </w:tcPr>
          <w:p w14:paraId="1F5FC88D">
            <w:pPr>
              <w:spacing w:after="0" w:line="240" w:lineRule="auto"/>
              <w:jc w:val="left"/>
            </w:pPr>
            <w:r>
              <w:rPr>
                <w:rFonts w:ascii="宋体" w:hAnsi="宋体" w:eastAsia="宋体"/>
                <w:b w:val="0"/>
                <w:sz w:val="20"/>
              </w:rPr>
              <w:t>低息贷款，开割后以 175 FCFA/kg 结算分 10 年还</w:t>
            </w:r>
          </w:p>
        </w:tc>
      </w:tr>
      <w:tr w14:paraId="1D31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B0B4A27">
            <w:pPr>
              <w:spacing w:after="0" w:line="240" w:lineRule="auto"/>
              <w:jc w:val="left"/>
            </w:pPr>
            <w:r>
              <w:rPr>
                <w:rFonts w:ascii="宋体" w:hAnsi="宋体" w:eastAsia="宋体"/>
                <w:b w:val="0"/>
                <w:sz w:val="20"/>
              </w:rPr>
              <w:t>非洲植胶公司贷款（近年）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518706C5">
            <w:pPr>
              <w:spacing w:after="0" w:line="240" w:lineRule="auto"/>
              <w:jc w:val="left"/>
            </w:pPr>
            <w:r>
              <w:rPr>
                <w:rFonts w:ascii="宋体" w:hAnsi="宋体" w:eastAsia="宋体"/>
                <w:b w:val="0"/>
                <w:sz w:val="20"/>
              </w:rPr>
              <w:t>**182,000–204,000 FCFA/ha**</w:t>
            </w:r>
          </w:p>
        </w:tc>
        <w:tc>
          <w:tcPr>
            <w:tcW w:w="2126" w:type="dxa"/>
            <w:tcBorders>
              <w:top w:val="single" w:color="000000" w:sz="4" w:space="0"/>
              <w:left w:val="single" w:color="000000" w:sz="4" w:space="0"/>
              <w:bottom w:val="single" w:color="000000" w:sz="4" w:space="0"/>
              <w:right w:val="single" w:color="000000" w:sz="4" w:space="0"/>
            </w:tcBorders>
            <w:vAlign w:val="center"/>
          </w:tcPr>
          <w:p w14:paraId="0E68AE6C">
            <w:pPr>
              <w:spacing w:after="0" w:line="240" w:lineRule="auto"/>
              <w:jc w:val="left"/>
            </w:pPr>
            <w:r>
              <w:rPr>
                <w:rFonts w:ascii="宋体" w:hAnsi="宋体" w:eastAsia="宋体"/>
                <w:b w:val="0"/>
                <w:sz w:val="20"/>
              </w:rPr>
              <w:t>西非法郎</w:t>
            </w:r>
          </w:p>
        </w:tc>
        <w:tc>
          <w:tcPr>
            <w:tcW w:w="2126" w:type="dxa"/>
            <w:tcBorders>
              <w:top w:val="single" w:color="000000" w:sz="4" w:space="0"/>
              <w:left w:val="single" w:color="000000" w:sz="4" w:space="0"/>
              <w:bottom w:val="single" w:color="000000" w:sz="4" w:space="0"/>
              <w:right w:val="single" w:color="000000" w:sz="4" w:space="0"/>
            </w:tcBorders>
            <w:vAlign w:val="center"/>
          </w:tcPr>
          <w:p w14:paraId="3FF99A6E">
            <w:pPr>
              <w:spacing w:after="0" w:line="240" w:lineRule="auto"/>
              <w:jc w:val="left"/>
            </w:pPr>
            <w:r>
              <w:rPr>
                <w:rFonts w:ascii="宋体" w:hAnsi="宋体" w:eastAsia="宋体"/>
                <w:b w:val="0"/>
                <w:sz w:val="20"/>
              </w:rPr>
              <w:t>分 6 年发放，年息 9–11%，第 8 年起还款</w:t>
            </w:r>
          </w:p>
        </w:tc>
      </w:tr>
    </w:tbl>
    <w:p w14:paraId="5D143127">
      <w:pPr>
        <w:spacing w:before="240" w:after="120"/>
        <w:jc w:val="left"/>
      </w:pPr>
      <w:r>
        <w:rPr>
          <w:rFonts w:ascii="宋体" w:hAnsi="宋体" w:eastAsia="宋体"/>
          <w:b/>
          <w:color w:val="000000"/>
          <w:sz w:val="26"/>
        </w:rPr>
        <w:t>📅 建园期各年投入（世界银行模型）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FCF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F34FFAE">
            <w:pPr>
              <w:spacing w:after="0" w:line="240" w:lineRule="auto"/>
              <w:jc w:val="center"/>
            </w:pPr>
            <w:r>
              <w:rPr>
                <w:rFonts w:ascii="宋体" w:hAnsi="宋体" w:eastAsia="宋体"/>
                <w:b/>
                <w:sz w:val="20"/>
              </w:rPr>
              <w:t>年份</w:t>
            </w:r>
          </w:p>
        </w:tc>
        <w:tc>
          <w:tcPr>
            <w:tcW w:w="2835" w:type="dxa"/>
            <w:tcBorders>
              <w:top w:val="single" w:color="000000" w:sz="4" w:space="0"/>
              <w:left w:val="single" w:color="000000" w:sz="4" w:space="0"/>
              <w:bottom w:val="single" w:color="000000" w:sz="4" w:space="0"/>
              <w:right w:val="single" w:color="000000" w:sz="4" w:space="0"/>
            </w:tcBorders>
            <w:vAlign w:val="center"/>
          </w:tcPr>
          <w:p w14:paraId="0061A97A">
            <w:pPr>
              <w:spacing w:after="0" w:line="240" w:lineRule="auto"/>
              <w:jc w:val="center"/>
            </w:pPr>
            <w:r>
              <w:rPr>
                <w:rFonts w:ascii="宋体" w:hAnsi="宋体" w:eastAsia="宋体"/>
                <w:b/>
                <w:sz w:val="20"/>
              </w:rPr>
              <w:t>投入金额</w:t>
            </w:r>
          </w:p>
        </w:tc>
        <w:tc>
          <w:tcPr>
            <w:tcW w:w="2835" w:type="dxa"/>
            <w:tcBorders>
              <w:top w:val="single" w:color="000000" w:sz="4" w:space="0"/>
              <w:left w:val="single" w:color="000000" w:sz="4" w:space="0"/>
              <w:bottom w:val="single" w:color="000000" w:sz="4" w:space="0"/>
              <w:right w:val="single" w:color="000000" w:sz="4" w:space="0"/>
            </w:tcBorders>
            <w:vAlign w:val="center"/>
          </w:tcPr>
          <w:p w14:paraId="50D72A37">
            <w:pPr>
              <w:spacing w:after="0" w:line="240" w:lineRule="auto"/>
              <w:jc w:val="center"/>
            </w:pPr>
            <w:r>
              <w:rPr>
                <w:rFonts w:ascii="宋体" w:hAnsi="宋体" w:eastAsia="宋体"/>
                <w:b/>
                <w:sz w:val="20"/>
              </w:rPr>
              <w:t>说明</w:t>
            </w:r>
          </w:p>
        </w:tc>
      </w:tr>
      <w:tr w14:paraId="4C4A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D064DAE">
            <w:pPr>
              <w:spacing w:after="0" w:line="240" w:lineRule="auto"/>
              <w:jc w:val="left"/>
            </w:pPr>
            <w:r>
              <w:rPr>
                <w:rFonts w:ascii="宋体" w:hAnsi="宋体" w:eastAsia="宋体"/>
                <w:b w:val="0"/>
                <w:sz w:val="20"/>
              </w:rPr>
              <w:t>第 1 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2507EC3B">
            <w:pPr>
              <w:spacing w:after="0" w:line="240" w:lineRule="auto"/>
              <w:jc w:val="left"/>
            </w:pPr>
            <w:r>
              <w:rPr>
                <w:rFonts w:ascii="宋体" w:hAnsi="宋体" w:eastAsia="宋体"/>
                <w:b w:val="0"/>
                <w:sz w:val="20"/>
              </w:rPr>
              <w:t>**~30,450 FCFA/ha**</w:t>
            </w:r>
          </w:p>
        </w:tc>
        <w:tc>
          <w:tcPr>
            <w:tcW w:w="2835" w:type="dxa"/>
            <w:tcBorders>
              <w:top w:val="single" w:color="000000" w:sz="4" w:space="0"/>
              <w:left w:val="single" w:color="000000" w:sz="4" w:space="0"/>
              <w:bottom w:val="single" w:color="000000" w:sz="4" w:space="0"/>
              <w:right w:val="single" w:color="000000" w:sz="4" w:space="0"/>
            </w:tcBorders>
            <w:vAlign w:val="center"/>
          </w:tcPr>
          <w:p w14:paraId="5C9105A1">
            <w:pPr>
              <w:spacing w:after="0" w:line="240" w:lineRule="auto"/>
              <w:jc w:val="left"/>
            </w:pPr>
            <w:r>
              <w:rPr>
                <w:rFonts w:ascii="宋体" w:hAnsi="宋体" w:eastAsia="宋体"/>
                <w:b w:val="0"/>
                <w:sz w:val="20"/>
              </w:rPr>
              <w:t>初始投入（含化肥、土地清理）</w:t>
            </w:r>
          </w:p>
        </w:tc>
      </w:tr>
      <w:tr w14:paraId="338E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A3D8497">
            <w:pPr>
              <w:spacing w:after="0" w:line="240" w:lineRule="auto"/>
              <w:jc w:val="left"/>
            </w:pPr>
            <w:r>
              <w:rPr>
                <w:rFonts w:ascii="宋体" w:hAnsi="宋体" w:eastAsia="宋体"/>
                <w:b w:val="0"/>
                <w:sz w:val="20"/>
              </w:rPr>
              <w:t>第 2 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565605C5">
            <w:pPr>
              <w:spacing w:after="0" w:line="240" w:lineRule="auto"/>
              <w:jc w:val="left"/>
            </w:pPr>
            <w:r>
              <w:rPr>
                <w:rFonts w:ascii="宋体" w:hAnsi="宋体" w:eastAsia="宋体"/>
                <w:b w:val="0"/>
                <w:sz w:val="20"/>
              </w:rPr>
              <w:t>**~21,650 FCFA/ha**</w:t>
            </w:r>
          </w:p>
        </w:tc>
        <w:tc>
          <w:tcPr>
            <w:tcW w:w="2835" w:type="dxa"/>
            <w:tcBorders>
              <w:top w:val="single" w:color="000000" w:sz="4" w:space="0"/>
              <w:left w:val="single" w:color="000000" w:sz="4" w:space="0"/>
              <w:bottom w:val="single" w:color="000000" w:sz="4" w:space="0"/>
              <w:right w:val="single" w:color="000000" w:sz="4" w:space="0"/>
            </w:tcBorders>
            <w:vAlign w:val="center"/>
          </w:tcPr>
          <w:p w14:paraId="6610DFB8">
            <w:pPr>
              <w:spacing w:after="0" w:line="240" w:lineRule="auto"/>
              <w:jc w:val="left"/>
            </w:pPr>
            <w:r>
              <w:rPr>
                <w:rFonts w:ascii="宋体" w:hAnsi="宋体" w:eastAsia="宋体"/>
                <w:b w:val="0"/>
                <w:sz w:val="20"/>
              </w:rPr>
              <w:t>补苗、维护</w:t>
            </w:r>
          </w:p>
        </w:tc>
      </w:tr>
      <w:tr w14:paraId="2027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368F332">
            <w:pPr>
              <w:spacing w:after="0" w:line="240" w:lineRule="auto"/>
              <w:jc w:val="left"/>
            </w:pPr>
            <w:r>
              <w:rPr>
                <w:rFonts w:ascii="宋体" w:hAnsi="宋体" w:eastAsia="宋体"/>
                <w:b w:val="0"/>
                <w:sz w:val="20"/>
              </w:rPr>
              <w:t>第 3–6 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4D781BA">
            <w:pPr>
              <w:spacing w:after="0" w:line="240" w:lineRule="auto"/>
              <w:jc w:val="left"/>
            </w:pPr>
            <w:r>
              <w:rPr>
                <w:rFonts w:ascii="宋体" w:hAnsi="宋体" w:eastAsia="宋体"/>
                <w:b w:val="0"/>
                <w:sz w:val="20"/>
              </w:rPr>
              <w:t>**~4,000–5,000 FCFA/ha/年**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574C8B7B">
            <w:pPr>
              <w:spacing w:after="0" w:line="240" w:lineRule="auto"/>
              <w:jc w:val="left"/>
            </w:pPr>
            <w:r>
              <w:rPr>
                <w:rFonts w:ascii="宋体" w:hAnsi="宋体" w:eastAsia="宋体"/>
                <w:b w:val="0"/>
                <w:sz w:val="20"/>
              </w:rPr>
              <w:t>持续维护投入递减</w:t>
            </w:r>
          </w:p>
        </w:tc>
      </w:tr>
    </w:tbl>
    <w:p w14:paraId="7DFCC85B">
      <w:pPr>
        <w:spacing w:before="240" w:after="120"/>
        <w:jc w:val="left"/>
      </w:pPr>
      <w:r>
        <w:rPr>
          <w:rFonts w:ascii="宋体" w:hAnsi="宋体" w:eastAsia="宋体"/>
          <w:b/>
          <w:color w:val="000000"/>
          <w:sz w:val="26"/>
        </w:rPr>
        <w:t>🌱 胶苗成本与补贴</w:t>
      </w:r>
    </w:p>
    <w:p w14:paraId="66914BD7">
      <w:pPr>
        <w:ind w:left="283"/>
        <w:jc w:val="left"/>
      </w:pPr>
      <w:r>
        <w:rPr>
          <w:rFonts w:ascii="宋体" w:hAnsi="宋体" w:eastAsia="宋体"/>
          <w:b w:val="0"/>
          <w:sz w:val="24"/>
        </w:rPr>
        <w:t>• 胶苗市场价（无补贴）：约 210,000 FCFA/ha（按每公顷约 550–640 株，每株约 300–380 FCFA）</w:t>
      </w:r>
    </w:p>
    <w:p w14:paraId="125D955C">
      <w:pPr>
        <w:ind w:left="283"/>
        <w:jc w:val="left"/>
      </w:pPr>
      <w:r>
        <w:rPr>
          <w:rFonts w:ascii="宋体" w:hAnsi="宋体" w:eastAsia="宋体"/>
          <w:b w:val="0"/>
          <w:sz w:val="24"/>
        </w:rPr>
        <w:t>• APROMAC 补贴后：约 62,000 FCFA/ha（补贴高达 80%，针对妇女及弱势群体）</w:t>
      </w:r>
    </w:p>
    <w:p w14:paraId="5583AA90">
      <w:pPr>
        <w:ind w:left="283"/>
        <w:jc w:val="left"/>
      </w:pPr>
      <w:r>
        <w:rPr>
          <w:rFonts w:ascii="宋体" w:hAnsi="宋体" w:eastAsia="宋体"/>
          <w:b w:val="0"/>
          <w:sz w:val="24"/>
        </w:rPr>
        <w:t>• 一般补贴幅度：胶苗价格补贴 50%，约 150–225 FCFA/株</w:t>
      </w:r>
    </w:p>
    <w:p w14:paraId="25D23EDD">
      <w:pPr>
        <w:ind w:left="283"/>
        <w:jc w:val="left"/>
      </w:pPr>
      <w:r>
        <w:rPr>
          <w:rFonts w:ascii="宋体" w:hAnsi="宋体" w:eastAsia="宋体"/>
          <w:b w:val="0"/>
          <w:sz w:val="24"/>
        </w:rPr>
        <w:t>• 开割后按 10–15 FCFA/kg 返还橡胶发展基金</w:t>
      </w:r>
    </w:p>
    <w:p w14:paraId="625DAFFC">
      <w:pPr>
        <w:spacing w:before="240" w:after="120"/>
        <w:jc w:val="left"/>
      </w:pPr>
      <w:r>
        <w:rPr>
          <w:rFonts w:ascii="宋体" w:hAnsi="宋体" w:eastAsia="宋体"/>
          <w:b/>
          <w:color w:val="000000"/>
          <w:sz w:val="26"/>
        </w:rPr>
        <w:t>📈 建园成本趋势（2010-2025）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6EF4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439D6B2">
            <w:pPr>
              <w:spacing w:after="0" w:line="240" w:lineRule="auto"/>
              <w:jc w:val="center"/>
            </w:pPr>
            <w:r>
              <w:rPr>
                <w:rFonts w:ascii="宋体" w:hAnsi="宋体" w:eastAsia="宋体"/>
                <w:b/>
                <w:sz w:val="20"/>
              </w:rPr>
              <w:t>时期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55E8C4A8">
            <w:pPr>
              <w:spacing w:after="0" w:line="240" w:lineRule="auto"/>
              <w:jc w:val="center"/>
            </w:pPr>
            <w:r>
              <w:rPr>
                <w:rFonts w:ascii="宋体" w:hAnsi="宋体" w:eastAsia="宋体"/>
                <w:b/>
                <w:sz w:val="20"/>
              </w:rPr>
              <w:t>估算建园总成本（FCFA/ha）</w:t>
            </w:r>
          </w:p>
        </w:tc>
        <w:tc>
          <w:tcPr>
            <w:tcW w:w="2835" w:type="dxa"/>
            <w:tcBorders>
              <w:top w:val="single" w:color="000000" w:sz="4" w:space="0"/>
              <w:left w:val="single" w:color="000000" w:sz="4" w:space="0"/>
              <w:bottom w:val="single" w:color="000000" w:sz="4" w:space="0"/>
              <w:right w:val="single" w:color="000000" w:sz="4" w:space="0"/>
            </w:tcBorders>
            <w:vAlign w:val="center"/>
          </w:tcPr>
          <w:p w14:paraId="718DB6E0">
            <w:pPr>
              <w:spacing w:after="0" w:line="240" w:lineRule="auto"/>
              <w:jc w:val="center"/>
            </w:pPr>
            <w:r>
              <w:rPr>
                <w:rFonts w:ascii="宋体" w:hAnsi="宋体" w:eastAsia="宋体"/>
                <w:b/>
                <w:sz w:val="20"/>
              </w:rPr>
              <w:t>估算建园总成本（USD/ha）</w:t>
            </w:r>
          </w:p>
        </w:tc>
      </w:tr>
      <w:tr w14:paraId="6637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CC8ADF">
            <w:pPr>
              <w:spacing w:after="0" w:line="240" w:lineRule="auto"/>
              <w:jc w:val="left"/>
            </w:pPr>
            <w:r>
              <w:rPr>
                <w:rFonts w:ascii="宋体" w:hAnsi="宋体" w:eastAsia="宋体"/>
                <w:b w:val="0"/>
                <w:sz w:val="20"/>
              </w:rPr>
              <w:t>2010–2015</w:t>
            </w:r>
          </w:p>
        </w:tc>
        <w:tc>
          <w:tcPr>
            <w:tcW w:w="2835" w:type="dxa"/>
            <w:tcBorders>
              <w:top w:val="single" w:color="000000" w:sz="4" w:space="0"/>
              <w:left w:val="single" w:color="000000" w:sz="4" w:space="0"/>
              <w:bottom w:val="single" w:color="000000" w:sz="4" w:space="0"/>
              <w:right w:val="single" w:color="000000" w:sz="4" w:space="0"/>
            </w:tcBorders>
            <w:vAlign w:val="center"/>
          </w:tcPr>
          <w:p w14:paraId="7DE5A320">
            <w:pPr>
              <w:spacing w:after="0" w:line="240" w:lineRule="auto"/>
              <w:jc w:val="left"/>
            </w:pPr>
            <w:r>
              <w:rPr>
                <w:rFonts w:ascii="宋体" w:hAnsi="宋体" w:eastAsia="宋体"/>
                <w:b w:val="0"/>
                <w:sz w:val="20"/>
              </w:rPr>
              <w:t>~600,000–800,000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4947817">
            <w:pPr>
              <w:spacing w:after="0" w:line="240" w:lineRule="auto"/>
              <w:jc w:val="left"/>
            </w:pPr>
            <w:r>
              <w:rPr>
                <w:rFonts w:ascii="宋体" w:hAnsi="宋体" w:eastAsia="宋体"/>
                <w:b w:val="0"/>
                <w:sz w:val="20"/>
              </w:rPr>
              <w:t>~1,200–1,600</w:t>
            </w:r>
          </w:p>
        </w:tc>
      </w:tr>
      <w:tr w14:paraId="5451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87A6DBB">
            <w:pPr>
              <w:spacing w:after="0" w:line="240" w:lineRule="auto"/>
              <w:jc w:val="left"/>
            </w:pPr>
            <w:r>
              <w:rPr>
                <w:rFonts w:ascii="宋体" w:hAnsi="宋体" w:eastAsia="宋体"/>
                <w:b w:val="0"/>
                <w:sz w:val="20"/>
              </w:rPr>
              <w:t>2016–2020</w:t>
            </w:r>
          </w:p>
        </w:tc>
        <w:tc>
          <w:tcPr>
            <w:tcW w:w="2835" w:type="dxa"/>
            <w:tcBorders>
              <w:top w:val="single" w:color="000000" w:sz="4" w:space="0"/>
              <w:left w:val="single" w:color="000000" w:sz="4" w:space="0"/>
              <w:bottom w:val="single" w:color="000000" w:sz="4" w:space="0"/>
              <w:right w:val="single" w:color="000000" w:sz="4" w:space="0"/>
            </w:tcBorders>
            <w:vAlign w:val="center"/>
          </w:tcPr>
          <w:p w14:paraId="3FBDA041">
            <w:pPr>
              <w:spacing w:after="0" w:line="240" w:lineRule="auto"/>
              <w:jc w:val="left"/>
            </w:pPr>
            <w:r>
              <w:rPr>
                <w:rFonts w:ascii="宋体" w:hAnsi="宋体" w:eastAsia="宋体"/>
                <w:b w:val="0"/>
                <w:sz w:val="20"/>
              </w:rPr>
              <w:t>~650,000–900,000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EAC1D64">
            <w:pPr>
              <w:spacing w:after="0" w:line="240" w:lineRule="auto"/>
              <w:jc w:val="left"/>
            </w:pPr>
            <w:r>
              <w:rPr>
                <w:rFonts w:ascii="宋体" w:hAnsi="宋体" w:eastAsia="宋体"/>
                <w:b w:val="0"/>
                <w:sz w:val="20"/>
              </w:rPr>
              <w:t>~1,100–1,500</w:t>
            </w:r>
          </w:p>
        </w:tc>
      </w:tr>
      <w:tr w14:paraId="0451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7DF5814">
            <w:pPr>
              <w:spacing w:after="0" w:line="240" w:lineRule="auto"/>
              <w:jc w:val="left"/>
            </w:pPr>
            <w:r>
              <w:rPr>
                <w:rFonts w:ascii="宋体" w:hAnsi="宋体" w:eastAsia="宋体"/>
                <w:b w:val="0"/>
                <w:sz w:val="20"/>
              </w:rPr>
              <w:t>2021–2025</w:t>
            </w:r>
          </w:p>
        </w:tc>
        <w:tc>
          <w:tcPr>
            <w:tcW w:w="2835" w:type="dxa"/>
            <w:tcBorders>
              <w:top w:val="single" w:color="000000" w:sz="4" w:space="0"/>
              <w:left w:val="single" w:color="000000" w:sz="4" w:space="0"/>
              <w:bottom w:val="single" w:color="000000" w:sz="4" w:space="0"/>
              <w:right w:val="single" w:color="000000" w:sz="4" w:space="0"/>
            </w:tcBorders>
            <w:vAlign w:val="center"/>
          </w:tcPr>
          <w:p w14:paraId="528E4BB5">
            <w:pPr>
              <w:spacing w:after="0" w:line="240" w:lineRule="auto"/>
              <w:jc w:val="left"/>
            </w:pPr>
            <w:r>
              <w:rPr>
                <w:rFonts w:ascii="宋体" w:hAnsi="宋体" w:eastAsia="宋体"/>
                <w:b w:val="0"/>
                <w:sz w:val="20"/>
              </w:rPr>
              <w:t>~700,000–1,000,000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132BB0CF">
            <w:pPr>
              <w:spacing w:after="0" w:line="240" w:lineRule="auto"/>
              <w:jc w:val="left"/>
            </w:pPr>
            <w:r>
              <w:rPr>
                <w:rFonts w:ascii="宋体" w:hAnsi="宋体" w:eastAsia="宋体"/>
                <w:b w:val="0"/>
                <w:sz w:val="20"/>
              </w:rPr>
              <w:t>~1,200–1,700</w:t>
            </w:r>
          </w:p>
        </w:tc>
      </w:tr>
    </w:tbl>
    <w:p w14:paraId="6BE85A8C">
      <w:pPr>
        <w:ind w:left="283" w:right="283"/>
        <w:jc w:val="left"/>
      </w:pPr>
      <w:r>
        <w:rPr>
          <w:rFonts w:ascii="宋体" w:hAnsi="宋体" w:eastAsia="宋体"/>
          <w:b w:val="0"/>
          <w:sz w:val="24"/>
        </w:rPr>
        <w:t>注意：建园成本受胶苗补贴政策影响较大，有 APROMAC 补贴的小农户可减少约 15 万 FCFA/ha 的胶苗支出。</w:t>
      </w:r>
    </w:p>
    <w:p w14:paraId="0CFE8B9F">
      <w:pPr>
        <w:spacing w:before="240" w:after="120"/>
        <w:jc w:val="left"/>
      </w:pPr>
      <w:r>
        <w:rPr>
          <w:rFonts w:ascii="宋体" w:hAnsi="宋体" w:eastAsia="宋体"/>
          <w:b/>
          <w:color w:val="000000"/>
          <w:sz w:val="28"/>
        </w:rPr>
        <w:t>3.2 年度运营成本</w:t>
      </w:r>
    </w:p>
    <w:p w14:paraId="2DCC7294">
      <w:pPr>
        <w:spacing w:before="240" w:after="120"/>
        <w:jc w:val="left"/>
      </w:pPr>
      <w:r>
        <w:rPr>
          <w:rFonts w:ascii="宋体" w:hAnsi="宋体" w:eastAsia="宋体"/>
          <w:b/>
          <w:color w:val="000000"/>
          <w:sz w:val="26"/>
        </w:rPr>
        <w:t>💸 综合运营成本（多来源汇总）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0428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7BA68C3">
            <w:pPr>
              <w:spacing w:after="0" w:line="240" w:lineRule="auto"/>
              <w:jc w:val="center"/>
            </w:pPr>
            <w:r>
              <w:rPr>
                <w:rFonts w:ascii="宋体" w:hAnsi="宋体" w:eastAsia="宋体"/>
                <w:b/>
                <w:sz w:val="20"/>
              </w:rPr>
              <w:t>数据来源 / 时期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612F450B">
            <w:pPr>
              <w:spacing w:after="0" w:line="240" w:lineRule="auto"/>
              <w:jc w:val="center"/>
            </w:pPr>
            <w:r>
              <w:rPr>
                <w:rFonts w:ascii="宋体" w:hAnsi="宋体" w:eastAsia="宋体"/>
                <w:b/>
                <w:sz w:val="20"/>
              </w:rPr>
              <w:t>年度运营成本</w:t>
            </w:r>
          </w:p>
        </w:tc>
        <w:tc>
          <w:tcPr>
            <w:tcW w:w="2835" w:type="dxa"/>
            <w:tcBorders>
              <w:top w:val="single" w:color="000000" w:sz="4" w:space="0"/>
              <w:left w:val="single" w:color="000000" w:sz="4" w:space="0"/>
              <w:bottom w:val="single" w:color="000000" w:sz="4" w:space="0"/>
              <w:right w:val="single" w:color="000000" w:sz="4" w:space="0"/>
            </w:tcBorders>
            <w:vAlign w:val="center"/>
          </w:tcPr>
          <w:p w14:paraId="1D2602A6">
            <w:pPr>
              <w:spacing w:after="0" w:line="240" w:lineRule="auto"/>
              <w:jc w:val="center"/>
            </w:pPr>
            <w:r>
              <w:rPr>
                <w:rFonts w:ascii="宋体" w:hAnsi="宋体" w:eastAsia="宋体"/>
                <w:b/>
                <w:sz w:val="20"/>
              </w:rPr>
              <w:t>说明</w:t>
            </w:r>
          </w:p>
        </w:tc>
      </w:tr>
      <w:tr w14:paraId="1967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CA83264">
            <w:pPr>
              <w:spacing w:after="0" w:line="240" w:lineRule="auto"/>
              <w:jc w:val="left"/>
            </w:pPr>
            <w:r>
              <w:rPr>
                <w:rFonts w:ascii="宋体" w:hAnsi="宋体" w:eastAsia="宋体"/>
                <w:b w:val="0"/>
                <w:sz w:val="20"/>
              </w:rPr>
              <w:t>AFD / CIRAD（2008，Gagnoa 地区）</w:t>
            </w:r>
          </w:p>
        </w:tc>
        <w:tc>
          <w:tcPr>
            <w:tcW w:w="2835" w:type="dxa"/>
            <w:tcBorders>
              <w:top w:val="single" w:color="000000" w:sz="4" w:space="0"/>
              <w:left w:val="single" w:color="000000" w:sz="4" w:space="0"/>
              <w:bottom w:val="single" w:color="000000" w:sz="4" w:space="0"/>
              <w:right w:val="single" w:color="000000" w:sz="4" w:space="0"/>
            </w:tcBorders>
            <w:vAlign w:val="center"/>
          </w:tcPr>
          <w:p w14:paraId="7F1BEA76">
            <w:pPr>
              <w:spacing w:after="0" w:line="240" w:lineRule="auto"/>
              <w:jc w:val="left"/>
            </w:pPr>
            <w:r>
              <w:rPr>
                <w:rFonts w:ascii="宋体" w:hAnsi="宋体" w:eastAsia="宋体"/>
                <w:b w:val="0"/>
                <w:sz w:val="20"/>
              </w:rPr>
              <w:t>**~122,400 FCFA/ha/年**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C331C88">
            <w:pPr>
              <w:spacing w:after="0" w:line="240" w:lineRule="auto"/>
              <w:jc w:val="left"/>
            </w:pPr>
            <w:r>
              <w:rPr>
                <w:rFonts w:ascii="宋体" w:hAnsi="宋体" w:eastAsia="宋体"/>
                <w:b w:val="0"/>
                <w:sz w:val="20"/>
              </w:rPr>
              <w:t>含投入 30,000 + 劳动力 92,400</w:t>
            </w:r>
          </w:p>
        </w:tc>
      </w:tr>
      <w:tr w14:paraId="757E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1CB7AD5">
            <w:pPr>
              <w:spacing w:after="0" w:line="240" w:lineRule="auto"/>
              <w:jc w:val="left"/>
            </w:pPr>
            <w:r>
              <w:rPr>
                <w:rFonts w:ascii="宋体" w:hAnsi="宋体" w:eastAsia="宋体"/>
                <w:b w:val="0"/>
                <w:sz w:val="20"/>
              </w:rPr>
              <w:t>世界银行 Grand-Béréby 项目</w:t>
            </w:r>
          </w:p>
        </w:tc>
        <w:tc>
          <w:tcPr>
            <w:tcW w:w="2835" w:type="dxa"/>
            <w:tcBorders>
              <w:top w:val="single" w:color="000000" w:sz="4" w:space="0"/>
              <w:left w:val="single" w:color="000000" w:sz="4" w:space="0"/>
              <w:bottom w:val="single" w:color="000000" w:sz="4" w:space="0"/>
              <w:right w:val="single" w:color="000000" w:sz="4" w:space="0"/>
            </w:tcBorders>
            <w:vAlign w:val="center"/>
          </w:tcPr>
          <w:p w14:paraId="038D9237">
            <w:pPr>
              <w:spacing w:after="0" w:line="240" w:lineRule="auto"/>
              <w:jc w:val="left"/>
            </w:pPr>
            <w:r>
              <w:rPr>
                <w:rFonts w:ascii="宋体" w:hAnsi="宋体" w:eastAsia="宋体"/>
                <w:b w:val="0"/>
                <w:sz w:val="20"/>
              </w:rPr>
              <w:t>**~95,000–135,000 FCFA/ha/年**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2C37E10">
            <w:pPr>
              <w:spacing w:after="0" w:line="240" w:lineRule="auto"/>
              <w:jc w:val="left"/>
            </w:pPr>
            <w:r>
              <w:rPr>
                <w:rFonts w:ascii="宋体" w:hAnsi="宋体" w:eastAsia="宋体"/>
                <w:b w:val="0"/>
                <w:sz w:val="20"/>
              </w:rPr>
              <w:t>根据树龄和割胶阶段浮动</w:t>
            </w:r>
          </w:p>
        </w:tc>
      </w:tr>
      <w:tr w14:paraId="7CD5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1F4DFC0">
            <w:pPr>
              <w:spacing w:after="0" w:line="240" w:lineRule="auto"/>
              <w:jc w:val="left"/>
            </w:pPr>
            <w:r>
              <w:rPr>
                <w:rFonts w:ascii="宋体" w:hAnsi="宋体" w:eastAsia="宋体"/>
                <w:b w:val="0"/>
                <w:sz w:val="20"/>
              </w:rPr>
              <w:t>行业估算（2020 年代）</w:t>
            </w:r>
          </w:p>
        </w:tc>
        <w:tc>
          <w:tcPr>
            <w:tcW w:w="2835" w:type="dxa"/>
            <w:tcBorders>
              <w:top w:val="single" w:color="000000" w:sz="4" w:space="0"/>
              <w:left w:val="single" w:color="000000" w:sz="4" w:space="0"/>
              <w:bottom w:val="single" w:color="000000" w:sz="4" w:space="0"/>
              <w:right w:val="single" w:color="000000" w:sz="4" w:space="0"/>
            </w:tcBorders>
            <w:vAlign w:val="center"/>
          </w:tcPr>
          <w:p w14:paraId="1DA9354E">
            <w:pPr>
              <w:spacing w:after="0" w:line="240" w:lineRule="auto"/>
              <w:jc w:val="left"/>
            </w:pPr>
            <w:r>
              <w:rPr>
                <w:rFonts w:ascii="宋体" w:hAnsi="宋体" w:eastAsia="宋体"/>
                <w:b w:val="0"/>
                <w:sz w:val="20"/>
              </w:rPr>
              <w:t>**~100,000–150,000 FCFA/ha/年**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67EC20F0">
            <w:pPr>
              <w:spacing w:after="0" w:line="240" w:lineRule="auto"/>
              <w:jc w:val="left"/>
            </w:pPr>
            <w:r>
              <w:rPr>
                <w:rFonts w:ascii="宋体" w:hAnsi="宋体" w:eastAsia="宋体"/>
                <w:b w:val="0"/>
                <w:sz w:val="20"/>
              </w:rPr>
              <w:t>因通胀有所上升</w:t>
            </w:r>
          </w:p>
        </w:tc>
      </w:tr>
    </w:tbl>
    <w:p w14:paraId="22977342">
      <w:pPr>
        <w:spacing w:before="240" w:after="120"/>
        <w:jc w:val="left"/>
      </w:pPr>
      <w:r>
        <w:rPr>
          <w:rFonts w:ascii="宋体" w:hAnsi="宋体" w:eastAsia="宋体"/>
          <w:b/>
          <w:color w:val="000000"/>
          <w:sz w:val="26"/>
        </w:rPr>
        <w:t>📈 估算的各时期年度运营成本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4426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6F4645F">
            <w:pPr>
              <w:spacing w:after="0" w:line="240" w:lineRule="auto"/>
              <w:jc w:val="center"/>
            </w:pPr>
            <w:r>
              <w:rPr>
                <w:rFonts w:ascii="宋体" w:hAnsi="宋体" w:eastAsia="宋体"/>
                <w:b/>
                <w:sz w:val="20"/>
              </w:rPr>
              <w:t>时期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57439170">
            <w:pPr>
              <w:spacing w:after="0" w:line="240" w:lineRule="auto"/>
              <w:jc w:val="center"/>
            </w:pPr>
            <w:r>
              <w:rPr>
                <w:rFonts w:ascii="宋体" w:hAnsi="宋体" w:eastAsia="宋体"/>
                <w:b/>
                <w:sz w:val="20"/>
              </w:rPr>
              <w:t>估算运营成本（FCFA/ha/年）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2C20504E">
            <w:pPr>
              <w:spacing w:after="0" w:line="240" w:lineRule="auto"/>
              <w:jc w:val="center"/>
            </w:pPr>
            <w:r>
              <w:rPr>
                <w:rFonts w:ascii="宋体" w:hAnsi="宋体" w:eastAsia="宋体"/>
                <w:b/>
                <w:sz w:val="20"/>
              </w:rPr>
              <w:t>估算运营成本（USD/ha/年）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45BB300C">
            <w:pPr>
              <w:spacing w:after="0" w:line="240" w:lineRule="auto"/>
              <w:jc w:val="center"/>
            </w:pPr>
            <w:r>
              <w:rPr>
                <w:rFonts w:ascii="宋体" w:hAnsi="宋体" w:eastAsia="宋体"/>
                <w:b/>
                <w:sz w:val="20"/>
              </w:rPr>
              <w:t>说明</w:t>
            </w:r>
          </w:p>
        </w:tc>
      </w:tr>
      <w:tr w14:paraId="6777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4A042A7">
            <w:pPr>
              <w:spacing w:after="0" w:line="240" w:lineRule="auto"/>
              <w:jc w:val="left"/>
            </w:pPr>
            <w:r>
              <w:rPr>
                <w:rFonts w:ascii="宋体" w:hAnsi="宋体" w:eastAsia="宋体"/>
                <w:b w:val="0"/>
                <w:sz w:val="20"/>
              </w:rPr>
              <w:t>2010–2013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487CA344">
            <w:pPr>
              <w:spacing w:after="0" w:line="240" w:lineRule="auto"/>
              <w:jc w:val="left"/>
            </w:pPr>
            <w:r>
              <w:rPr>
                <w:rFonts w:ascii="宋体" w:hAnsi="宋体" w:eastAsia="宋体"/>
                <w:b w:val="0"/>
                <w:sz w:val="20"/>
              </w:rPr>
              <w:t>~90,000–110,000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1F6C07D3">
            <w:pPr>
              <w:spacing w:after="0" w:line="240" w:lineRule="auto"/>
              <w:jc w:val="left"/>
            </w:pPr>
            <w:r>
              <w:rPr>
                <w:rFonts w:ascii="宋体" w:hAnsi="宋体" w:eastAsia="宋体"/>
                <w:b w:val="0"/>
                <w:sz w:val="20"/>
              </w:rPr>
              <w:t>~180–220</w:t>
            </w:r>
          </w:p>
        </w:tc>
        <w:tc>
          <w:tcPr>
            <w:tcW w:w="2126" w:type="dxa"/>
            <w:tcBorders>
              <w:top w:val="single" w:color="000000" w:sz="4" w:space="0"/>
              <w:left w:val="single" w:color="000000" w:sz="4" w:space="0"/>
              <w:bottom w:val="single" w:color="000000" w:sz="4" w:space="0"/>
              <w:right w:val="single" w:color="000000" w:sz="4" w:space="0"/>
            </w:tcBorders>
            <w:vAlign w:val="center"/>
          </w:tcPr>
          <w:p w14:paraId="7F8B1099">
            <w:pPr>
              <w:spacing w:after="0" w:line="240" w:lineRule="auto"/>
              <w:jc w:val="left"/>
            </w:pPr>
            <w:r>
              <w:rPr>
                <w:rFonts w:ascii="宋体" w:hAnsi="宋体" w:eastAsia="宋体"/>
                <w:b w:val="0"/>
                <w:sz w:val="20"/>
              </w:rPr>
              <w:t>参考 AFD 2008 年数据 + 温和通胀</w:t>
            </w:r>
          </w:p>
        </w:tc>
      </w:tr>
      <w:tr w14:paraId="1BC9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042DBAA">
            <w:pPr>
              <w:spacing w:after="0" w:line="240" w:lineRule="auto"/>
              <w:jc w:val="left"/>
            </w:pPr>
            <w:r>
              <w:rPr>
                <w:rFonts w:ascii="宋体" w:hAnsi="宋体" w:eastAsia="宋体"/>
                <w:b w:val="0"/>
                <w:sz w:val="20"/>
              </w:rPr>
              <w:t>2014–2016</w:t>
            </w:r>
          </w:p>
        </w:tc>
        <w:tc>
          <w:tcPr>
            <w:tcW w:w="2126" w:type="dxa"/>
            <w:tcBorders>
              <w:top w:val="single" w:color="000000" w:sz="4" w:space="0"/>
              <w:left w:val="single" w:color="000000" w:sz="4" w:space="0"/>
              <w:bottom w:val="single" w:color="000000" w:sz="4" w:space="0"/>
              <w:right w:val="single" w:color="000000" w:sz="4" w:space="0"/>
            </w:tcBorders>
            <w:vAlign w:val="center"/>
          </w:tcPr>
          <w:p w14:paraId="5C4772F1">
            <w:pPr>
              <w:spacing w:after="0" w:line="240" w:lineRule="auto"/>
              <w:jc w:val="left"/>
            </w:pPr>
            <w:r>
              <w:rPr>
                <w:rFonts w:ascii="宋体" w:hAnsi="宋体" w:eastAsia="宋体"/>
                <w:b w:val="0"/>
                <w:sz w:val="20"/>
              </w:rPr>
              <w:t>~95,000–120,000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9A0A7CE">
            <w:pPr>
              <w:spacing w:after="0" w:line="240" w:lineRule="auto"/>
              <w:jc w:val="left"/>
            </w:pPr>
            <w:r>
              <w:rPr>
                <w:rFonts w:ascii="宋体" w:hAnsi="宋体" w:eastAsia="宋体"/>
                <w:b w:val="0"/>
                <w:sz w:val="20"/>
              </w:rPr>
              <w:t>~160–200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1CF4CA9">
            <w:pPr>
              <w:spacing w:after="0" w:line="240" w:lineRule="auto"/>
              <w:jc w:val="left"/>
            </w:pPr>
            <w:r>
              <w:rPr>
                <w:rFonts w:ascii="宋体" w:hAnsi="宋体" w:eastAsia="宋体"/>
                <w:b w:val="0"/>
                <w:sz w:val="20"/>
              </w:rPr>
              <w:t>成本微增，但欧元/美元汇率波动</w:t>
            </w:r>
          </w:p>
        </w:tc>
      </w:tr>
      <w:tr w14:paraId="22F7B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26C4B3D">
            <w:pPr>
              <w:spacing w:after="0" w:line="240" w:lineRule="auto"/>
              <w:jc w:val="left"/>
            </w:pPr>
            <w:r>
              <w:rPr>
                <w:rFonts w:ascii="宋体" w:hAnsi="宋体" w:eastAsia="宋体"/>
                <w:b w:val="0"/>
                <w:sz w:val="20"/>
              </w:rPr>
              <w:t>2017–2019</w:t>
            </w:r>
          </w:p>
        </w:tc>
        <w:tc>
          <w:tcPr>
            <w:tcW w:w="2126" w:type="dxa"/>
            <w:tcBorders>
              <w:top w:val="single" w:color="000000" w:sz="4" w:space="0"/>
              <w:left w:val="single" w:color="000000" w:sz="4" w:space="0"/>
              <w:bottom w:val="single" w:color="000000" w:sz="4" w:space="0"/>
              <w:right w:val="single" w:color="000000" w:sz="4" w:space="0"/>
            </w:tcBorders>
            <w:vAlign w:val="center"/>
          </w:tcPr>
          <w:p w14:paraId="17A2C163">
            <w:pPr>
              <w:spacing w:after="0" w:line="240" w:lineRule="auto"/>
              <w:jc w:val="left"/>
            </w:pPr>
            <w:r>
              <w:rPr>
                <w:rFonts w:ascii="宋体" w:hAnsi="宋体" w:eastAsia="宋体"/>
                <w:b w:val="0"/>
                <w:sz w:val="20"/>
              </w:rPr>
              <w:t>~100,000–130,000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78B5B6F">
            <w:pPr>
              <w:spacing w:after="0" w:line="240" w:lineRule="auto"/>
              <w:jc w:val="left"/>
            </w:pPr>
            <w:r>
              <w:rPr>
                <w:rFonts w:ascii="宋体" w:hAnsi="宋体" w:eastAsia="宋体"/>
                <w:b w:val="0"/>
                <w:sz w:val="20"/>
              </w:rPr>
              <w:t>~170–220</w:t>
            </w:r>
          </w:p>
        </w:tc>
        <w:tc>
          <w:tcPr>
            <w:tcW w:w="2126" w:type="dxa"/>
            <w:tcBorders>
              <w:top w:val="single" w:color="000000" w:sz="4" w:space="0"/>
              <w:left w:val="single" w:color="000000" w:sz="4" w:space="0"/>
              <w:bottom w:val="single" w:color="000000" w:sz="4" w:space="0"/>
              <w:right w:val="single" w:color="000000" w:sz="4" w:space="0"/>
            </w:tcBorders>
            <w:vAlign w:val="center"/>
          </w:tcPr>
          <w:p w14:paraId="377377C8">
            <w:pPr>
              <w:spacing w:after="0" w:line="240" w:lineRule="auto"/>
              <w:jc w:val="left"/>
            </w:pPr>
            <w:r>
              <w:rPr>
                <w:rFonts w:ascii="宋体" w:hAnsi="宋体" w:eastAsia="宋体"/>
                <w:b w:val="0"/>
                <w:sz w:val="20"/>
              </w:rPr>
              <w:t>价格企稳期</w:t>
            </w:r>
          </w:p>
        </w:tc>
      </w:tr>
      <w:tr w14:paraId="3F9A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88705E5">
            <w:pPr>
              <w:spacing w:after="0" w:line="240" w:lineRule="auto"/>
              <w:jc w:val="left"/>
            </w:pPr>
            <w:r>
              <w:rPr>
                <w:rFonts w:ascii="宋体" w:hAnsi="宋体" w:eastAsia="宋体"/>
                <w:b w:val="0"/>
                <w:sz w:val="20"/>
              </w:rPr>
              <w:t>2020–2022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7B494561">
            <w:pPr>
              <w:spacing w:after="0" w:line="240" w:lineRule="auto"/>
              <w:jc w:val="left"/>
            </w:pPr>
            <w:r>
              <w:rPr>
                <w:rFonts w:ascii="宋体" w:hAnsi="宋体" w:eastAsia="宋体"/>
                <w:b w:val="0"/>
                <w:sz w:val="20"/>
              </w:rPr>
              <w:t>~120,000–160,000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978965F">
            <w:pPr>
              <w:spacing w:after="0" w:line="240" w:lineRule="auto"/>
              <w:jc w:val="left"/>
            </w:pPr>
            <w:r>
              <w:rPr>
                <w:rFonts w:ascii="宋体" w:hAnsi="宋体" w:eastAsia="宋体"/>
                <w:b w:val="0"/>
                <w:sz w:val="20"/>
              </w:rPr>
              <w:t>~200–270</w:t>
            </w:r>
          </w:p>
        </w:tc>
        <w:tc>
          <w:tcPr>
            <w:tcW w:w="2126" w:type="dxa"/>
            <w:tcBorders>
              <w:top w:val="single" w:color="000000" w:sz="4" w:space="0"/>
              <w:left w:val="single" w:color="000000" w:sz="4" w:space="0"/>
              <w:bottom w:val="single" w:color="000000" w:sz="4" w:space="0"/>
              <w:right w:val="single" w:color="000000" w:sz="4" w:space="0"/>
            </w:tcBorders>
            <w:vAlign w:val="center"/>
          </w:tcPr>
          <w:p w14:paraId="1273128F">
            <w:pPr>
              <w:spacing w:after="0" w:line="240" w:lineRule="auto"/>
              <w:jc w:val="left"/>
            </w:pPr>
            <w:r>
              <w:rPr>
                <w:rFonts w:ascii="宋体" w:hAnsi="宋体" w:eastAsia="宋体"/>
                <w:b w:val="0"/>
                <w:sz w:val="20"/>
              </w:rPr>
              <w:t>COVID 冲击、肥料涨价</w:t>
            </w:r>
          </w:p>
        </w:tc>
      </w:tr>
      <w:tr w14:paraId="1BCB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9364E97">
            <w:pPr>
              <w:spacing w:after="0" w:line="240" w:lineRule="auto"/>
              <w:jc w:val="left"/>
            </w:pPr>
            <w:r>
              <w:rPr>
                <w:rFonts w:ascii="宋体" w:hAnsi="宋体" w:eastAsia="宋体"/>
                <w:b w:val="0"/>
                <w:sz w:val="20"/>
              </w:rPr>
              <w:t>2023–2025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4F5EDEB0">
            <w:pPr>
              <w:spacing w:after="0" w:line="240" w:lineRule="auto"/>
              <w:jc w:val="left"/>
            </w:pPr>
            <w:r>
              <w:rPr>
                <w:rFonts w:ascii="宋体" w:hAnsi="宋体" w:eastAsia="宋体"/>
                <w:b w:val="0"/>
                <w:sz w:val="20"/>
              </w:rPr>
              <w:t>~130,000–170,000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B42F940">
            <w:pPr>
              <w:spacing w:after="0" w:line="240" w:lineRule="auto"/>
              <w:jc w:val="left"/>
            </w:pPr>
            <w:r>
              <w:rPr>
                <w:rFonts w:ascii="宋体" w:hAnsi="宋体" w:eastAsia="宋体"/>
                <w:b w:val="0"/>
                <w:sz w:val="20"/>
              </w:rPr>
              <w:t>~210–280</w:t>
            </w:r>
          </w:p>
        </w:tc>
        <w:tc>
          <w:tcPr>
            <w:tcW w:w="2126" w:type="dxa"/>
            <w:tcBorders>
              <w:top w:val="single" w:color="000000" w:sz="4" w:space="0"/>
              <w:left w:val="single" w:color="000000" w:sz="4" w:space="0"/>
              <w:bottom w:val="single" w:color="000000" w:sz="4" w:space="0"/>
              <w:right w:val="single" w:color="000000" w:sz="4" w:space="0"/>
            </w:tcBorders>
            <w:vAlign w:val="center"/>
          </w:tcPr>
          <w:p w14:paraId="6B09C3D9">
            <w:pPr>
              <w:spacing w:after="0" w:line="240" w:lineRule="auto"/>
              <w:jc w:val="left"/>
            </w:pPr>
            <w:r>
              <w:rPr>
                <w:rFonts w:ascii="宋体" w:hAnsi="宋体" w:eastAsia="宋体"/>
                <w:b w:val="0"/>
                <w:sz w:val="20"/>
              </w:rPr>
              <w:t>持续高位</w:t>
            </w:r>
          </w:p>
        </w:tc>
      </w:tr>
    </w:tbl>
    <w:p w14:paraId="1237709A">
      <w:pPr>
        <w:spacing w:before="240" w:after="120"/>
        <w:jc w:val="left"/>
      </w:pPr>
      <w:r>
        <w:rPr>
          <w:rFonts w:ascii="宋体" w:hAnsi="宋体" w:eastAsia="宋体"/>
          <w:b/>
          <w:color w:val="000000"/>
          <w:sz w:val="28"/>
        </w:rPr>
        <w:t>3.3 人工成本结构</w:t>
      </w:r>
    </w:p>
    <w:p w14:paraId="381EABC3">
      <w:pPr>
        <w:spacing w:before="240" w:after="120"/>
        <w:jc w:val="left"/>
      </w:pPr>
      <w:r>
        <w:rPr>
          <w:rFonts w:ascii="宋体" w:hAnsi="宋体" w:eastAsia="宋体"/>
          <w:b/>
          <w:color w:val="000000"/>
          <w:sz w:val="26"/>
        </w:rPr>
        <w:t>🧑‍🌾 成本构成明细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316"/>
        <w:gridCol w:w="2126"/>
        <w:gridCol w:w="2126"/>
      </w:tblGrid>
      <w:tr w14:paraId="6CB8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805E7A5">
            <w:pPr>
              <w:spacing w:after="0" w:line="240" w:lineRule="auto"/>
              <w:jc w:val="center"/>
            </w:pPr>
            <w:r>
              <w:rPr>
                <w:rFonts w:ascii="宋体" w:hAnsi="宋体" w:eastAsia="宋体"/>
                <w:b/>
                <w:sz w:val="20"/>
              </w:rPr>
              <w:t>成本类别</w:t>
            </w:r>
          </w:p>
        </w:tc>
        <w:tc>
          <w:tcPr>
            <w:tcW w:w="2126" w:type="dxa"/>
            <w:tcBorders>
              <w:top w:val="single" w:color="000000" w:sz="4" w:space="0"/>
              <w:left w:val="single" w:color="000000" w:sz="4" w:space="0"/>
              <w:bottom w:val="single" w:color="000000" w:sz="4" w:space="0"/>
              <w:right w:val="single" w:color="000000" w:sz="4" w:space="0"/>
            </w:tcBorders>
            <w:vAlign w:val="center"/>
          </w:tcPr>
          <w:p w14:paraId="125D3A9A">
            <w:pPr>
              <w:spacing w:after="0" w:line="240" w:lineRule="auto"/>
              <w:jc w:val="center"/>
            </w:pPr>
            <w:r>
              <w:rPr>
                <w:rFonts w:ascii="宋体" w:hAnsi="宋体" w:eastAsia="宋体"/>
                <w:b/>
                <w:sz w:val="20"/>
              </w:rPr>
              <w:t>估算金额（FCFA/ha/年）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5611EFCD">
            <w:pPr>
              <w:spacing w:after="0" w:line="240" w:lineRule="auto"/>
              <w:jc w:val="center"/>
            </w:pPr>
            <w:r>
              <w:rPr>
                <w:rFonts w:ascii="宋体" w:hAnsi="宋体" w:eastAsia="宋体"/>
                <w:b/>
                <w:sz w:val="20"/>
              </w:rPr>
              <w:t>占比</w:t>
            </w:r>
          </w:p>
        </w:tc>
        <w:tc>
          <w:tcPr>
            <w:tcW w:w="2126" w:type="dxa"/>
            <w:tcBorders>
              <w:top w:val="single" w:color="000000" w:sz="4" w:space="0"/>
              <w:left w:val="single" w:color="000000" w:sz="4" w:space="0"/>
              <w:bottom w:val="single" w:color="000000" w:sz="4" w:space="0"/>
              <w:right w:val="single" w:color="000000" w:sz="4" w:space="0"/>
            </w:tcBorders>
            <w:vAlign w:val="center"/>
          </w:tcPr>
          <w:p w14:paraId="4BBCAC3C">
            <w:pPr>
              <w:spacing w:after="0" w:line="240" w:lineRule="auto"/>
              <w:jc w:val="center"/>
            </w:pPr>
            <w:r>
              <w:rPr>
                <w:rFonts w:ascii="宋体" w:hAnsi="宋体" w:eastAsia="宋体"/>
                <w:b/>
                <w:sz w:val="20"/>
              </w:rPr>
              <w:t>详情</w:t>
            </w:r>
          </w:p>
        </w:tc>
      </w:tr>
      <w:tr w14:paraId="49A4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03B5C13">
            <w:pPr>
              <w:spacing w:after="0" w:line="240" w:lineRule="auto"/>
              <w:jc w:val="left"/>
            </w:pPr>
            <w:r>
              <w:rPr>
                <w:rFonts w:ascii="宋体" w:hAnsi="宋体" w:eastAsia="宋体"/>
                <w:b w:val="0"/>
                <w:sz w:val="20"/>
              </w:rPr>
              <w:t>**割胶人工**</w:t>
            </w:r>
          </w:p>
        </w:tc>
        <w:tc>
          <w:tcPr>
            <w:tcW w:w="2126" w:type="dxa"/>
            <w:tcBorders>
              <w:top w:val="single" w:color="000000" w:sz="4" w:space="0"/>
              <w:left w:val="single" w:color="000000" w:sz="4" w:space="0"/>
              <w:bottom w:val="single" w:color="000000" w:sz="4" w:space="0"/>
              <w:right w:val="single" w:color="000000" w:sz="4" w:space="0"/>
            </w:tcBorders>
            <w:vAlign w:val="center"/>
          </w:tcPr>
          <w:p w14:paraId="5AAB536E">
            <w:pPr>
              <w:spacing w:after="0" w:line="240" w:lineRule="auto"/>
              <w:jc w:val="left"/>
            </w:pPr>
            <w:r>
              <w:rPr>
                <w:rFonts w:ascii="宋体" w:hAnsi="宋体" w:eastAsia="宋体"/>
                <w:b w:val="0"/>
                <w:sz w:val="20"/>
              </w:rPr>
              <w:t>55,000–75,000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D6CAE2A">
            <w:pPr>
              <w:spacing w:after="0" w:line="240" w:lineRule="auto"/>
              <w:jc w:val="left"/>
            </w:pPr>
            <w:r>
              <w:rPr>
                <w:rFonts w:ascii="宋体" w:hAnsi="宋体" w:eastAsia="宋体"/>
                <w:b w:val="0"/>
                <w:sz w:val="20"/>
              </w:rPr>
              <w:t>~50–60%</w:t>
            </w:r>
          </w:p>
        </w:tc>
        <w:tc>
          <w:tcPr>
            <w:tcW w:w="2126" w:type="dxa"/>
            <w:tcBorders>
              <w:top w:val="single" w:color="000000" w:sz="4" w:space="0"/>
              <w:left w:val="single" w:color="000000" w:sz="4" w:space="0"/>
              <w:bottom w:val="single" w:color="000000" w:sz="4" w:space="0"/>
              <w:right w:val="single" w:color="000000" w:sz="4" w:space="0"/>
            </w:tcBorders>
            <w:vAlign w:val="center"/>
          </w:tcPr>
          <w:p w14:paraId="36BC4C35">
            <w:pPr>
              <w:spacing w:after="0" w:line="240" w:lineRule="auto"/>
              <w:jc w:val="left"/>
            </w:pPr>
            <w:r>
              <w:rPr>
                <w:rFonts w:ascii="宋体" w:hAnsi="宋体" w:eastAsia="宋体"/>
                <w:b w:val="0"/>
                <w:sz w:val="20"/>
              </w:rPr>
              <w:t>最大成本项。割胶工按产量计酬，35–50 FCFA/kg 湿胶</w:t>
            </w:r>
          </w:p>
        </w:tc>
      </w:tr>
      <w:tr w14:paraId="7A20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F1FE0E2">
            <w:pPr>
              <w:spacing w:after="0" w:line="240" w:lineRule="auto"/>
              <w:jc w:val="left"/>
            </w:pPr>
            <w:r>
              <w:rPr>
                <w:rFonts w:ascii="宋体" w:hAnsi="宋体" w:eastAsia="宋体"/>
                <w:b w:val="0"/>
                <w:sz w:val="20"/>
              </w:rPr>
              <w:t>**田间维护人工**（除草、施肥）</w:t>
            </w:r>
          </w:p>
        </w:tc>
        <w:tc>
          <w:tcPr>
            <w:tcW w:w="2126" w:type="dxa"/>
            <w:tcBorders>
              <w:top w:val="single" w:color="000000" w:sz="4" w:space="0"/>
              <w:left w:val="single" w:color="000000" w:sz="4" w:space="0"/>
              <w:bottom w:val="single" w:color="000000" w:sz="4" w:space="0"/>
              <w:right w:val="single" w:color="000000" w:sz="4" w:space="0"/>
            </w:tcBorders>
            <w:vAlign w:val="center"/>
          </w:tcPr>
          <w:p w14:paraId="505C8084">
            <w:pPr>
              <w:spacing w:after="0" w:line="240" w:lineRule="auto"/>
              <w:jc w:val="left"/>
            </w:pPr>
            <w:r>
              <w:rPr>
                <w:rFonts w:ascii="宋体" w:hAnsi="宋体" w:eastAsia="宋体"/>
                <w:b w:val="0"/>
                <w:sz w:val="20"/>
              </w:rPr>
              <w:t>25,000–40,000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36B7CFB">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64AA83C2">
            <w:pPr>
              <w:spacing w:after="0" w:line="240" w:lineRule="auto"/>
              <w:jc w:val="left"/>
            </w:pPr>
            <w:r>
              <w:rPr>
                <w:rFonts w:ascii="宋体" w:hAnsi="宋体" w:eastAsia="宋体"/>
                <w:b w:val="0"/>
                <w:sz w:val="20"/>
              </w:rPr>
              <w:t>含除草、施肥、病虫害防治人工</w:t>
            </w:r>
          </w:p>
        </w:tc>
      </w:tr>
      <w:tr w14:paraId="7903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F7F89CB">
            <w:pPr>
              <w:spacing w:after="0" w:line="240" w:lineRule="auto"/>
              <w:jc w:val="left"/>
            </w:pPr>
            <w:r>
              <w:rPr>
                <w:rFonts w:ascii="宋体" w:hAnsi="宋体" w:eastAsia="宋体"/>
                <w:b w:val="0"/>
                <w:sz w:val="20"/>
              </w:rPr>
              <w:t>**肥料**</w:t>
            </w:r>
          </w:p>
        </w:tc>
        <w:tc>
          <w:tcPr>
            <w:tcW w:w="2126" w:type="dxa"/>
            <w:tcBorders>
              <w:top w:val="single" w:color="000000" w:sz="4" w:space="0"/>
              <w:left w:val="single" w:color="000000" w:sz="4" w:space="0"/>
              <w:bottom w:val="single" w:color="000000" w:sz="4" w:space="0"/>
              <w:right w:val="single" w:color="000000" w:sz="4" w:space="0"/>
            </w:tcBorders>
            <w:vAlign w:val="center"/>
          </w:tcPr>
          <w:p w14:paraId="59773128">
            <w:pPr>
              <w:spacing w:after="0" w:line="240" w:lineRule="auto"/>
              <w:jc w:val="left"/>
            </w:pPr>
            <w:r>
              <w:rPr>
                <w:rFonts w:ascii="宋体" w:hAnsi="宋体" w:eastAsia="宋体"/>
                <w:b w:val="0"/>
                <w:sz w:val="20"/>
              </w:rPr>
              <w:t>15,000–25,000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A301D44">
            <w:pPr>
              <w:spacing w:after="0" w:line="240" w:lineRule="auto"/>
              <w:jc w:val="left"/>
            </w:pPr>
            <w:r>
              <w:rPr>
                <w:rFonts w:ascii="宋体" w:hAnsi="宋体" w:eastAsia="宋体"/>
                <w:b w:val="0"/>
                <w:sz w:val="20"/>
              </w:rPr>
              <w:t>~10–15%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6A6EFFD9">
            <w:pPr>
              <w:spacing w:after="0" w:line="240" w:lineRule="auto"/>
              <w:jc w:val="left"/>
            </w:pPr>
            <w:r>
              <w:rPr>
                <w:rFonts w:ascii="宋体" w:hAnsi="宋体" w:eastAsia="宋体"/>
                <w:b w:val="0"/>
                <w:sz w:val="20"/>
              </w:rPr>
              <w:t>可用有机堆肥部分替代，降低成本</w:t>
            </w:r>
          </w:p>
        </w:tc>
      </w:tr>
      <w:tr w14:paraId="7464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F126284">
            <w:pPr>
              <w:spacing w:after="0" w:line="240" w:lineRule="auto"/>
              <w:jc w:val="left"/>
            </w:pPr>
            <w:r>
              <w:rPr>
                <w:rFonts w:ascii="宋体" w:hAnsi="宋体" w:eastAsia="宋体"/>
                <w:b w:val="0"/>
                <w:sz w:val="20"/>
              </w:rPr>
              <w:t>**农药 / 杀虫剂**</w:t>
            </w:r>
          </w:p>
        </w:tc>
        <w:tc>
          <w:tcPr>
            <w:tcW w:w="2126" w:type="dxa"/>
            <w:tcBorders>
              <w:top w:val="single" w:color="000000" w:sz="4" w:space="0"/>
              <w:left w:val="single" w:color="000000" w:sz="4" w:space="0"/>
              <w:bottom w:val="single" w:color="000000" w:sz="4" w:space="0"/>
              <w:right w:val="single" w:color="000000" w:sz="4" w:space="0"/>
            </w:tcBorders>
            <w:vAlign w:val="center"/>
          </w:tcPr>
          <w:p w14:paraId="3F9D58E5">
            <w:pPr>
              <w:spacing w:after="0" w:line="240" w:lineRule="auto"/>
              <w:jc w:val="left"/>
            </w:pPr>
            <w:r>
              <w:rPr>
                <w:rFonts w:ascii="宋体" w:hAnsi="宋体" w:eastAsia="宋体"/>
                <w:b w:val="0"/>
                <w:sz w:val="20"/>
              </w:rPr>
              <w:t>3,000–5,000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62CBE55">
            <w:pPr>
              <w:spacing w:after="0" w:line="240" w:lineRule="auto"/>
              <w:jc w:val="left"/>
            </w:pPr>
            <w:r>
              <w:rPr>
                <w:rFonts w:ascii="宋体" w:hAnsi="宋体" w:eastAsia="宋体"/>
                <w:b w:val="0"/>
                <w:sz w:val="20"/>
              </w:rPr>
              <w:t>~2–3%</w:t>
            </w:r>
          </w:p>
        </w:tc>
        <w:tc>
          <w:tcPr>
            <w:tcW w:w="2126" w:type="dxa"/>
            <w:tcBorders>
              <w:top w:val="single" w:color="000000" w:sz="4" w:space="0"/>
              <w:left w:val="single" w:color="000000" w:sz="4" w:space="0"/>
              <w:bottom w:val="single" w:color="000000" w:sz="4" w:space="0"/>
              <w:right w:val="single" w:color="000000" w:sz="4" w:space="0"/>
            </w:tcBorders>
            <w:vAlign w:val="center"/>
          </w:tcPr>
          <w:p w14:paraId="6592BBDF">
            <w:pPr>
              <w:spacing w:after="0" w:line="240" w:lineRule="auto"/>
              <w:jc w:val="left"/>
            </w:pPr>
            <w:r>
              <w:rPr>
                <w:rFonts w:ascii="宋体" w:hAnsi="宋体" w:eastAsia="宋体"/>
                <w:b w:val="0"/>
                <w:sz w:val="20"/>
              </w:rPr>
              <w:t>白粉病、烂根病发生率仅 3–5%</w:t>
            </w:r>
          </w:p>
        </w:tc>
      </w:tr>
      <w:tr w14:paraId="6B97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E9BCBEE">
            <w:pPr>
              <w:spacing w:after="0" w:line="240" w:lineRule="auto"/>
              <w:jc w:val="left"/>
            </w:pPr>
            <w:r>
              <w:rPr>
                <w:rFonts w:ascii="宋体" w:hAnsi="宋体" w:eastAsia="宋体"/>
                <w:b w:val="0"/>
                <w:sz w:val="20"/>
              </w:rPr>
              <w:t>**割胶工具及耗材**</w:t>
            </w:r>
          </w:p>
        </w:tc>
        <w:tc>
          <w:tcPr>
            <w:tcW w:w="2126" w:type="dxa"/>
            <w:tcBorders>
              <w:top w:val="single" w:color="000000" w:sz="4" w:space="0"/>
              <w:left w:val="single" w:color="000000" w:sz="4" w:space="0"/>
              <w:bottom w:val="single" w:color="000000" w:sz="4" w:space="0"/>
              <w:right w:val="single" w:color="000000" w:sz="4" w:space="0"/>
            </w:tcBorders>
            <w:vAlign w:val="center"/>
          </w:tcPr>
          <w:p w14:paraId="04DAF6EA">
            <w:pPr>
              <w:spacing w:after="0" w:line="240" w:lineRule="auto"/>
              <w:jc w:val="left"/>
            </w:pPr>
            <w:r>
              <w:rPr>
                <w:rFonts w:ascii="宋体" w:hAnsi="宋体" w:eastAsia="宋体"/>
                <w:b w:val="0"/>
                <w:sz w:val="20"/>
              </w:rPr>
              <w:t>5,000–8,000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9E7F312">
            <w:pPr>
              <w:spacing w:after="0" w:line="240" w:lineRule="auto"/>
              <w:jc w:val="left"/>
            </w:pPr>
            <w:r>
              <w:rPr>
                <w:rFonts w:ascii="宋体" w:hAnsi="宋体" w:eastAsia="宋体"/>
                <w:b w:val="0"/>
                <w:sz w:val="20"/>
              </w:rPr>
              <w:t>~3–5%</w:t>
            </w:r>
          </w:p>
        </w:tc>
        <w:tc>
          <w:tcPr>
            <w:tcW w:w="2126" w:type="dxa"/>
            <w:tcBorders>
              <w:top w:val="single" w:color="000000" w:sz="4" w:space="0"/>
              <w:left w:val="single" w:color="000000" w:sz="4" w:space="0"/>
              <w:bottom w:val="single" w:color="000000" w:sz="4" w:space="0"/>
              <w:right w:val="single" w:color="000000" w:sz="4" w:space="0"/>
            </w:tcBorders>
            <w:vAlign w:val="center"/>
          </w:tcPr>
          <w:p w14:paraId="1F079F29">
            <w:pPr>
              <w:spacing w:after="0" w:line="240" w:lineRule="auto"/>
              <w:jc w:val="left"/>
            </w:pPr>
            <w:r>
              <w:rPr>
                <w:rFonts w:ascii="宋体" w:hAnsi="宋体" w:eastAsia="宋体"/>
                <w:b w:val="0"/>
                <w:sz w:val="20"/>
              </w:rPr>
              <w:t>胶刀、胶杯、凝固剂、胶舌等</w:t>
            </w:r>
          </w:p>
        </w:tc>
      </w:tr>
      <w:tr w14:paraId="32A1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212513D">
            <w:pPr>
              <w:spacing w:after="0" w:line="240" w:lineRule="auto"/>
              <w:jc w:val="left"/>
            </w:pPr>
            <w:r>
              <w:rPr>
                <w:rFonts w:ascii="宋体" w:hAnsi="宋体" w:eastAsia="宋体"/>
                <w:b w:val="0"/>
                <w:sz w:val="20"/>
              </w:rPr>
              <w:t>**运输**</w:t>
            </w:r>
          </w:p>
        </w:tc>
        <w:tc>
          <w:tcPr>
            <w:tcW w:w="2126" w:type="dxa"/>
            <w:tcBorders>
              <w:top w:val="single" w:color="000000" w:sz="4" w:space="0"/>
              <w:left w:val="single" w:color="000000" w:sz="4" w:space="0"/>
              <w:bottom w:val="single" w:color="000000" w:sz="4" w:space="0"/>
              <w:right w:val="single" w:color="000000" w:sz="4" w:space="0"/>
            </w:tcBorders>
            <w:vAlign w:val="center"/>
          </w:tcPr>
          <w:p w14:paraId="33A44475">
            <w:pPr>
              <w:spacing w:after="0" w:line="240" w:lineRule="auto"/>
              <w:jc w:val="left"/>
            </w:pPr>
            <w:r>
              <w:rPr>
                <w:rFonts w:ascii="宋体" w:hAnsi="宋体" w:eastAsia="宋体"/>
                <w:b w:val="0"/>
                <w:sz w:val="20"/>
              </w:rPr>
              <w:t>5,000–10,000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8F4F4F3">
            <w:pPr>
              <w:spacing w:after="0" w:line="240" w:lineRule="auto"/>
              <w:jc w:val="left"/>
            </w:pPr>
            <w:r>
              <w:rPr>
                <w:rFonts w:ascii="宋体" w:hAnsi="宋体" w:eastAsia="宋体"/>
                <w:b w:val="0"/>
                <w:sz w:val="20"/>
              </w:rPr>
              <w:t>~3–5%</w:t>
            </w:r>
          </w:p>
        </w:tc>
        <w:tc>
          <w:tcPr>
            <w:tcW w:w="2126" w:type="dxa"/>
            <w:tcBorders>
              <w:top w:val="single" w:color="000000" w:sz="4" w:space="0"/>
              <w:left w:val="single" w:color="000000" w:sz="4" w:space="0"/>
              <w:bottom w:val="single" w:color="000000" w:sz="4" w:space="0"/>
              <w:right w:val="single" w:color="000000" w:sz="4" w:space="0"/>
            </w:tcBorders>
            <w:vAlign w:val="center"/>
          </w:tcPr>
          <w:p w14:paraId="6FB47F4F">
            <w:pPr>
              <w:spacing w:after="0" w:line="240" w:lineRule="auto"/>
              <w:jc w:val="left"/>
            </w:pPr>
            <w:r>
              <w:rPr>
                <w:rFonts w:ascii="宋体" w:hAnsi="宋体" w:eastAsia="宋体"/>
                <w:b w:val="0"/>
                <w:sz w:val="20"/>
              </w:rPr>
              <w:t>将胶乳 / 杯胶运至收购点</w:t>
            </w:r>
          </w:p>
        </w:tc>
      </w:tr>
      <w:tr w14:paraId="052B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42ABBB3">
            <w:pPr>
              <w:spacing w:after="0" w:line="240" w:lineRule="auto"/>
              <w:jc w:val="left"/>
            </w:pPr>
            <w:r>
              <w:rPr>
                <w:rFonts w:ascii="宋体" w:hAnsi="宋体" w:eastAsia="宋体"/>
                <w:b w:val="0"/>
                <w:sz w:val="20"/>
              </w:rPr>
              <w:t>**地税**</w:t>
            </w:r>
          </w:p>
        </w:tc>
        <w:tc>
          <w:tcPr>
            <w:tcW w:w="2126" w:type="dxa"/>
            <w:tcBorders>
              <w:top w:val="single" w:color="000000" w:sz="4" w:space="0"/>
              <w:left w:val="single" w:color="000000" w:sz="4" w:space="0"/>
              <w:bottom w:val="single" w:color="000000" w:sz="4" w:space="0"/>
              <w:right w:val="single" w:color="000000" w:sz="4" w:space="0"/>
            </w:tcBorders>
            <w:vAlign w:val="center"/>
          </w:tcPr>
          <w:p w14:paraId="619C1CF3">
            <w:pPr>
              <w:spacing w:after="0" w:line="240" w:lineRule="auto"/>
              <w:jc w:val="left"/>
            </w:pPr>
            <w:r>
              <w:rPr>
                <w:rFonts w:ascii="宋体" w:hAnsi="宋体" w:eastAsia="宋体"/>
                <w:b w:val="0"/>
                <w:sz w:val="20"/>
              </w:rPr>
              <w:t>**7,500 FCFA/ha**</w:t>
            </w:r>
          </w:p>
        </w:tc>
        <w:tc>
          <w:tcPr>
            <w:tcW w:w="2126" w:type="dxa"/>
            <w:tcBorders>
              <w:top w:val="single" w:color="000000" w:sz="4" w:space="0"/>
              <w:left w:val="single" w:color="000000" w:sz="4" w:space="0"/>
              <w:bottom w:val="single" w:color="000000" w:sz="4" w:space="0"/>
              <w:right w:val="single" w:color="000000" w:sz="4" w:space="0"/>
            </w:tcBorders>
            <w:vAlign w:val="center"/>
          </w:tcPr>
          <w:p w14:paraId="47A883D3">
            <w:pPr>
              <w:spacing w:after="0" w:line="240" w:lineRule="auto"/>
              <w:jc w:val="left"/>
            </w:pPr>
            <w:r>
              <w:rPr>
                <w:rFonts w:ascii="宋体" w:hAnsi="宋体" w:eastAsia="宋体"/>
                <w:b w:val="0"/>
                <w:sz w:val="20"/>
              </w:rPr>
              <w:t>~5%</w:t>
            </w:r>
          </w:p>
        </w:tc>
        <w:tc>
          <w:tcPr>
            <w:tcW w:w="2126" w:type="dxa"/>
            <w:tcBorders>
              <w:top w:val="single" w:color="000000" w:sz="4" w:space="0"/>
              <w:left w:val="single" w:color="000000" w:sz="4" w:space="0"/>
              <w:bottom w:val="single" w:color="000000" w:sz="4" w:space="0"/>
              <w:right w:val="single" w:color="000000" w:sz="4" w:space="0"/>
            </w:tcBorders>
            <w:vAlign w:val="center"/>
          </w:tcPr>
          <w:p w14:paraId="5411D3F3">
            <w:pPr>
              <w:spacing w:after="0" w:line="240" w:lineRule="auto"/>
              <w:jc w:val="left"/>
            </w:pPr>
            <w:r>
              <w:rPr>
                <w:rFonts w:ascii="宋体" w:hAnsi="宋体" w:eastAsia="宋体"/>
                <w:b w:val="0"/>
                <w:sz w:val="20"/>
              </w:rPr>
              <w:t>政府向种植园固定征收</w:t>
            </w:r>
          </w:p>
        </w:tc>
      </w:tr>
      <w:tr w14:paraId="4CEB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B1E1BCF">
            <w:pPr>
              <w:spacing w:after="0" w:line="240" w:lineRule="auto"/>
              <w:jc w:val="left"/>
            </w:pPr>
            <w:r>
              <w:rPr>
                <w:rFonts w:ascii="宋体" w:hAnsi="宋体" w:eastAsia="宋体"/>
                <w:b w:val="0"/>
                <w:sz w:val="20"/>
              </w:rPr>
              <w:t>**合计**</w:t>
            </w:r>
          </w:p>
        </w:tc>
        <w:tc>
          <w:tcPr>
            <w:tcW w:w="2126" w:type="dxa"/>
            <w:tcBorders>
              <w:top w:val="single" w:color="000000" w:sz="4" w:space="0"/>
              <w:left w:val="single" w:color="000000" w:sz="4" w:space="0"/>
              <w:bottom w:val="single" w:color="000000" w:sz="4" w:space="0"/>
              <w:right w:val="single" w:color="000000" w:sz="4" w:space="0"/>
            </w:tcBorders>
            <w:vAlign w:val="center"/>
          </w:tcPr>
          <w:p w14:paraId="5B41CF17">
            <w:pPr>
              <w:spacing w:after="0" w:line="240" w:lineRule="auto"/>
              <w:jc w:val="left"/>
            </w:pPr>
            <w:r>
              <w:rPr>
                <w:rFonts w:ascii="宋体" w:hAnsi="宋体" w:eastAsia="宋体"/>
                <w:b w:val="0"/>
                <w:sz w:val="20"/>
              </w:rPr>
              <w:t>**~115,500–170,500**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CF2E7C4">
            <w:pPr>
              <w:spacing w:after="0" w:line="240" w:lineRule="auto"/>
              <w:jc w:val="left"/>
            </w:pPr>
            <w:r>
              <w:rPr>
                <w:rFonts w:ascii="宋体" w:hAnsi="宋体" w:eastAsia="宋体"/>
                <w:b w:val="0"/>
                <w:sz w:val="20"/>
              </w:rPr>
              <w:t>100%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09468D2">
            <w:pPr>
              <w:spacing w:after="0" w:line="240" w:lineRule="auto"/>
              <w:jc w:val="left"/>
            </w:pPr>
            <w:r>
              <w:rPr>
                <w:rFonts w:ascii="宋体" w:hAnsi="宋体" w:eastAsia="宋体"/>
                <w:b w:val="0"/>
                <w:sz w:val="20"/>
              </w:rPr>
              <w:t>—</w:t>
            </w:r>
          </w:p>
        </w:tc>
      </w:tr>
    </w:tbl>
    <w:p w14:paraId="4E6EB15A">
      <w:pPr>
        <w:spacing w:before="240" w:after="120"/>
        <w:jc w:val="left"/>
      </w:pPr>
      <w:r>
        <w:rPr>
          <w:rFonts w:ascii="宋体" w:hAnsi="宋体" w:eastAsia="宋体"/>
          <w:b/>
          <w:color w:val="000000"/>
          <w:sz w:val="26"/>
        </w:rPr>
        <w:t>⏱️ 劳动力天数</w:t>
      </w:r>
    </w:p>
    <w:p w14:paraId="49C08BB1">
      <w:pPr>
        <w:ind w:left="283"/>
        <w:jc w:val="left"/>
      </w:pPr>
      <w:r>
        <w:rPr>
          <w:rFonts w:ascii="宋体" w:hAnsi="宋体" w:eastAsia="宋体"/>
          <w:b w:val="0"/>
          <w:sz w:val="24"/>
        </w:rPr>
        <w:t>• 年需劳动日：约 72–77 天/公顷/年</w:t>
      </w:r>
    </w:p>
    <w:p w14:paraId="3E4C5AC5">
      <w:pPr>
        <w:ind w:left="283"/>
        <w:jc w:val="left"/>
      </w:pPr>
      <w:r>
        <w:rPr>
          <w:rFonts w:ascii="宋体" w:hAnsi="宋体" w:eastAsia="宋体"/>
          <w:b w:val="0"/>
          <w:sz w:val="24"/>
        </w:rPr>
        <w:t>• 割胶频率：标准为 d3（每3天割一次），低频率体系（d4/d5/d6）可降低人工成本 1–50%</w:t>
      </w:r>
    </w:p>
    <w:p w14:paraId="0DCD2E85">
      <w:pPr>
        <w:spacing w:before="240" w:after="120"/>
        <w:jc w:val="left"/>
      </w:pPr>
      <w:r>
        <w:rPr>
          <w:rFonts w:ascii="宋体" w:hAnsi="宋体" w:eastAsia="宋体"/>
          <w:b/>
          <w:color w:val="000000"/>
          <w:sz w:val="28"/>
        </w:rPr>
        <w:t>3.4 投入产出比</w:t>
      </w:r>
    </w:p>
    <w:p w14:paraId="3A20E84A">
      <w:pPr>
        <w:spacing w:before="240" w:after="120"/>
        <w:jc w:val="left"/>
      </w:pPr>
      <w:r>
        <w:rPr>
          <w:rFonts w:ascii="宋体" w:hAnsi="宋体" w:eastAsia="宋体"/>
          <w:b/>
          <w:color w:val="000000"/>
          <w:sz w:val="26"/>
        </w:rPr>
        <w:t>📊 单产对比（小农户 vs 大型种植园）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2E1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E9273DC">
            <w:pPr>
              <w:spacing w:after="0" w:line="240" w:lineRule="auto"/>
              <w:jc w:val="center"/>
            </w:pPr>
            <w:r>
              <w:rPr>
                <w:rFonts w:ascii="宋体" w:hAnsi="宋体" w:eastAsia="宋体"/>
                <w:b/>
                <w:sz w:val="20"/>
              </w:rPr>
              <w:t>类型</w:t>
            </w:r>
          </w:p>
        </w:tc>
        <w:tc>
          <w:tcPr>
            <w:tcW w:w="2835" w:type="dxa"/>
            <w:tcBorders>
              <w:top w:val="single" w:color="000000" w:sz="4" w:space="0"/>
              <w:left w:val="single" w:color="000000" w:sz="4" w:space="0"/>
              <w:bottom w:val="single" w:color="000000" w:sz="4" w:space="0"/>
              <w:right w:val="single" w:color="000000" w:sz="4" w:space="0"/>
            </w:tcBorders>
            <w:vAlign w:val="center"/>
          </w:tcPr>
          <w:p w14:paraId="3CFC9A09">
            <w:pPr>
              <w:spacing w:after="0" w:line="240" w:lineRule="auto"/>
              <w:jc w:val="center"/>
            </w:pPr>
            <w:r>
              <w:rPr>
                <w:rFonts w:ascii="宋体" w:hAnsi="宋体" w:eastAsia="宋体"/>
                <w:b/>
                <w:sz w:val="20"/>
              </w:rPr>
              <w:t>干胶产量</w:t>
            </w:r>
          </w:p>
        </w:tc>
        <w:tc>
          <w:tcPr>
            <w:tcW w:w="2835" w:type="dxa"/>
            <w:tcBorders>
              <w:top w:val="single" w:color="000000" w:sz="4" w:space="0"/>
              <w:left w:val="single" w:color="000000" w:sz="4" w:space="0"/>
              <w:bottom w:val="single" w:color="000000" w:sz="4" w:space="0"/>
              <w:right w:val="single" w:color="000000" w:sz="4" w:space="0"/>
            </w:tcBorders>
            <w:vAlign w:val="center"/>
          </w:tcPr>
          <w:p w14:paraId="2E06FF11">
            <w:pPr>
              <w:spacing w:after="0" w:line="240" w:lineRule="auto"/>
              <w:jc w:val="center"/>
            </w:pPr>
            <w:r>
              <w:rPr>
                <w:rFonts w:ascii="宋体" w:hAnsi="宋体" w:eastAsia="宋体"/>
                <w:b/>
                <w:sz w:val="20"/>
              </w:rPr>
              <w:t>湿胶产量</w:t>
            </w:r>
          </w:p>
        </w:tc>
      </w:tr>
      <w:tr w14:paraId="3662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46135ED">
            <w:pPr>
              <w:spacing w:after="0" w:line="240" w:lineRule="auto"/>
              <w:jc w:val="left"/>
            </w:pPr>
            <w:r>
              <w:rPr>
                <w:rFonts w:ascii="宋体" w:hAnsi="宋体" w:eastAsia="宋体"/>
                <w:b w:val="0"/>
                <w:sz w:val="20"/>
              </w:rPr>
              <w:t>小农户胶林</w:t>
            </w:r>
          </w:p>
        </w:tc>
        <w:tc>
          <w:tcPr>
            <w:tcW w:w="2835" w:type="dxa"/>
            <w:tcBorders>
              <w:top w:val="single" w:color="000000" w:sz="4" w:space="0"/>
              <w:left w:val="single" w:color="000000" w:sz="4" w:space="0"/>
              <w:bottom w:val="single" w:color="000000" w:sz="4" w:space="0"/>
              <w:right w:val="single" w:color="000000" w:sz="4" w:space="0"/>
            </w:tcBorders>
            <w:vAlign w:val="center"/>
          </w:tcPr>
          <w:p w14:paraId="5610FEC1">
            <w:pPr>
              <w:spacing w:after="0" w:line="240" w:lineRule="auto"/>
              <w:jc w:val="left"/>
            </w:pPr>
            <w:r>
              <w:rPr>
                <w:rFonts w:ascii="宋体" w:hAnsi="宋体" w:eastAsia="宋体"/>
                <w:b w:val="0"/>
                <w:sz w:val="20"/>
              </w:rPr>
              <w:t>**~1.5–1.8 吨/ha/年**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5691FA65">
            <w:pPr>
              <w:spacing w:after="0" w:line="240" w:lineRule="auto"/>
              <w:jc w:val="left"/>
            </w:pPr>
            <w:r>
              <w:rPr>
                <w:rFonts w:ascii="宋体" w:hAnsi="宋体" w:eastAsia="宋体"/>
                <w:b w:val="0"/>
                <w:sz w:val="20"/>
              </w:rPr>
              <w:t>**~2.5–3.0 吨/ha/年**</w:t>
            </w:r>
          </w:p>
        </w:tc>
      </w:tr>
      <w:tr w14:paraId="753B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AB636B8">
            <w:pPr>
              <w:spacing w:after="0" w:line="240" w:lineRule="auto"/>
              <w:jc w:val="left"/>
            </w:pPr>
            <w:r>
              <w:rPr>
                <w:rFonts w:ascii="宋体" w:hAnsi="宋体" w:eastAsia="宋体"/>
                <w:b w:val="0"/>
                <w:sz w:val="20"/>
              </w:rPr>
              <w:t>大型种植园</w:t>
            </w:r>
          </w:p>
        </w:tc>
        <w:tc>
          <w:tcPr>
            <w:tcW w:w="2835" w:type="dxa"/>
            <w:tcBorders>
              <w:top w:val="single" w:color="000000" w:sz="4" w:space="0"/>
              <w:left w:val="single" w:color="000000" w:sz="4" w:space="0"/>
              <w:bottom w:val="single" w:color="000000" w:sz="4" w:space="0"/>
              <w:right w:val="single" w:color="000000" w:sz="4" w:space="0"/>
            </w:tcBorders>
            <w:vAlign w:val="center"/>
          </w:tcPr>
          <w:p w14:paraId="7E8BA871">
            <w:pPr>
              <w:spacing w:after="0" w:line="240" w:lineRule="auto"/>
              <w:jc w:val="left"/>
            </w:pPr>
            <w:r>
              <w:rPr>
                <w:rFonts w:ascii="宋体" w:hAnsi="宋体" w:eastAsia="宋体"/>
                <w:b w:val="0"/>
                <w:sz w:val="20"/>
              </w:rPr>
              <w:t>**~2.2 吨/ha/年**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47FB863B">
            <w:pPr>
              <w:spacing w:after="0" w:line="240" w:lineRule="auto"/>
              <w:jc w:val="left"/>
            </w:pPr>
            <w:r>
              <w:rPr>
                <w:rFonts w:ascii="宋体" w:hAnsi="宋体" w:eastAsia="宋体"/>
                <w:b w:val="0"/>
                <w:sz w:val="20"/>
              </w:rPr>
              <w:t>**~3.7 吨/ha/年**</w:t>
            </w:r>
          </w:p>
        </w:tc>
      </w:tr>
    </w:tbl>
    <w:p w14:paraId="632175AE">
      <w:pPr>
        <w:spacing w:before="240" w:after="120"/>
        <w:jc w:val="left"/>
      </w:pPr>
      <w:r>
        <w:rPr>
          <w:rFonts w:ascii="宋体" w:hAnsi="宋体" w:eastAsia="宋体"/>
          <w:b/>
          <w:color w:val="000000"/>
          <w:sz w:val="26"/>
        </w:rPr>
        <w:t>💵 收益测算（按2020年代价格）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7477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1373C6D">
            <w:pPr>
              <w:spacing w:after="0" w:line="240" w:lineRule="auto"/>
              <w:jc w:val="center"/>
            </w:pPr>
            <w:r>
              <w:rPr>
                <w:rFonts w:ascii="宋体" w:hAnsi="宋体" w:eastAsia="宋体"/>
                <w:b/>
                <w:sz w:val="20"/>
              </w:rPr>
              <w:t>指标</w:t>
            </w:r>
          </w:p>
        </w:tc>
        <w:tc>
          <w:tcPr>
            <w:tcW w:w="4252" w:type="dxa"/>
            <w:tcBorders>
              <w:top w:val="single" w:color="000000" w:sz="4" w:space="0"/>
              <w:left w:val="single" w:color="000000" w:sz="4" w:space="0"/>
              <w:bottom w:val="single" w:color="000000" w:sz="4" w:space="0"/>
              <w:right w:val="single" w:color="000000" w:sz="4" w:space="0"/>
            </w:tcBorders>
            <w:vAlign w:val="center"/>
          </w:tcPr>
          <w:p w14:paraId="3149B892">
            <w:pPr>
              <w:spacing w:after="0" w:line="240" w:lineRule="auto"/>
              <w:jc w:val="center"/>
            </w:pPr>
            <w:r>
              <w:rPr>
                <w:rFonts w:ascii="宋体" w:hAnsi="宋体" w:eastAsia="宋体"/>
                <w:b/>
                <w:sz w:val="20"/>
              </w:rPr>
              <w:t>数值</w:t>
            </w:r>
          </w:p>
        </w:tc>
      </w:tr>
      <w:tr w14:paraId="36FD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F468D4E">
            <w:pPr>
              <w:spacing w:after="0" w:line="240" w:lineRule="auto"/>
              <w:jc w:val="left"/>
            </w:pPr>
            <w:r>
              <w:rPr>
                <w:rFonts w:ascii="宋体" w:hAnsi="宋体" w:eastAsia="宋体"/>
                <w:b w:val="0"/>
                <w:sz w:val="20"/>
              </w:rPr>
              <w:t>单产（干胶）</w:t>
            </w:r>
          </w:p>
        </w:tc>
        <w:tc>
          <w:tcPr>
            <w:tcW w:w="4252" w:type="dxa"/>
            <w:tcBorders>
              <w:top w:val="single" w:color="000000" w:sz="4" w:space="0"/>
              <w:left w:val="single" w:color="000000" w:sz="4" w:space="0"/>
              <w:bottom w:val="single" w:color="000000" w:sz="4" w:space="0"/>
              <w:right w:val="single" w:color="000000" w:sz="4" w:space="0"/>
            </w:tcBorders>
            <w:vAlign w:val="center"/>
          </w:tcPr>
          <w:p w14:paraId="7C82AED5">
            <w:pPr>
              <w:spacing w:after="0" w:line="240" w:lineRule="auto"/>
              <w:jc w:val="left"/>
            </w:pPr>
            <w:r>
              <w:rPr>
                <w:rFonts w:ascii="宋体" w:hAnsi="宋体" w:eastAsia="宋体"/>
                <w:b w:val="0"/>
                <w:sz w:val="20"/>
              </w:rPr>
              <w:t>1,500–1,800 kg/ha/年</w:t>
            </w:r>
          </w:p>
        </w:tc>
      </w:tr>
      <w:tr w14:paraId="0269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E0BE111">
            <w:pPr>
              <w:spacing w:after="0" w:line="240" w:lineRule="auto"/>
              <w:jc w:val="left"/>
            </w:pPr>
            <w:r>
              <w:rPr>
                <w:rFonts w:ascii="宋体" w:hAnsi="宋体" w:eastAsia="宋体"/>
                <w:b w:val="0"/>
                <w:sz w:val="20"/>
              </w:rPr>
              <w:t>官方收购价</w:t>
            </w:r>
          </w:p>
        </w:tc>
        <w:tc>
          <w:tcPr>
            <w:tcW w:w="4252" w:type="dxa"/>
            <w:tcBorders>
              <w:top w:val="single" w:color="000000" w:sz="4" w:space="0"/>
              <w:left w:val="single" w:color="000000" w:sz="4" w:space="0"/>
              <w:bottom w:val="single" w:color="000000" w:sz="4" w:space="0"/>
              <w:right w:val="single" w:color="000000" w:sz="4" w:space="0"/>
            </w:tcBorders>
            <w:vAlign w:val="center"/>
          </w:tcPr>
          <w:p w14:paraId="1CBB38EC">
            <w:pPr>
              <w:spacing w:after="0" w:line="240" w:lineRule="auto"/>
              <w:jc w:val="left"/>
            </w:pPr>
            <w:r>
              <w:rPr>
                <w:rFonts w:ascii="宋体" w:hAnsi="宋体" w:eastAsia="宋体"/>
                <w:b w:val="0"/>
                <w:sz w:val="20"/>
              </w:rPr>
              <w:t>285 FCFA/kg</w:t>
            </w:r>
          </w:p>
        </w:tc>
      </w:tr>
      <w:tr w14:paraId="2FEC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72E15ED">
            <w:pPr>
              <w:spacing w:after="0" w:line="240" w:lineRule="auto"/>
              <w:jc w:val="left"/>
            </w:pPr>
            <w:r>
              <w:rPr>
                <w:rFonts w:ascii="宋体" w:hAnsi="宋体" w:eastAsia="宋体"/>
                <w:b w:val="0"/>
                <w:sz w:val="20"/>
              </w:rPr>
              <w:t>**毛收入**</w:t>
            </w:r>
          </w:p>
        </w:tc>
        <w:tc>
          <w:tcPr>
            <w:tcW w:w="4252" w:type="dxa"/>
            <w:tcBorders>
              <w:top w:val="single" w:color="000000" w:sz="4" w:space="0"/>
              <w:left w:val="single" w:color="000000" w:sz="4" w:space="0"/>
              <w:bottom w:val="single" w:color="000000" w:sz="4" w:space="0"/>
              <w:right w:val="single" w:color="000000" w:sz="4" w:space="0"/>
            </w:tcBorders>
            <w:vAlign w:val="center"/>
          </w:tcPr>
          <w:p w14:paraId="3AF54F0E">
            <w:pPr>
              <w:spacing w:after="0" w:line="240" w:lineRule="auto"/>
              <w:jc w:val="left"/>
            </w:pPr>
            <w:r>
              <w:rPr>
                <w:rFonts w:ascii="宋体" w:hAnsi="宋体" w:eastAsia="宋体"/>
                <w:b w:val="0"/>
                <w:sz w:val="20"/>
              </w:rPr>
              <w:t>**~427,500–513,000 FCFA/ha/年**</w:t>
            </w:r>
          </w:p>
        </w:tc>
      </w:tr>
      <w:tr w14:paraId="5DF9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872A995">
            <w:pPr>
              <w:spacing w:after="0" w:line="240" w:lineRule="auto"/>
              <w:jc w:val="left"/>
            </w:pPr>
            <w:r>
              <w:rPr>
                <w:rFonts w:ascii="宋体" w:hAnsi="宋体" w:eastAsia="宋体"/>
                <w:b w:val="0"/>
                <w:sz w:val="20"/>
              </w:rPr>
              <w:t>运营成本</w:t>
            </w:r>
          </w:p>
        </w:tc>
        <w:tc>
          <w:tcPr>
            <w:tcW w:w="4252" w:type="dxa"/>
            <w:tcBorders>
              <w:top w:val="single" w:color="000000" w:sz="4" w:space="0"/>
              <w:left w:val="single" w:color="000000" w:sz="4" w:space="0"/>
              <w:bottom w:val="single" w:color="000000" w:sz="4" w:space="0"/>
              <w:right w:val="single" w:color="000000" w:sz="4" w:space="0"/>
            </w:tcBorders>
            <w:vAlign w:val="center"/>
          </w:tcPr>
          <w:p w14:paraId="6AE85B98">
            <w:pPr>
              <w:spacing w:after="0" w:line="240" w:lineRule="auto"/>
              <w:jc w:val="left"/>
            </w:pPr>
            <w:r>
              <w:rPr>
                <w:rFonts w:ascii="宋体" w:hAnsi="宋体" w:eastAsia="宋体"/>
                <w:b w:val="0"/>
                <w:sz w:val="20"/>
              </w:rPr>
              <w:t>~115,000–150,000 FCFA/ha/年</w:t>
            </w:r>
          </w:p>
        </w:tc>
      </w:tr>
      <w:tr w14:paraId="7076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D9644EB">
            <w:pPr>
              <w:spacing w:after="0" w:line="240" w:lineRule="auto"/>
              <w:jc w:val="left"/>
            </w:pPr>
            <w:r>
              <w:rPr>
                <w:rFonts w:ascii="宋体" w:hAnsi="宋体" w:eastAsia="宋体"/>
                <w:b w:val="0"/>
                <w:sz w:val="20"/>
              </w:rPr>
              <w:t>**净收入（经营层面）**</w:t>
            </w:r>
          </w:p>
        </w:tc>
        <w:tc>
          <w:tcPr>
            <w:tcW w:w="4252" w:type="dxa"/>
            <w:tcBorders>
              <w:top w:val="single" w:color="000000" w:sz="4" w:space="0"/>
              <w:left w:val="single" w:color="000000" w:sz="4" w:space="0"/>
              <w:bottom w:val="single" w:color="000000" w:sz="4" w:space="0"/>
              <w:right w:val="single" w:color="000000" w:sz="4" w:space="0"/>
            </w:tcBorders>
            <w:vAlign w:val="center"/>
          </w:tcPr>
          <w:p w14:paraId="5A9FBB34">
            <w:pPr>
              <w:spacing w:after="0" w:line="240" w:lineRule="auto"/>
              <w:jc w:val="left"/>
            </w:pPr>
            <w:r>
              <w:rPr>
                <w:rFonts w:ascii="宋体" w:hAnsi="宋体" w:eastAsia="宋体"/>
                <w:b w:val="0"/>
                <w:sz w:val="20"/>
              </w:rPr>
              <w:t>**~280,000–400,000 FCFA/ha/年**</w:t>
            </w:r>
          </w:p>
        </w:tc>
      </w:tr>
      <w:tr w14:paraId="0C6E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F1B1F23">
            <w:pPr>
              <w:spacing w:after="0" w:line="240" w:lineRule="auto"/>
              <w:jc w:val="left"/>
            </w:pPr>
            <w:r>
              <w:rPr>
                <w:rFonts w:ascii="宋体" w:hAnsi="宋体" w:eastAsia="宋体"/>
                <w:b w:val="0"/>
                <w:sz w:val="20"/>
              </w:rPr>
              <w:t>**折合美元**</w:t>
            </w:r>
          </w:p>
        </w:tc>
        <w:tc>
          <w:tcPr>
            <w:tcW w:w="4252" w:type="dxa"/>
            <w:tcBorders>
              <w:top w:val="single" w:color="000000" w:sz="4" w:space="0"/>
              <w:left w:val="single" w:color="000000" w:sz="4" w:space="0"/>
              <w:bottom w:val="single" w:color="000000" w:sz="4" w:space="0"/>
              <w:right w:val="single" w:color="000000" w:sz="4" w:space="0"/>
            </w:tcBorders>
            <w:vAlign w:val="center"/>
          </w:tcPr>
          <w:p w14:paraId="0D74700A">
            <w:pPr>
              <w:spacing w:after="0" w:line="240" w:lineRule="auto"/>
              <w:jc w:val="left"/>
            </w:pPr>
            <w:r>
              <w:rPr>
                <w:rFonts w:ascii="宋体" w:hAnsi="宋体" w:eastAsia="宋体"/>
                <w:b w:val="0"/>
                <w:sz w:val="20"/>
              </w:rPr>
              <w:t>**~430–610 USD/ha/年**</w:t>
            </w:r>
          </w:p>
        </w:tc>
      </w:tr>
    </w:tbl>
    <w:p w14:paraId="55AB49ED">
      <w:pPr>
        <w:ind w:left="283" w:right="283"/>
        <w:jc w:val="left"/>
        <w:rPr>
          <w:color w:val="FF0000"/>
        </w:rPr>
      </w:pPr>
      <w:r>
        <w:rPr>
          <w:rFonts w:ascii="宋体" w:hAnsi="宋体" w:eastAsia="宋体"/>
          <w:b w:val="0"/>
          <w:sz w:val="24"/>
        </w:rPr>
        <w:t>⚠️ 若通过中间商（"Pisteur"）出售，价格仅 ~</w:t>
      </w:r>
      <w:r>
        <w:rPr>
          <w:rFonts w:ascii="宋体" w:hAnsi="宋体" w:eastAsia="宋体"/>
          <w:b w:val="0"/>
          <w:color w:val="FF0000"/>
          <w:sz w:val="24"/>
        </w:rPr>
        <w:t>150 FCFA/kg，净收入大幅下降。</w:t>
      </w:r>
    </w:p>
    <w:p w14:paraId="3ED88222">
      <w:pPr>
        <w:spacing w:before="240" w:after="120"/>
        <w:jc w:val="left"/>
      </w:pPr>
      <w:r>
        <w:rPr>
          <w:rFonts w:ascii="宋体" w:hAnsi="宋体" w:eastAsia="宋体"/>
          <w:b/>
          <w:color w:val="000000"/>
          <w:sz w:val="26"/>
        </w:rPr>
        <w:t>🏷️ 收购价格历史（APROMAC 月度定价）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F69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49457CE">
            <w:pPr>
              <w:spacing w:after="0" w:line="240" w:lineRule="auto"/>
              <w:jc w:val="center"/>
            </w:pPr>
            <w:r>
              <w:rPr>
                <w:rFonts w:ascii="宋体" w:hAnsi="宋体" w:eastAsia="宋体"/>
                <w:b/>
                <w:sz w:val="20"/>
              </w:rPr>
              <w:t>年份</w:t>
            </w:r>
          </w:p>
        </w:tc>
        <w:tc>
          <w:tcPr>
            <w:tcW w:w="2835" w:type="dxa"/>
            <w:tcBorders>
              <w:top w:val="single" w:color="000000" w:sz="4" w:space="0"/>
              <w:left w:val="single" w:color="000000" w:sz="4" w:space="0"/>
              <w:bottom w:val="single" w:color="000000" w:sz="4" w:space="0"/>
              <w:right w:val="single" w:color="000000" w:sz="4" w:space="0"/>
            </w:tcBorders>
            <w:vAlign w:val="center"/>
          </w:tcPr>
          <w:p w14:paraId="3D60BCE8">
            <w:pPr>
              <w:spacing w:after="0" w:line="240" w:lineRule="auto"/>
              <w:jc w:val="center"/>
            </w:pPr>
            <w:r>
              <w:rPr>
                <w:rFonts w:ascii="宋体" w:hAnsi="宋体" w:eastAsia="宋体"/>
                <w:b/>
                <w:sz w:val="20"/>
              </w:rPr>
              <w:t>干胶价格（FCFA/kg）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22A4FA5D">
            <w:pPr>
              <w:spacing w:after="0" w:line="240" w:lineRule="auto"/>
              <w:jc w:val="center"/>
            </w:pPr>
            <w:r>
              <w:rPr>
                <w:rFonts w:ascii="宋体" w:hAnsi="宋体" w:eastAsia="宋体"/>
                <w:b/>
                <w:sz w:val="20"/>
              </w:rPr>
              <w:t>备注</w:t>
            </w:r>
          </w:p>
        </w:tc>
      </w:tr>
      <w:tr w14:paraId="6792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F0213AB">
            <w:pPr>
              <w:spacing w:after="0" w:line="240" w:lineRule="auto"/>
              <w:jc w:val="left"/>
            </w:pPr>
            <w:r>
              <w:rPr>
                <w:rFonts w:ascii="宋体" w:hAnsi="宋体" w:eastAsia="宋体"/>
                <w:b w:val="0"/>
                <w:sz w:val="20"/>
              </w:rPr>
              <w:t>2009（历史低位）</w:t>
            </w:r>
          </w:p>
        </w:tc>
        <w:tc>
          <w:tcPr>
            <w:tcW w:w="2835" w:type="dxa"/>
            <w:tcBorders>
              <w:top w:val="single" w:color="000000" w:sz="4" w:space="0"/>
              <w:left w:val="single" w:color="000000" w:sz="4" w:space="0"/>
              <w:bottom w:val="single" w:color="000000" w:sz="4" w:space="0"/>
              <w:right w:val="single" w:color="000000" w:sz="4" w:space="0"/>
            </w:tcBorders>
            <w:vAlign w:val="center"/>
          </w:tcPr>
          <w:p w14:paraId="52FCE0E7">
            <w:pPr>
              <w:spacing w:after="0" w:line="240" w:lineRule="auto"/>
              <w:jc w:val="left"/>
            </w:pPr>
            <w:r>
              <w:rPr>
                <w:rFonts w:ascii="宋体" w:hAnsi="宋体" w:eastAsia="宋体"/>
                <w:b w:val="0"/>
                <w:sz w:val="20"/>
              </w:rPr>
              <w:t>**~271**</w:t>
            </w:r>
          </w:p>
        </w:tc>
        <w:tc>
          <w:tcPr>
            <w:tcW w:w="2835" w:type="dxa"/>
            <w:tcBorders>
              <w:top w:val="single" w:color="000000" w:sz="4" w:space="0"/>
              <w:left w:val="single" w:color="000000" w:sz="4" w:space="0"/>
              <w:bottom w:val="single" w:color="000000" w:sz="4" w:space="0"/>
              <w:right w:val="single" w:color="000000" w:sz="4" w:space="0"/>
            </w:tcBorders>
            <w:vAlign w:val="center"/>
          </w:tcPr>
          <w:p w14:paraId="0BC86BF1">
            <w:pPr>
              <w:spacing w:after="0" w:line="240" w:lineRule="auto"/>
              <w:jc w:val="left"/>
            </w:pPr>
            <w:r>
              <w:rPr>
                <w:rFonts w:ascii="宋体" w:hAnsi="宋体" w:eastAsia="宋体"/>
                <w:b w:val="0"/>
                <w:sz w:val="20"/>
              </w:rPr>
              <w:t>金融危机后低点</w:t>
            </w:r>
          </w:p>
        </w:tc>
      </w:tr>
      <w:tr w14:paraId="0125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130DB75">
            <w:pPr>
              <w:spacing w:after="0" w:line="240" w:lineRule="auto"/>
              <w:jc w:val="left"/>
            </w:pPr>
            <w:r>
              <w:rPr>
                <w:rFonts w:ascii="宋体" w:hAnsi="宋体" w:eastAsia="宋体"/>
                <w:b w:val="0"/>
                <w:sz w:val="20"/>
              </w:rPr>
              <w:t>2011（历史高位）</w:t>
            </w:r>
          </w:p>
        </w:tc>
        <w:tc>
          <w:tcPr>
            <w:tcW w:w="2835" w:type="dxa"/>
            <w:tcBorders>
              <w:top w:val="single" w:color="000000" w:sz="4" w:space="0"/>
              <w:left w:val="single" w:color="000000" w:sz="4" w:space="0"/>
              <w:bottom w:val="single" w:color="000000" w:sz="4" w:space="0"/>
              <w:right w:val="single" w:color="000000" w:sz="4" w:space="0"/>
            </w:tcBorders>
            <w:vAlign w:val="center"/>
          </w:tcPr>
          <w:p w14:paraId="4D3F06C1">
            <w:pPr>
              <w:spacing w:after="0" w:line="240" w:lineRule="auto"/>
              <w:jc w:val="left"/>
            </w:pPr>
            <w:r>
              <w:rPr>
                <w:rFonts w:ascii="宋体" w:hAnsi="宋体" w:eastAsia="宋体"/>
                <w:b w:val="0"/>
                <w:sz w:val="20"/>
              </w:rPr>
              <w:t>**~766**</w:t>
            </w:r>
          </w:p>
        </w:tc>
        <w:tc>
          <w:tcPr>
            <w:tcW w:w="2835" w:type="dxa"/>
            <w:tcBorders>
              <w:top w:val="single" w:color="000000" w:sz="4" w:space="0"/>
              <w:left w:val="single" w:color="000000" w:sz="4" w:space="0"/>
              <w:bottom w:val="single" w:color="000000" w:sz="4" w:space="0"/>
              <w:right w:val="single" w:color="000000" w:sz="4" w:space="0"/>
            </w:tcBorders>
            <w:vAlign w:val="center"/>
          </w:tcPr>
          <w:p w14:paraId="514300ED">
            <w:pPr>
              <w:spacing w:after="0" w:line="240" w:lineRule="auto"/>
              <w:jc w:val="left"/>
            </w:pPr>
            <w:r>
              <w:rPr>
                <w:rFonts w:ascii="宋体" w:hAnsi="宋体" w:eastAsia="宋体"/>
                <w:b w:val="0"/>
                <w:sz w:val="20"/>
              </w:rPr>
              <w:t>价格飙升高峰</w:t>
            </w:r>
          </w:p>
        </w:tc>
      </w:tr>
      <w:tr w14:paraId="2B4C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052FE58">
            <w:pPr>
              <w:spacing w:after="0" w:line="240" w:lineRule="auto"/>
              <w:jc w:val="left"/>
            </w:pPr>
            <w:r>
              <w:rPr>
                <w:rFonts w:ascii="宋体" w:hAnsi="宋体" w:eastAsia="宋体"/>
                <w:b w:val="0"/>
                <w:sz w:val="20"/>
              </w:rPr>
              <w:t>2013</w:t>
            </w:r>
          </w:p>
        </w:tc>
        <w:tc>
          <w:tcPr>
            <w:tcW w:w="2835" w:type="dxa"/>
            <w:tcBorders>
              <w:top w:val="single" w:color="000000" w:sz="4" w:space="0"/>
              <w:left w:val="single" w:color="000000" w:sz="4" w:space="0"/>
              <w:bottom w:val="single" w:color="000000" w:sz="4" w:space="0"/>
              <w:right w:val="single" w:color="000000" w:sz="4" w:space="0"/>
            </w:tcBorders>
            <w:vAlign w:val="center"/>
          </w:tcPr>
          <w:p w14:paraId="02521340">
            <w:pPr>
              <w:spacing w:after="0" w:line="240" w:lineRule="auto"/>
              <w:jc w:val="left"/>
            </w:pPr>
            <w:r>
              <w:rPr>
                <w:rFonts w:ascii="宋体" w:hAnsi="宋体" w:eastAsia="宋体"/>
                <w:b w:val="0"/>
                <w:sz w:val="20"/>
              </w:rPr>
              <w:t>**~445**</w:t>
            </w:r>
          </w:p>
        </w:tc>
        <w:tc>
          <w:tcPr>
            <w:tcW w:w="2835" w:type="dxa"/>
            <w:tcBorders>
              <w:top w:val="single" w:color="000000" w:sz="4" w:space="0"/>
              <w:left w:val="single" w:color="000000" w:sz="4" w:space="0"/>
              <w:bottom w:val="single" w:color="000000" w:sz="4" w:space="0"/>
              <w:right w:val="single" w:color="000000" w:sz="4" w:space="0"/>
            </w:tcBorders>
            <w:vAlign w:val="center"/>
          </w:tcPr>
          <w:p w14:paraId="08EC9263">
            <w:pPr>
              <w:spacing w:after="0" w:line="240" w:lineRule="auto"/>
              <w:jc w:val="left"/>
            </w:pPr>
            <w:r>
              <w:rPr>
                <w:rFonts w:ascii="宋体" w:hAnsi="宋体" w:eastAsia="宋体"/>
                <w:b w:val="0"/>
                <w:sz w:val="20"/>
              </w:rPr>
              <w:t>回落</w:t>
            </w:r>
          </w:p>
        </w:tc>
      </w:tr>
      <w:tr w14:paraId="3F47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5BC6A31">
            <w:pPr>
              <w:spacing w:after="0" w:line="240" w:lineRule="auto"/>
              <w:jc w:val="left"/>
            </w:pPr>
            <w:r>
              <w:rPr>
                <w:rFonts w:ascii="宋体" w:hAnsi="宋体" w:eastAsia="宋体"/>
                <w:b w:val="0"/>
                <w:sz w:val="20"/>
              </w:rPr>
              <w:t>~2020–2024（均价）</w:t>
            </w:r>
          </w:p>
        </w:tc>
        <w:tc>
          <w:tcPr>
            <w:tcW w:w="2835" w:type="dxa"/>
            <w:tcBorders>
              <w:top w:val="single" w:color="000000" w:sz="4" w:space="0"/>
              <w:left w:val="single" w:color="000000" w:sz="4" w:space="0"/>
              <w:bottom w:val="single" w:color="000000" w:sz="4" w:space="0"/>
              <w:right w:val="single" w:color="000000" w:sz="4" w:space="0"/>
            </w:tcBorders>
            <w:vAlign w:val="center"/>
          </w:tcPr>
          <w:p w14:paraId="5487F8EC">
            <w:pPr>
              <w:spacing w:after="0" w:line="240" w:lineRule="auto"/>
              <w:jc w:val="left"/>
            </w:pPr>
            <w:r>
              <w:rPr>
                <w:rFonts w:ascii="宋体" w:hAnsi="宋体" w:eastAsia="宋体"/>
                <w:b w:val="0"/>
                <w:sz w:val="20"/>
              </w:rPr>
              <w:t>**~285**</w:t>
            </w:r>
          </w:p>
        </w:tc>
        <w:tc>
          <w:tcPr>
            <w:tcW w:w="2835" w:type="dxa"/>
            <w:tcBorders>
              <w:top w:val="single" w:color="000000" w:sz="4" w:space="0"/>
              <w:left w:val="single" w:color="000000" w:sz="4" w:space="0"/>
              <w:bottom w:val="single" w:color="000000" w:sz="4" w:space="0"/>
              <w:right w:val="single" w:color="000000" w:sz="4" w:space="0"/>
            </w:tcBorders>
            <w:vAlign w:val="center"/>
          </w:tcPr>
          <w:p w14:paraId="55EF66DB">
            <w:pPr>
              <w:spacing w:after="0" w:line="240" w:lineRule="auto"/>
              <w:jc w:val="left"/>
            </w:pPr>
            <w:r>
              <w:rPr>
                <w:rFonts w:ascii="宋体" w:hAnsi="宋体" w:eastAsia="宋体"/>
                <w:b w:val="0"/>
                <w:sz w:val="20"/>
              </w:rPr>
              <w:t>按 SICOM CIF 价的 ~61–63% 设定</w:t>
            </w:r>
          </w:p>
        </w:tc>
      </w:tr>
      <w:tr w14:paraId="1CBC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971CCED">
            <w:pPr>
              <w:spacing w:after="0" w:line="240" w:lineRule="auto"/>
              <w:jc w:val="left"/>
            </w:pPr>
            <w:r>
              <w:rPr>
                <w:rFonts w:ascii="宋体" w:hAnsi="宋体" w:eastAsia="宋体"/>
                <w:b w:val="0"/>
                <w:sz w:val="20"/>
              </w:rPr>
              <w:t>2026 新政</w:t>
            </w:r>
          </w:p>
        </w:tc>
        <w:tc>
          <w:tcPr>
            <w:tcW w:w="2835" w:type="dxa"/>
            <w:tcBorders>
              <w:top w:val="single" w:color="000000" w:sz="4" w:space="0"/>
              <w:left w:val="single" w:color="000000" w:sz="4" w:space="0"/>
              <w:bottom w:val="single" w:color="000000" w:sz="4" w:space="0"/>
              <w:right w:val="single" w:color="000000" w:sz="4" w:space="0"/>
            </w:tcBorders>
            <w:vAlign w:val="center"/>
          </w:tcPr>
          <w:p w14:paraId="5DE05B4B">
            <w:pPr>
              <w:spacing w:after="0" w:line="240" w:lineRule="auto"/>
              <w:jc w:val="left"/>
            </w:pPr>
            <w:r>
              <w:rPr>
                <w:rFonts w:ascii="宋体" w:hAnsi="宋体" w:eastAsia="宋体"/>
                <w:b w:val="0"/>
                <w:sz w:val="20"/>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41B015C4">
            <w:pPr>
              <w:spacing w:after="0" w:line="240" w:lineRule="auto"/>
              <w:jc w:val="left"/>
            </w:pPr>
            <w:r>
              <w:rPr>
                <w:rFonts w:ascii="宋体" w:hAnsi="宋体" w:eastAsia="宋体"/>
                <w:b w:val="0"/>
                <w:sz w:val="20"/>
              </w:rPr>
              <w:t>农户分成从 63% 提升至 **66%**，永久取消 2 FCFA/kg 折扣</w:t>
            </w:r>
          </w:p>
        </w:tc>
      </w:tr>
    </w:tbl>
    <w:p w14:paraId="6601BFBD">
      <w:pPr>
        <w:ind w:left="283" w:right="283"/>
        <w:jc w:val="left"/>
      </w:pPr>
      <w:r>
        <w:rPr>
          <w:rFonts w:ascii="宋体" w:hAnsi="宋体" w:eastAsia="宋体"/>
          <w:b w:val="0"/>
          <w:sz w:val="24"/>
        </w:rPr>
        <w:t>💡 一句话总结成本段：橡胶的真正"低成本"优势在于——运营成本只有可可的 1/3 到 1/5（15 万 vs 50 万 FCFA/ha）。但这个优势被单价低、投产长抵消了。</w:t>
      </w:r>
      <w:r>
        <w:rPr>
          <w:rFonts w:ascii="宋体" w:hAnsi="宋体" w:eastAsia="宋体"/>
          <w:b w:val="0"/>
          <w:color w:val="FF0000"/>
          <w:sz w:val="24"/>
        </w:rPr>
        <w:t>农户的真实算盘是"我能不能熬过 6-7 年零收入期"——能熬，选橡胶；熬不住，就种可可。</w:t>
      </w:r>
    </w:p>
    <w:p w14:paraId="691826C8">
      <w:pPr>
        <w:spacing w:before="240" w:after="120"/>
        <w:jc w:val="left"/>
      </w:pPr>
      <w:r>
        <w:rPr>
          <w:rFonts w:ascii="宋体" w:hAnsi="宋体" w:eastAsia="宋体"/>
          <w:b/>
          <w:color w:val="000000"/>
          <w:sz w:val="28"/>
        </w:rPr>
        <w:t>3.5 成本敏感性分析</w:t>
      </w:r>
    </w:p>
    <w:p w14:paraId="4A1753BC">
      <w:pPr>
        <w:spacing w:before="240" w:after="120"/>
        <w:jc w:val="left"/>
      </w:pPr>
      <w:r>
        <w:rPr>
          <w:rFonts w:ascii="宋体" w:hAnsi="宋体" w:eastAsia="宋体"/>
          <w:b/>
          <w:color w:val="000000"/>
          <w:sz w:val="26"/>
        </w:rPr>
        <w:t>📉 2010–2025 成本变化趋势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C9A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2EF537C">
            <w:pPr>
              <w:spacing w:after="0" w:line="240" w:lineRule="auto"/>
              <w:jc w:val="center"/>
            </w:pPr>
            <w:r>
              <w:rPr>
                <w:rFonts w:ascii="宋体" w:hAnsi="宋体" w:eastAsia="宋体"/>
                <w:b/>
                <w:sz w:val="20"/>
              </w:rPr>
              <w:t>时间段</w:t>
            </w:r>
          </w:p>
        </w:tc>
        <w:tc>
          <w:tcPr>
            <w:tcW w:w="2835" w:type="dxa"/>
            <w:tcBorders>
              <w:top w:val="single" w:color="000000" w:sz="4" w:space="0"/>
              <w:left w:val="single" w:color="000000" w:sz="4" w:space="0"/>
              <w:bottom w:val="single" w:color="000000" w:sz="4" w:space="0"/>
              <w:right w:val="single" w:color="000000" w:sz="4" w:space="0"/>
            </w:tcBorders>
            <w:vAlign w:val="center"/>
          </w:tcPr>
          <w:p w14:paraId="006DB6F4">
            <w:pPr>
              <w:spacing w:after="0" w:line="240" w:lineRule="auto"/>
              <w:jc w:val="center"/>
            </w:pPr>
            <w:r>
              <w:rPr>
                <w:rFonts w:ascii="宋体" w:hAnsi="宋体" w:eastAsia="宋体"/>
                <w:b/>
                <w:sz w:val="20"/>
              </w:rPr>
              <w:t>成本趋势</w:t>
            </w:r>
          </w:p>
        </w:tc>
        <w:tc>
          <w:tcPr>
            <w:tcW w:w="2835" w:type="dxa"/>
            <w:tcBorders>
              <w:top w:val="single" w:color="000000" w:sz="4" w:space="0"/>
              <w:left w:val="single" w:color="000000" w:sz="4" w:space="0"/>
              <w:bottom w:val="single" w:color="000000" w:sz="4" w:space="0"/>
              <w:right w:val="single" w:color="000000" w:sz="4" w:space="0"/>
            </w:tcBorders>
            <w:vAlign w:val="center"/>
          </w:tcPr>
          <w:p w14:paraId="649A8B71">
            <w:pPr>
              <w:spacing w:after="0" w:line="240" w:lineRule="auto"/>
              <w:jc w:val="center"/>
            </w:pPr>
            <w:r>
              <w:rPr>
                <w:rFonts w:ascii="宋体" w:hAnsi="宋体" w:eastAsia="宋体"/>
                <w:b/>
                <w:sz w:val="20"/>
              </w:rPr>
              <w:t>驱动因素</w:t>
            </w:r>
          </w:p>
        </w:tc>
      </w:tr>
      <w:tr w14:paraId="3CFC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A66C89D">
            <w:pPr>
              <w:spacing w:after="0" w:line="240" w:lineRule="auto"/>
              <w:jc w:val="left"/>
            </w:pPr>
            <w:r>
              <w:rPr>
                <w:rFonts w:ascii="宋体" w:hAnsi="宋体" w:eastAsia="宋体"/>
                <w:b w:val="0"/>
                <w:sz w:val="20"/>
              </w:rPr>
              <w:t>**2010–2012**</w:t>
            </w:r>
          </w:p>
        </w:tc>
        <w:tc>
          <w:tcPr>
            <w:tcW w:w="2835" w:type="dxa"/>
            <w:tcBorders>
              <w:top w:val="single" w:color="000000" w:sz="4" w:space="0"/>
              <w:left w:val="single" w:color="000000" w:sz="4" w:space="0"/>
              <w:bottom w:val="single" w:color="000000" w:sz="4" w:space="0"/>
              <w:right w:val="single" w:color="000000" w:sz="4" w:space="0"/>
            </w:tcBorders>
            <w:vAlign w:val="center"/>
          </w:tcPr>
          <w:p w14:paraId="50776D91">
            <w:pPr>
              <w:spacing w:after="0" w:line="240" w:lineRule="auto"/>
              <w:jc w:val="left"/>
            </w:pPr>
            <w:r>
              <w:rPr>
                <w:rFonts w:ascii="宋体" w:hAnsi="宋体" w:eastAsia="宋体"/>
                <w:b w:val="0"/>
                <w:sz w:val="20"/>
              </w:rPr>
              <w:t>温和上涨</w:t>
            </w:r>
          </w:p>
        </w:tc>
        <w:tc>
          <w:tcPr>
            <w:tcW w:w="2835" w:type="dxa"/>
            <w:tcBorders>
              <w:top w:val="single" w:color="000000" w:sz="4" w:space="0"/>
              <w:left w:val="single" w:color="000000" w:sz="4" w:space="0"/>
              <w:bottom w:val="single" w:color="000000" w:sz="4" w:space="0"/>
              <w:right w:val="single" w:color="000000" w:sz="4" w:space="0"/>
            </w:tcBorders>
            <w:vAlign w:val="center"/>
          </w:tcPr>
          <w:p w14:paraId="020B3394">
            <w:pPr>
              <w:spacing w:after="0" w:line="240" w:lineRule="auto"/>
              <w:jc w:val="left"/>
            </w:pPr>
            <w:r>
              <w:rPr>
                <w:rFonts w:ascii="宋体" w:hAnsi="宋体" w:eastAsia="宋体"/>
                <w:b w:val="0"/>
                <w:sz w:val="20"/>
              </w:rPr>
              <w:t>全球商品价格回升，肥料价格走高</w:t>
            </w:r>
          </w:p>
        </w:tc>
      </w:tr>
      <w:tr w14:paraId="5229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A91D6AE">
            <w:pPr>
              <w:spacing w:after="0" w:line="240" w:lineRule="auto"/>
              <w:jc w:val="left"/>
            </w:pPr>
            <w:r>
              <w:rPr>
                <w:rFonts w:ascii="宋体" w:hAnsi="宋体" w:eastAsia="宋体"/>
                <w:b w:val="0"/>
                <w:sz w:val="20"/>
              </w:rPr>
              <w:t>**2013–2016**</w:t>
            </w:r>
          </w:p>
        </w:tc>
        <w:tc>
          <w:tcPr>
            <w:tcW w:w="2835" w:type="dxa"/>
            <w:tcBorders>
              <w:top w:val="single" w:color="000000" w:sz="4" w:space="0"/>
              <w:left w:val="single" w:color="000000" w:sz="4" w:space="0"/>
              <w:bottom w:val="single" w:color="000000" w:sz="4" w:space="0"/>
              <w:right w:val="single" w:color="000000" w:sz="4" w:space="0"/>
            </w:tcBorders>
            <w:vAlign w:val="center"/>
          </w:tcPr>
          <w:p w14:paraId="694F6F5A">
            <w:pPr>
              <w:spacing w:after="0" w:line="240" w:lineRule="auto"/>
              <w:jc w:val="left"/>
            </w:pPr>
            <w:r>
              <w:rPr>
                <w:rFonts w:ascii="宋体" w:hAnsi="宋体" w:eastAsia="宋体"/>
                <w:b w:val="0"/>
                <w:sz w:val="20"/>
              </w:rPr>
              <w:t>成本压力 + 价格下行</w:t>
            </w:r>
          </w:p>
        </w:tc>
        <w:tc>
          <w:tcPr>
            <w:tcW w:w="2835" w:type="dxa"/>
            <w:tcBorders>
              <w:top w:val="single" w:color="000000" w:sz="4" w:space="0"/>
              <w:left w:val="single" w:color="000000" w:sz="4" w:space="0"/>
              <w:bottom w:val="single" w:color="000000" w:sz="4" w:space="0"/>
              <w:right w:val="single" w:color="000000" w:sz="4" w:space="0"/>
            </w:tcBorders>
            <w:vAlign w:val="center"/>
          </w:tcPr>
          <w:p w14:paraId="2BFCD1A3">
            <w:pPr>
              <w:spacing w:after="0" w:line="240" w:lineRule="auto"/>
              <w:jc w:val="left"/>
            </w:pPr>
            <w:r>
              <w:rPr>
                <w:rFonts w:ascii="宋体" w:hAnsi="宋体" w:eastAsia="宋体"/>
                <w:b w:val="0"/>
                <w:sz w:val="20"/>
              </w:rPr>
              <w:t>胶价暴跌（从 766→271 FCFA/kg），农户削减投入</w:t>
            </w:r>
          </w:p>
        </w:tc>
      </w:tr>
      <w:tr w14:paraId="2249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4B111E0">
            <w:pPr>
              <w:spacing w:after="0" w:line="240" w:lineRule="auto"/>
              <w:jc w:val="left"/>
            </w:pPr>
            <w:r>
              <w:rPr>
                <w:rFonts w:ascii="宋体" w:hAnsi="宋体" w:eastAsia="宋体"/>
                <w:b w:val="0"/>
                <w:sz w:val="20"/>
              </w:rPr>
              <w:t>**2017–2019**</w:t>
            </w:r>
          </w:p>
        </w:tc>
        <w:tc>
          <w:tcPr>
            <w:tcW w:w="2835" w:type="dxa"/>
            <w:tcBorders>
              <w:top w:val="single" w:color="000000" w:sz="4" w:space="0"/>
              <w:left w:val="single" w:color="000000" w:sz="4" w:space="0"/>
              <w:bottom w:val="single" w:color="000000" w:sz="4" w:space="0"/>
              <w:right w:val="single" w:color="000000" w:sz="4" w:space="0"/>
            </w:tcBorders>
            <w:vAlign w:val="center"/>
          </w:tcPr>
          <w:p w14:paraId="202DF9B1">
            <w:pPr>
              <w:spacing w:after="0" w:line="240" w:lineRule="auto"/>
              <w:jc w:val="left"/>
            </w:pPr>
            <w:r>
              <w:rPr>
                <w:rFonts w:ascii="宋体" w:hAnsi="宋体" w:eastAsia="宋体"/>
                <w:b w:val="0"/>
                <w:sz w:val="20"/>
              </w:rPr>
              <w:t>成本稳定</w:t>
            </w:r>
          </w:p>
        </w:tc>
        <w:tc>
          <w:tcPr>
            <w:tcW w:w="2835" w:type="dxa"/>
            <w:tcBorders>
              <w:top w:val="single" w:color="000000" w:sz="4" w:space="0"/>
              <w:left w:val="single" w:color="000000" w:sz="4" w:space="0"/>
              <w:bottom w:val="single" w:color="000000" w:sz="4" w:space="0"/>
              <w:right w:val="single" w:color="000000" w:sz="4" w:space="0"/>
            </w:tcBorders>
            <w:vAlign w:val="center"/>
          </w:tcPr>
          <w:p w14:paraId="14714DCA">
            <w:pPr>
              <w:spacing w:after="0" w:line="240" w:lineRule="auto"/>
              <w:jc w:val="left"/>
            </w:pPr>
            <w:r>
              <w:rPr>
                <w:rFonts w:ascii="宋体" w:hAnsi="宋体" w:eastAsia="宋体"/>
                <w:b w:val="0"/>
                <w:sz w:val="20"/>
              </w:rPr>
              <w:t>价格企稳，投入恢复</w:t>
            </w:r>
          </w:p>
        </w:tc>
      </w:tr>
      <w:tr w14:paraId="26E4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92A5DFD">
            <w:pPr>
              <w:spacing w:after="0" w:line="240" w:lineRule="auto"/>
              <w:jc w:val="left"/>
            </w:pPr>
            <w:r>
              <w:rPr>
                <w:rFonts w:ascii="宋体" w:hAnsi="宋体" w:eastAsia="宋体"/>
                <w:b w:val="0"/>
                <w:sz w:val="20"/>
              </w:rPr>
              <w:t>**2020–2022**</w:t>
            </w:r>
          </w:p>
        </w:tc>
        <w:tc>
          <w:tcPr>
            <w:tcW w:w="2835" w:type="dxa"/>
            <w:tcBorders>
              <w:top w:val="single" w:color="000000" w:sz="4" w:space="0"/>
              <w:left w:val="single" w:color="000000" w:sz="4" w:space="0"/>
              <w:bottom w:val="single" w:color="000000" w:sz="4" w:space="0"/>
              <w:right w:val="single" w:color="000000" w:sz="4" w:space="0"/>
            </w:tcBorders>
            <w:vAlign w:val="center"/>
          </w:tcPr>
          <w:p w14:paraId="2F97A3B0">
            <w:pPr>
              <w:spacing w:after="0" w:line="240" w:lineRule="auto"/>
              <w:jc w:val="left"/>
            </w:pPr>
            <w:r>
              <w:rPr>
                <w:rFonts w:ascii="宋体" w:hAnsi="宋体" w:eastAsia="宋体"/>
                <w:b w:val="0"/>
                <w:sz w:val="20"/>
              </w:rPr>
              <w:t>**成本显著上升**</w:t>
            </w:r>
          </w:p>
        </w:tc>
        <w:tc>
          <w:tcPr>
            <w:tcW w:w="2835" w:type="dxa"/>
            <w:tcBorders>
              <w:top w:val="single" w:color="000000" w:sz="4" w:space="0"/>
              <w:left w:val="single" w:color="000000" w:sz="4" w:space="0"/>
              <w:bottom w:val="single" w:color="000000" w:sz="4" w:space="0"/>
              <w:right w:val="single" w:color="000000" w:sz="4" w:space="0"/>
            </w:tcBorders>
            <w:vAlign w:val="center"/>
          </w:tcPr>
          <w:p w14:paraId="19E40878">
            <w:pPr>
              <w:spacing w:after="0" w:line="240" w:lineRule="auto"/>
              <w:jc w:val="left"/>
            </w:pPr>
            <w:r>
              <w:rPr>
                <w:rFonts w:ascii="宋体" w:hAnsi="宋体" w:eastAsia="宋体"/>
                <w:b w:val="0"/>
                <w:sz w:val="20"/>
              </w:rPr>
              <w:t>COVID-19 供应链中断、肥料和运输成本飙升、全球通胀</w:t>
            </w:r>
          </w:p>
        </w:tc>
      </w:tr>
      <w:tr w14:paraId="49B4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72DD0A3">
            <w:pPr>
              <w:spacing w:after="0" w:line="240" w:lineRule="auto"/>
              <w:jc w:val="left"/>
            </w:pPr>
            <w:r>
              <w:rPr>
                <w:rFonts w:ascii="宋体" w:hAnsi="宋体" w:eastAsia="宋体"/>
                <w:b w:val="0"/>
                <w:sz w:val="20"/>
              </w:rPr>
              <w:t>**2023–2025**</w:t>
            </w:r>
          </w:p>
        </w:tc>
        <w:tc>
          <w:tcPr>
            <w:tcW w:w="2835" w:type="dxa"/>
            <w:tcBorders>
              <w:top w:val="single" w:color="000000" w:sz="4" w:space="0"/>
              <w:left w:val="single" w:color="000000" w:sz="4" w:space="0"/>
              <w:bottom w:val="single" w:color="000000" w:sz="4" w:space="0"/>
              <w:right w:val="single" w:color="000000" w:sz="4" w:space="0"/>
            </w:tcBorders>
            <w:vAlign w:val="center"/>
          </w:tcPr>
          <w:p w14:paraId="2E9F5BA5">
            <w:pPr>
              <w:spacing w:after="0" w:line="240" w:lineRule="auto"/>
              <w:jc w:val="left"/>
            </w:pPr>
            <w:r>
              <w:rPr>
                <w:rFonts w:ascii="宋体" w:hAnsi="宋体" w:eastAsia="宋体"/>
                <w:b w:val="0"/>
                <w:sz w:val="20"/>
              </w:rPr>
              <w:t>高位运行</w:t>
            </w:r>
          </w:p>
        </w:tc>
        <w:tc>
          <w:tcPr>
            <w:tcW w:w="2835" w:type="dxa"/>
            <w:tcBorders>
              <w:top w:val="single" w:color="000000" w:sz="4" w:space="0"/>
              <w:left w:val="single" w:color="000000" w:sz="4" w:space="0"/>
              <w:bottom w:val="single" w:color="000000" w:sz="4" w:space="0"/>
              <w:right w:val="single" w:color="000000" w:sz="4" w:space="0"/>
            </w:tcBorders>
            <w:vAlign w:val="center"/>
          </w:tcPr>
          <w:p w14:paraId="6E34EBC0">
            <w:pPr>
              <w:spacing w:after="0" w:line="240" w:lineRule="auto"/>
              <w:jc w:val="left"/>
            </w:pPr>
            <w:r>
              <w:rPr>
                <w:rFonts w:ascii="宋体" w:hAnsi="宋体" w:eastAsia="宋体"/>
                <w:b w:val="0"/>
                <w:sz w:val="20"/>
              </w:rPr>
              <w:t>化肥价格仍处高位，劳动力成本持续上升</w:t>
            </w:r>
          </w:p>
        </w:tc>
      </w:tr>
    </w:tbl>
    <w:p w14:paraId="2A496BB2">
      <w:pPr>
        <w:ind w:left="283" w:right="283"/>
        <w:jc w:val="left"/>
      </w:pPr>
      <w:r>
        <w:rPr>
          <w:rFonts w:ascii="宋体" w:hAnsi="宋体" w:eastAsia="宋体"/>
          <w:b w:val="0"/>
          <w:sz w:val="24"/>
        </w:rPr>
        <w:t>累计涨幅：2010→2025 成本累计涨幅估计 40–60%（主要受 2020–2022 年通胀驱动）</w:t>
      </w:r>
    </w:p>
    <w:p w14:paraId="3FE3EC98">
      <w:pPr>
        <w:spacing w:before="240" w:after="120"/>
        <w:jc w:val="left"/>
      </w:pPr>
      <w:r>
        <w:rPr>
          <w:rFonts w:ascii="宋体" w:hAnsi="宋体" w:eastAsia="宋体"/>
          <w:b/>
          <w:color w:val="000000"/>
          <w:sz w:val="26"/>
        </w:rPr>
        <w:t>🛠️ 小农户降低成本的方式（CIRAD 研究）</w:t>
      </w:r>
    </w:p>
    <w:p w14:paraId="4AF07998">
      <w:pPr>
        <w:spacing w:line="240" w:lineRule="auto"/>
        <w:ind w:firstLine="480"/>
        <w:jc w:val="left"/>
        <w:rPr>
          <w:color w:val="FF0000"/>
        </w:rPr>
      </w:pPr>
      <w:r>
        <w:rPr>
          <w:rFonts w:ascii="宋体" w:hAnsi="宋体" w:eastAsia="宋体"/>
          <w:b w:val="0"/>
          <w:color w:val="FF0000"/>
          <w:sz w:val="24"/>
        </w:rPr>
        <w:t>根据 CIRAD 的研究，科特迪瓦小农户在建园期通过以下方式将实际成本控制在理论成本的约 50%：</w:t>
      </w:r>
    </w:p>
    <w:p w14:paraId="19BC7471">
      <w:pPr>
        <w:ind w:left="283"/>
        <w:jc w:val="left"/>
        <w:rPr>
          <w:color w:val="FF0000"/>
        </w:rPr>
      </w:pPr>
      <w:r>
        <w:rPr>
          <w:rFonts w:ascii="宋体" w:hAnsi="宋体" w:eastAsia="宋体"/>
          <w:b w:val="0"/>
          <w:color w:val="FF0000"/>
          <w:sz w:val="24"/>
        </w:rPr>
        <w:t>自育种苗：自行培育橡胶苗，避免购买昂贵的嫁接苗</w:t>
      </w:r>
    </w:p>
    <w:p w14:paraId="181E671F">
      <w:pPr>
        <w:ind w:left="283"/>
        <w:jc w:val="left"/>
        <w:rPr>
          <w:color w:val="FF0000"/>
        </w:rPr>
      </w:pPr>
      <w:r>
        <w:rPr>
          <w:rFonts w:ascii="宋体" w:hAnsi="宋体" w:eastAsia="宋体"/>
          <w:b w:val="0"/>
          <w:color w:val="FF0000"/>
          <w:sz w:val="24"/>
        </w:rPr>
        <w:t>家庭劳动力：建园期大量使用家庭劳动力替代雇佣工</w:t>
      </w:r>
    </w:p>
    <w:p w14:paraId="2462178B">
      <w:pPr>
        <w:ind w:left="283"/>
        <w:jc w:val="left"/>
        <w:rPr>
          <w:color w:val="FF0000"/>
        </w:rPr>
      </w:pPr>
      <w:r>
        <w:rPr>
          <w:rFonts w:ascii="宋体" w:hAnsi="宋体" w:eastAsia="宋体"/>
          <w:b w:val="0"/>
          <w:color w:val="FF0000"/>
          <w:sz w:val="24"/>
        </w:rPr>
        <w:t>减少化肥使用：部分用有机堆肥替代</w:t>
      </w:r>
    </w:p>
    <w:p w14:paraId="6AEEF938">
      <w:pPr>
        <w:ind w:left="283"/>
        <w:jc w:val="left"/>
        <w:rPr>
          <w:color w:val="FF0000"/>
        </w:rPr>
      </w:pPr>
      <w:r>
        <w:rPr>
          <w:rFonts w:ascii="宋体" w:hAnsi="宋体" w:eastAsia="宋体"/>
          <w:b w:val="0"/>
          <w:color w:val="FF0000"/>
          <w:sz w:val="24"/>
        </w:rPr>
        <w:t>间作套种：未成熟期在胶林间种粮食作物（木薯、玉米等），以地养地</w:t>
      </w:r>
    </w:p>
    <w:p w14:paraId="4B4A2241">
      <w:pPr>
        <w:ind w:left="283"/>
        <w:jc w:val="left"/>
        <w:rPr>
          <w:color w:val="FF0000"/>
        </w:rPr>
      </w:pPr>
      <w:r>
        <w:rPr>
          <w:rFonts w:ascii="宋体" w:hAnsi="宋体" w:eastAsia="宋体"/>
          <w:b w:val="0"/>
          <w:color w:val="FF0000"/>
          <w:sz w:val="24"/>
        </w:rPr>
        <w:t>低频割胶：采用 d4/d5/d6 替代标准 d3，可降低割胶人工成本 1–50%，配合激素刺激可使利润增加 26–113%</w:t>
      </w:r>
    </w:p>
    <w:p w14:paraId="4FB79983">
      <w:pPr>
        <w:spacing w:before="240" w:after="120"/>
        <w:jc w:val="left"/>
      </w:pPr>
      <w:r>
        <w:rPr>
          <w:rFonts w:ascii="宋体" w:hAnsi="宋体" w:eastAsia="宋体"/>
          <w:b/>
          <w:color w:val="000000"/>
          <w:sz w:val="26"/>
        </w:rPr>
        <w:t>👨‍🌾 小农户类型与成本差异（CIRAD 分类）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49DD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C65924A">
            <w:pPr>
              <w:spacing w:after="0" w:line="240" w:lineRule="auto"/>
              <w:jc w:val="center"/>
            </w:pPr>
            <w:r>
              <w:rPr>
                <w:rFonts w:ascii="宋体" w:hAnsi="宋体" w:eastAsia="宋体"/>
                <w:b/>
                <w:sz w:val="20"/>
              </w:rPr>
              <w:t>农户类型</w:t>
            </w:r>
          </w:p>
        </w:tc>
        <w:tc>
          <w:tcPr>
            <w:tcW w:w="2126" w:type="dxa"/>
            <w:tcBorders>
              <w:top w:val="single" w:color="000000" w:sz="4" w:space="0"/>
              <w:left w:val="single" w:color="000000" w:sz="4" w:space="0"/>
              <w:bottom w:val="single" w:color="000000" w:sz="4" w:space="0"/>
              <w:right w:val="single" w:color="000000" w:sz="4" w:space="0"/>
            </w:tcBorders>
            <w:vAlign w:val="center"/>
          </w:tcPr>
          <w:p w14:paraId="2F0351B1">
            <w:pPr>
              <w:spacing w:after="0" w:line="240" w:lineRule="auto"/>
              <w:jc w:val="center"/>
            </w:pPr>
            <w:r>
              <w:rPr>
                <w:rFonts w:ascii="宋体" w:hAnsi="宋体" w:eastAsia="宋体"/>
                <w:b/>
                <w:sz w:val="20"/>
              </w:rPr>
              <w:t>橡胶面积</w:t>
            </w:r>
          </w:p>
        </w:tc>
        <w:tc>
          <w:tcPr>
            <w:tcW w:w="2126" w:type="dxa"/>
            <w:tcBorders>
              <w:top w:val="single" w:color="000000" w:sz="4" w:space="0"/>
              <w:left w:val="single" w:color="000000" w:sz="4" w:space="0"/>
              <w:bottom w:val="single" w:color="000000" w:sz="4" w:space="0"/>
              <w:right w:val="single" w:color="000000" w:sz="4" w:space="0"/>
            </w:tcBorders>
            <w:vAlign w:val="center"/>
          </w:tcPr>
          <w:p w14:paraId="370C964B">
            <w:pPr>
              <w:spacing w:after="0" w:line="240" w:lineRule="auto"/>
              <w:jc w:val="center"/>
            </w:pPr>
            <w:r>
              <w:rPr>
                <w:rFonts w:ascii="宋体" w:hAnsi="宋体" w:eastAsia="宋体"/>
                <w:b/>
                <w:sz w:val="20"/>
              </w:rPr>
              <w:t>特点</w:t>
            </w:r>
          </w:p>
        </w:tc>
        <w:tc>
          <w:tcPr>
            <w:tcW w:w="2126" w:type="dxa"/>
            <w:tcBorders>
              <w:top w:val="single" w:color="000000" w:sz="4" w:space="0"/>
              <w:left w:val="single" w:color="000000" w:sz="4" w:space="0"/>
              <w:bottom w:val="single" w:color="000000" w:sz="4" w:space="0"/>
              <w:right w:val="single" w:color="000000" w:sz="4" w:space="0"/>
            </w:tcBorders>
            <w:vAlign w:val="center"/>
          </w:tcPr>
          <w:p w14:paraId="33D2249D">
            <w:pPr>
              <w:spacing w:after="0" w:line="240" w:lineRule="auto"/>
              <w:jc w:val="center"/>
            </w:pPr>
            <w:r>
              <w:rPr>
                <w:rFonts w:ascii="宋体" w:hAnsi="宋体" w:eastAsia="宋体"/>
                <w:b/>
                <w:sz w:val="20"/>
              </w:rPr>
              <w:t>成本控制</w:t>
            </w:r>
          </w:p>
        </w:tc>
      </w:tr>
      <w:tr w14:paraId="67A1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5ED1D8E">
            <w:pPr>
              <w:spacing w:after="0" w:line="240" w:lineRule="auto"/>
              <w:jc w:val="left"/>
            </w:pPr>
            <w:r>
              <w:rPr>
                <w:rFonts w:ascii="宋体" w:hAnsi="宋体" w:eastAsia="宋体"/>
                <w:b w:val="0"/>
                <w:sz w:val="20"/>
              </w:rPr>
              <w:t>**A1（纯橡胶型）**</w:t>
            </w:r>
          </w:p>
        </w:tc>
        <w:tc>
          <w:tcPr>
            <w:tcW w:w="2126" w:type="dxa"/>
            <w:tcBorders>
              <w:top w:val="single" w:color="000000" w:sz="4" w:space="0"/>
              <w:left w:val="single" w:color="000000" w:sz="4" w:space="0"/>
              <w:bottom w:val="single" w:color="000000" w:sz="4" w:space="0"/>
              <w:right w:val="single" w:color="000000" w:sz="4" w:space="0"/>
            </w:tcBorders>
            <w:vAlign w:val="center"/>
          </w:tcPr>
          <w:p w14:paraId="01C36A6C">
            <w:pPr>
              <w:spacing w:after="0" w:line="240" w:lineRule="auto"/>
              <w:jc w:val="left"/>
            </w:pPr>
            <w:r>
              <w:rPr>
                <w:rFonts w:ascii="宋体" w:hAnsi="宋体" w:eastAsia="宋体"/>
                <w:b w:val="0"/>
                <w:sz w:val="20"/>
              </w:rPr>
              <w:t>~2.9 ha</w:t>
            </w:r>
          </w:p>
        </w:tc>
        <w:tc>
          <w:tcPr>
            <w:tcW w:w="2126" w:type="dxa"/>
            <w:tcBorders>
              <w:top w:val="single" w:color="000000" w:sz="4" w:space="0"/>
              <w:left w:val="single" w:color="000000" w:sz="4" w:space="0"/>
              <w:bottom w:val="single" w:color="000000" w:sz="4" w:space="0"/>
              <w:right w:val="single" w:color="000000" w:sz="4" w:space="0"/>
            </w:tcBorders>
            <w:vAlign w:val="center"/>
          </w:tcPr>
          <w:p w14:paraId="5CF4D8A4">
            <w:pPr>
              <w:spacing w:after="0" w:line="240" w:lineRule="auto"/>
              <w:jc w:val="left"/>
            </w:pPr>
            <w:r>
              <w:rPr>
                <w:rFonts w:ascii="宋体" w:hAnsi="宋体" w:eastAsia="宋体"/>
                <w:b w:val="0"/>
                <w:sz w:val="20"/>
              </w:rPr>
              <w:t>年轻农户，高产（1,500 kg/ha），卖官价</w:t>
            </w:r>
          </w:p>
        </w:tc>
        <w:tc>
          <w:tcPr>
            <w:tcW w:w="2126" w:type="dxa"/>
            <w:tcBorders>
              <w:top w:val="single" w:color="000000" w:sz="4" w:space="0"/>
              <w:left w:val="single" w:color="000000" w:sz="4" w:space="0"/>
              <w:bottom w:val="single" w:color="000000" w:sz="4" w:space="0"/>
              <w:right w:val="single" w:color="000000" w:sz="4" w:space="0"/>
            </w:tcBorders>
            <w:vAlign w:val="center"/>
          </w:tcPr>
          <w:p w14:paraId="751381FF">
            <w:pPr>
              <w:spacing w:after="0" w:line="240" w:lineRule="auto"/>
              <w:jc w:val="left"/>
            </w:pPr>
            <w:r>
              <w:rPr>
                <w:rFonts w:ascii="宋体" w:hAnsi="宋体" w:eastAsia="宋体"/>
                <w:b w:val="0"/>
                <w:sz w:val="20"/>
              </w:rPr>
              <w:t>中等成本，现金盈余 &gt; 100 万 FCFA</w:t>
            </w:r>
          </w:p>
        </w:tc>
      </w:tr>
      <w:tr w14:paraId="7274A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0F61D46">
            <w:pPr>
              <w:spacing w:after="0" w:line="240" w:lineRule="auto"/>
              <w:jc w:val="left"/>
            </w:pPr>
            <w:r>
              <w:rPr>
                <w:rFonts w:ascii="宋体" w:hAnsi="宋体" w:eastAsia="宋体"/>
                <w:b w:val="0"/>
                <w:sz w:val="20"/>
              </w:rPr>
              <w:t>**A2（混合型）**</w:t>
            </w:r>
          </w:p>
        </w:tc>
        <w:tc>
          <w:tcPr>
            <w:tcW w:w="2126" w:type="dxa"/>
            <w:tcBorders>
              <w:top w:val="single" w:color="000000" w:sz="4" w:space="0"/>
              <w:left w:val="single" w:color="000000" w:sz="4" w:space="0"/>
              <w:bottom w:val="single" w:color="000000" w:sz="4" w:space="0"/>
              <w:right w:val="single" w:color="000000" w:sz="4" w:space="0"/>
            </w:tcBorders>
            <w:vAlign w:val="center"/>
          </w:tcPr>
          <w:p w14:paraId="679EDD57">
            <w:pPr>
              <w:spacing w:after="0" w:line="240" w:lineRule="auto"/>
              <w:jc w:val="left"/>
            </w:pPr>
            <w:r>
              <w:rPr>
                <w:rFonts w:ascii="宋体" w:hAnsi="宋体" w:eastAsia="宋体"/>
                <w:b w:val="0"/>
                <w:sz w:val="20"/>
              </w:rPr>
              <w:t>~7 ha</w:t>
            </w:r>
          </w:p>
        </w:tc>
        <w:tc>
          <w:tcPr>
            <w:tcW w:w="2126" w:type="dxa"/>
            <w:tcBorders>
              <w:top w:val="single" w:color="000000" w:sz="4" w:space="0"/>
              <w:left w:val="single" w:color="000000" w:sz="4" w:space="0"/>
              <w:bottom w:val="single" w:color="000000" w:sz="4" w:space="0"/>
              <w:right w:val="single" w:color="000000" w:sz="4" w:space="0"/>
            </w:tcBorders>
            <w:vAlign w:val="center"/>
          </w:tcPr>
          <w:p w14:paraId="03882CC6">
            <w:pPr>
              <w:spacing w:after="0" w:line="240" w:lineRule="auto"/>
              <w:jc w:val="left"/>
            </w:pPr>
            <w:r>
              <w:rPr>
                <w:rFonts w:ascii="宋体" w:hAnsi="宋体" w:eastAsia="宋体"/>
                <w:b w:val="0"/>
                <w:sz w:val="20"/>
              </w:rPr>
              <w:t>多种作物，高产，卖官价</w:t>
            </w:r>
          </w:p>
        </w:tc>
        <w:tc>
          <w:tcPr>
            <w:tcW w:w="2126" w:type="dxa"/>
            <w:tcBorders>
              <w:top w:val="single" w:color="000000" w:sz="4" w:space="0"/>
              <w:left w:val="single" w:color="000000" w:sz="4" w:space="0"/>
              <w:bottom w:val="single" w:color="000000" w:sz="4" w:space="0"/>
              <w:right w:val="single" w:color="000000" w:sz="4" w:space="0"/>
            </w:tcBorders>
            <w:vAlign w:val="center"/>
          </w:tcPr>
          <w:p w14:paraId="0180ED27">
            <w:pPr>
              <w:spacing w:after="0" w:line="240" w:lineRule="auto"/>
              <w:jc w:val="left"/>
            </w:pPr>
            <w:r>
              <w:rPr>
                <w:rFonts w:ascii="宋体" w:hAnsi="宋体" w:eastAsia="宋体"/>
                <w:b w:val="0"/>
                <w:sz w:val="20"/>
              </w:rPr>
              <w:t>家庭支出较高</w:t>
            </w:r>
          </w:p>
        </w:tc>
      </w:tr>
      <w:tr w14:paraId="0F62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6F1F18B">
            <w:pPr>
              <w:spacing w:after="0" w:line="240" w:lineRule="auto"/>
              <w:jc w:val="left"/>
            </w:pPr>
            <w:r>
              <w:rPr>
                <w:rFonts w:ascii="宋体" w:hAnsi="宋体" w:eastAsia="宋体"/>
                <w:b w:val="0"/>
                <w:sz w:val="20"/>
              </w:rPr>
              <w:t>**A3（老龄型）**</w:t>
            </w:r>
          </w:p>
        </w:tc>
        <w:tc>
          <w:tcPr>
            <w:tcW w:w="2126" w:type="dxa"/>
            <w:tcBorders>
              <w:top w:val="single" w:color="000000" w:sz="4" w:space="0"/>
              <w:left w:val="single" w:color="000000" w:sz="4" w:space="0"/>
              <w:bottom w:val="single" w:color="000000" w:sz="4" w:space="0"/>
              <w:right w:val="single" w:color="000000" w:sz="4" w:space="0"/>
            </w:tcBorders>
            <w:vAlign w:val="center"/>
          </w:tcPr>
          <w:p w14:paraId="163BFBE7">
            <w:pPr>
              <w:spacing w:after="0" w:line="240" w:lineRule="auto"/>
              <w:jc w:val="left"/>
            </w:pPr>
            <w:r>
              <w:rPr>
                <w:rFonts w:ascii="宋体" w:hAnsi="宋体" w:eastAsia="宋体"/>
                <w:b w:val="0"/>
                <w:sz w:val="20"/>
              </w:rPr>
              <w:t>较小</w:t>
            </w:r>
          </w:p>
        </w:tc>
        <w:tc>
          <w:tcPr>
            <w:tcW w:w="2126" w:type="dxa"/>
            <w:tcBorders>
              <w:top w:val="single" w:color="000000" w:sz="4" w:space="0"/>
              <w:left w:val="single" w:color="000000" w:sz="4" w:space="0"/>
              <w:bottom w:val="single" w:color="000000" w:sz="4" w:space="0"/>
              <w:right w:val="single" w:color="000000" w:sz="4" w:space="0"/>
            </w:tcBorders>
            <w:vAlign w:val="center"/>
          </w:tcPr>
          <w:p w14:paraId="05E0CE15">
            <w:pPr>
              <w:spacing w:after="0" w:line="240" w:lineRule="auto"/>
              <w:jc w:val="left"/>
            </w:pPr>
            <w:r>
              <w:rPr>
                <w:rFonts w:ascii="宋体" w:hAnsi="宋体" w:eastAsia="宋体"/>
                <w:b w:val="0"/>
                <w:sz w:val="20"/>
              </w:rPr>
              <w:t>卖给中间商（150 FCFA/kg），少雇工</w:t>
            </w:r>
          </w:p>
        </w:tc>
        <w:tc>
          <w:tcPr>
            <w:tcW w:w="2126" w:type="dxa"/>
            <w:tcBorders>
              <w:top w:val="single" w:color="000000" w:sz="4" w:space="0"/>
              <w:left w:val="single" w:color="000000" w:sz="4" w:space="0"/>
              <w:bottom w:val="single" w:color="000000" w:sz="4" w:space="0"/>
              <w:right w:val="single" w:color="000000" w:sz="4" w:space="0"/>
            </w:tcBorders>
            <w:vAlign w:val="center"/>
          </w:tcPr>
          <w:p w14:paraId="378551C1">
            <w:pPr>
              <w:spacing w:after="0" w:line="240" w:lineRule="auto"/>
              <w:jc w:val="left"/>
            </w:pPr>
            <w:r>
              <w:rPr>
                <w:rFonts w:ascii="宋体" w:hAnsi="宋体" w:eastAsia="宋体"/>
                <w:b w:val="0"/>
                <w:sz w:val="20"/>
              </w:rPr>
              <w:t>用低投入补偿低价</w:t>
            </w:r>
          </w:p>
        </w:tc>
      </w:tr>
      <w:tr w14:paraId="3ED3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1F0CCE9">
            <w:pPr>
              <w:spacing w:after="0" w:line="240" w:lineRule="auto"/>
              <w:jc w:val="left"/>
            </w:pPr>
            <w:r>
              <w:rPr>
                <w:rFonts w:ascii="宋体" w:hAnsi="宋体" w:eastAsia="宋体"/>
                <w:b w:val="0"/>
                <w:sz w:val="20"/>
              </w:rPr>
              <w:t>**B1/B2（可可 +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42486E5A">
            <w:pPr>
              <w:spacing w:after="0" w:line="240" w:lineRule="auto"/>
              <w:jc w:val="left"/>
            </w:pPr>
            <w:r>
              <w:rPr>
                <w:rFonts w:ascii="宋体" w:hAnsi="宋体" w:eastAsia="宋体"/>
                <w:b w:val="0"/>
                <w:sz w:val="20"/>
              </w:rPr>
              <w:t>橡胶面积较小</w:t>
            </w:r>
          </w:p>
        </w:tc>
        <w:tc>
          <w:tcPr>
            <w:tcW w:w="2126" w:type="dxa"/>
            <w:tcBorders>
              <w:top w:val="single" w:color="000000" w:sz="4" w:space="0"/>
              <w:left w:val="single" w:color="000000" w:sz="4" w:space="0"/>
              <w:bottom w:val="single" w:color="000000" w:sz="4" w:space="0"/>
              <w:right w:val="single" w:color="000000" w:sz="4" w:space="0"/>
            </w:tcBorders>
            <w:vAlign w:val="center"/>
          </w:tcPr>
          <w:p w14:paraId="4A234517">
            <w:pPr>
              <w:spacing w:after="0" w:line="240" w:lineRule="auto"/>
              <w:jc w:val="left"/>
            </w:pPr>
            <w:r>
              <w:rPr>
                <w:rFonts w:ascii="宋体" w:hAnsi="宋体" w:eastAsia="宋体"/>
                <w:b w:val="0"/>
                <w:sz w:val="20"/>
              </w:rPr>
              <w:t>多元化种植</w:t>
            </w:r>
          </w:p>
        </w:tc>
        <w:tc>
          <w:tcPr>
            <w:tcW w:w="2126" w:type="dxa"/>
            <w:tcBorders>
              <w:top w:val="single" w:color="000000" w:sz="4" w:space="0"/>
              <w:left w:val="single" w:color="000000" w:sz="4" w:space="0"/>
              <w:bottom w:val="single" w:color="000000" w:sz="4" w:space="0"/>
              <w:right w:val="single" w:color="000000" w:sz="4" w:space="0"/>
            </w:tcBorders>
            <w:vAlign w:val="center"/>
          </w:tcPr>
          <w:p w14:paraId="1A856DDC">
            <w:pPr>
              <w:spacing w:after="0" w:line="240" w:lineRule="auto"/>
              <w:jc w:val="left"/>
            </w:pPr>
            <w:r>
              <w:rPr>
                <w:rFonts w:ascii="宋体" w:hAnsi="宋体" w:eastAsia="宋体"/>
                <w:b w:val="0"/>
                <w:sz w:val="20"/>
              </w:rPr>
              <w:t>可可收入补贴橡胶未成熟期</w:t>
            </w:r>
          </w:p>
        </w:tc>
      </w:tr>
    </w:tbl>
    <w:p w14:paraId="14CCE601">
      <w:pPr>
        <w:ind w:left="283" w:right="283"/>
        <w:jc w:val="left"/>
      </w:pPr>
      <w:r>
        <w:rPr>
          <w:rFonts w:ascii="宋体" w:hAnsi="宋体" w:eastAsia="宋体"/>
          <w:b w:val="0"/>
          <w:sz w:val="24"/>
        </w:rPr>
        <w:t>🎯 第二部分小结：橡胶的故事讲完了——单产已达天花板、收购价 15 年没怎么涨、运营成本是可可的 1/3 但回本要 6-7 年。接下来我们要看它的"对手"可可的故事——为什么可可价格能在 2024 年突然暴涨 47%？为什么农户"心动了"？这就是第三部分要回答的。</w:t>
      </w:r>
    </w:p>
    <w:p w14:paraId="7AA6F7A7">
      <w:pPr>
        <w:spacing w:before="240" w:after="120"/>
        <w:jc w:val="left"/>
      </w:pPr>
      <w:r>
        <w:rPr>
          <w:rFonts w:ascii="宋体" w:hAnsi="宋体" w:eastAsia="宋体"/>
          <w:b/>
          <w:color w:val="000000"/>
          <w:sz w:val="32"/>
        </w:rPr>
        <w:t>📚 引用来源</w:t>
      </w:r>
    </w:p>
    <w:p w14:paraId="65757AF4">
      <w:pPr>
        <w:spacing w:before="240" w:after="120"/>
        <w:jc w:val="left"/>
      </w:pPr>
      <w:r>
        <w:rPr>
          <w:rFonts w:ascii="宋体" w:hAnsi="宋体" w:eastAsia="宋体"/>
          <w:b/>
          <w:color w:val="000000"/>
          <w:sz w:val="28"/>
        </w:rPr>
        <w:t>单产数据来源</w:t>
      </w:r>
    </w:p>
    <w:p w14:paraId="1E2A53DD">
      <w:pPr>
        <w:ind w:left="283"/>
        <w:jc w:val="left"/>
      </w:pPr>
      <w:r>
        <w:rPr>
          <w:rFonts w:ascii="宋体" w:hAnsi="宋体" w:eastAsia="宋体"/>
          <w:b w:val="0"/>
          <w:sz w:val="24"/>
        </w:rPr>
        <w:t>生意社：https://www.100ppi.com/news/detail-20231007-2863195.html</w:t>
      </w:r>
    </w:p>
    <w:p w14:paraId="37FAEA09">
      <w:pPr>
        <w:ind w:left="283"/>
        <w:jc w:val="left"/>
      </w:pPr>
      <w:r>
        <w:rPr>
          <w:rFonts w:ascii="宋体" w:hAnsi="宋体" w:eastAsia="宋体"/>
          <w:b w:val="0"/>
          <w:sz w:val="24"/>
        </w:rPr>
        <w:t>新浪财经（2019产量增长25%）：https://finance.sina.com.cn/money/future/nyzx/2020-01-19/doc-iihnzhha3399551.shtml</w:t>
      </w:r>
    </w:p>
    <w:p w14:paraId="2D45C232">
      <w:pPr>
        <w:ind w:left="283"/>
        <w:jc w:val="left"/>
      </w:pPr>
      <w:r>
        <w:rPr>
          <w:rFonts w:ascii="宋体" w:hAnsi="宋体" w:eastAsia="宋体"/>
          <w:b w:val="0"/>
          <w:sz w:val="24"/>
        </w:rPr>
        <w:t>中华商务网（2022产量1.2Mt）：http://www.chinaccm.cn/34/20220524/342503_7825145.shtml</w:t>
      </w:r>
    </w:p>
    <w:p w14:paraId="1B58A088">
      <w:pPr>
        <w:ind w:left="283"/>
        <w:jc w:val="left"/>
      </w:pPr>
      <w:r>
        <w:rPr>
          <w:rFonts w:ascii="宋体" w:hAnsi="宋体" w:eastAsia="宋体"/>
          <w:b w:val="0"/>
          <w:sz w:val="24"/>
        </w:rPr>
        <w:t>搜狐财经（2023产量1.55Mt）：https://www.sohu.com/a/827130914_121124378</w:t>
      </w:r>
    </w:p>
    <w:p w14:paraId="56E507AE">
      <w:pPr>
        <w:ind w:left="283"/>
        <w:jc w:val="left"/>
      </w:pPr>
      <w:r>
        <w:rPr>
          <w:rFonts w:ascii="宋体" w:hAnsi="宋体" w:eastAsia="宋体"/>
          <w:b w:val="0"/>
          <w:sz w:val="24"/>
        </w:rPr>
        <w:t>Statista：https://www.statista.com/statistics/1203345/natural-rubber-production-volume-in-cote-divoire/</w:t>
      </w:r>
    </w:p>
    <w:p w14:paraId="5E0C9B02">
      <w:pPr>
        <w:ind w:left="283"/>
        <w:jc w:val="left"/>
      </w:pPr>
      <w:r>
        <w:rPr>
          <w:rFonts w:ascii="宋体" w:hAnsi="宋体" w:eastAsia="宋体"/>
          <w:b w:val="0"/>
          <w:sz w:val="24"/>
        </w:rPr>
        <w:t>生意社（2024出口1.51Mt）：https://www.100ppi.com/news/detail-20250110-3999977.html</w:t>
      </w:r>
    </w:p>
    <w:p w14:paraId="483E2250">
      <w:pPr>
        <w:ind w:left="283"/>
        <w:jc w:val="left"/>
      </w:pPr>
      <w:r>
        <w:rPr>
          <w:rFonts w:ascii="宋体" w:hAnsi="宋体" w:eastAsia="宋体"/>
          <w:b w:val="0"/>
          <w:sz w:val="24"/>
        </w:rPr>
        <w:t>轮胎世界网（2014增7.2%）：http://www.tireworld.com.cn/data/txdata/randC/2015120/15173.html</w:t>
      </w:r>
    </w:p>
    <w:p w14:paraId="4E5CC7AE">
      <w:pPr>
        <w:ind w:left="283"/>
        <w:jc w:val="left"/>
      </w:pPr>
      <w:r>
        <w:rPr>
          <w:rFonts w:ascii="宋体" w:hAnsi="宋体" w:eastAsia="宋体"/>
          <w:b w:val="0"/>
          <w:sz w:val="24"/>
        </w:rPr>
        <w:t>FranceAgriMer报告：https://www.franceagrimer.fr/content/download/57469/document/evo_spe_h%C3%A9v%C3%A9a%20c%C3%B4te%20d%27ivoire%20avril%202018.pdf</w:t>
      </w:r>
    </w:p>
    <w:p w14:paraId="1D34ED5E">
      <w:pPr>
        <w:ind w:left="283"/>
        <w:jc w:val="left"/>
      </w:pPr>
      <w:r>
        <w:rPr>
          <w:rFonts w:ascii="宋体" w:hAnsi="宋体" w:eastAsia="宋体"/>
          <w:b w:val="0"/>
          <w:sz w:val="24"/>
        </w:rPr>
        <w:t>对外投资合作国别指南（科特迪瓦-2024版）：https://www.sohu.com/a/867200578_121119270</w:t>
      </w:r>
    </w:p>
    <w:p w14:paraId="2AB8571D">
      <w:pPr>
        <w:spacing w:before="240" w:after="120"/>
        <w:jc w:val="left"/>
      </w:pPr>
      <w:r>
        <w:rPr>
          <w:rFonts w:ascii="宋体" w:hAnsi="宋体" w:eastAsia="宋体"/>
          <w:b/>
          <w:color w:val="000000"/>
          <w:sz w:val="28"/>
        </w:rPr>
        <w:t>收购价数据来源</w:t>
      </w:r>
    </w:p>
    <w:p w14:paraId="47209598">
      <w:pPr>
        <w:ind w:left="283"/>
        <w:jc w:val="left"/>
      </w:pPr>
      <w:r>
        <w:rPr>
          <w:rFonts w:ascii="宋体" w:hAnsi="宋体" w:eastAsia="宋体"/>
          <w:b w:val="0"/>
          <w:sz w:val="24"/>
        </w:rPr>
        <w:t>IndexMundi：https://www.indexmundi.com/commodities/?commodity=rubber&amp;months=300</w:t>
      </w:r>
    </w:p>
    <w:p w14:paraId="4D80B504">
      <w:pPr>
        <w:ind w:left="283"/>
        <w:jc w:val="left"/>
      </w:pPr>
      <w:r>
        <w:rPr>
          <w:rFonts w:ascii="宋体" w:hAnsi="宋体" w:eastAsia="宋体"/>
          <w:b w:val="0"/>
          <w:sz w:val="24"/>
        </w:rPr>
        <w:t>FranceAgriMer报告：https://www.franceagrimer.fr/content/download/57469/document/evo_spe_h%C3%A9v%C3%A9a%20c%C3%B4te%20d%27ivoire%20avril%202018.pdf</w:t>
      </w:r>
    </w:p>
    <w:p w14:paraId="3393636C">
      <w:pPr>
        <w:ind w:left="283"/>
        <w:jc w:val="left"/>
      </w:pPr>
      <w:r>
        <w:rPr>
          <w:rFonts w:ascii="宋体" w:hAnsi="宋体" w:eastAsia="宋体"/>
          <w:b w:val="0"/>
          <w:sz w:val="24"/>
        </w:rPr>
        <w:t>生意社（2023.10）：https://www.100ppi.com/news/detail-20231007-2863195.html</w:t>
      </w:r>
    </w:p>
    <w:p w14:paraId="0AC5ECCC">
      <w:pPr>
        <w:ind w:left="283"/>
        <w:jc w:val="left"/>
      </w:pPr>
      <w:r>
        <w:rPr>
          <w:rFonts w:ascii="宋体" w:hAnsi="宋体" w:eastAsia="宋体"/>
          <w:b w:val="0"/>
          <w:sz w:val="24"/>
        </w:rPr>
        <w:t>Statista Gagnoa（2024.5）：https://www.statista.com/statistics/1423081/rubber-farm-gate-price-cote-d-ivoire-gagnoa-monthly/</w:t>
      </w:r>
    </w:p>
    <w:p w14:paraId="0E98F6E4">
      <w:pPr>
        <w:ind w:left="283"/>
        <w:jc w:val="left"/>
      </w:pPr>
      <w:r>
        <w:rPr>
          <w:rFonts w:ascii="宋体" w:hAnsi="宋体" w:eastAsia="宋体"/>
          <w:b w:val="0"/>
          <w:sz w:val="24"/>
        </w:rPr>
        <w:t>华声在线（2024.7杯胶）：https://hunan.voc.com.cn/news/202409/22044437.html</w:t>
      </w:r>
    </w:p>
    <w:p w14:paraId="73435DE1">
      <w:pPr>
        <w:ind w:left="283"/>
        <w:jc w:val="left"/>
      </w:pPr>
      <w:r>
        <w:rPr>
          <w:rFonts w:ascii="宋体" w:hAnsi="宋体" w:eastAsia="宋体"/>
          <w:b w:val="0"/>
          <w:sz w:val="24"/>
        </w:rPr>
        <w:t>中国驻科使馆经商处：https://ci.mofcom.gov.cn/jmxw/art/2024/art_ee15003567c14662b268dfd0cef3ac35.html</w:t>
      </w:r>
    </w:p>
    <w:p w14:paraId="3D331F94">
      <w:pPr>
        <w:ind w:left="283"/>
        <w:jc w:val="left"/>
      </w:pPr>
      <w:r>
        <w:rPr>
          <w:rFonts w:ascii="宋体" w:hAnsi="宋体" w:eastAsia="宋体"/>
          <w:b w:val="0"/>
          <w:sz w:val="24"/>
        </w:rPr>
        <w:t>World Bank Pink Sheet：https://www.worldbank.org/en/research/commodity-data</w:t>
      </w:r>
    </w:p>
    <w:p w14:paraId="20053B23">
      <w:pPr>
        <w:ind w:left="283"/>
        <w:jc w:val="left"/>
      </w:pPr>
      <w:r>
        <w:rPr>
          <w:rFonts w:ascii="宋体" w:hAnsi="宋体" w:eastAsia="宋体"/>
          <w:b w:val="0"/>
          <w:sz w:val="24"/>
        </w:rPr>
        <w:t>Tridge Côte d'Ivoire：https://www.tridge.com/intelligences/rubber/price/ci</w:t>
      </w:r>
    </w:p>
    <w:p w14:paraId="509E2978">
      <w:pPr>
        <w:spacing w:before="240" w:after="120"/>
        <w:jc w:val="left"/>
      </w:pPr>
      <w:r>
        <w:rPr>
          <w:rFonts w:ascii="宋体" w:hAnsi="宋体" w:eastAsia="宋体"/>
          <w:b/>
          <w:color w:val="000000"/>
          <w:sz w:val="28"/>
        </w:rPr>
        <w:t>成本数据来源</w:t>
      </w:r>
    </w:p>
    <w:p w14:paraId="3C95DFAB">
      <w:pPr>
        <w:ind w:left="283"/>
        <w:jc w:val="left"/>
      </w:pPr>
      <w:r>
        <w:rPr>
          <w:rFonts w:ascii="宋体" w:hAnsi="宋体" w:eastAsia="宋体"/>
          <w:b w:val="0"/>
          <w:sz w:val="24"/>
        </w:rPr>
        <w:t>AFD / CIRAD (Ruf F., 2008) — *L'hévéaculture familiale en Côte d'Ivoire*, Rapport n°26</w:t>
      </w:r>
    </w:p>
    <w:p w14:paraId="4C6F38DE">
      <w:pPr>
        <w:ind w:left="283"/>
        <w:jc w:val="left"/>
      </w:pPr>
      <w:r>
        <w:rPr>
          <w:rFonts w:ascii="宋体" w:hAnsi="宋体" w:eastAsia="宋体"/>
          <w:b w:val="0"/>
          <w:sz w:val="24"/>
        </w:rPr>
        <w:t>World Bank PAD Document (~2013) — Rubber sector project</w:t>
      </w:r>
    </w:p>
    <w:p w14:paraId="4CBA3656">
      <w:pPr>
        <w:ind w:left="283"/>
        <w:jc w:val="left"/>
      </w:pPr>
      <w:r>
        <w:rPr>
          <w:rFonts w:ascii="宋体" w:hAnsi="宋体" w:eastAsia="宋体"/>
          <w:b w:val="0"/>
          <w:sz w:val="24"/>
        </w:rPr>
        <w:t>World Bank (~1980s) — Rubber II project appraisal</w:t>
      </w:r>
    </w:p>
    <w:p w14:paraId="668B0564">
      <w:pPr>
        <w:ind w:left="283"/>
        <w:jc w:val="left"/>
      </w:pPr>
      <w:r>
        <w:rPr>
          <w:rFonts w:ascii="宋体" w:hAnsi="宋体" w:eastAsia="宋体"/>
          <w:b w:val="0"/>
          <w:sz w:val="24"/>
        </w:rPr>
        <w:t>Kouadio D.M. — *Rentabilité comparée hévéa/café*, Université FHB</w:t>
      </w:r>
    </w:p>
    <w:p w14:paraId="12577932">
      <w:pPr>
        <w:ind w:left="283"/>
        <w:jc w:val="left"/>
      </w:pPr>
      <w:r>
        <w:rPr>
          <w:rFonts w:ascii="宋体" w:hAnsi="宋体" w:eastAsia="宋体"/>
          <w:b w:val="0"/>
          <w:sz w:val="24"/>
        </w:rPr>
        <w:t>Brindoumi Atta K.J. — Thèse sur l'hévéaculture villageoise</w:t>
      </w:r>
    </w:p>
    <w:p w14:paraId="1EC59312">
      <w:pPr>
        <w:ind w:left="283"/>
        <w:jc w:val="left"/>
      </w:pPr>
      <w:r>
        <w:rPr>
          <w:rFonts w:ascii="宋体" w:hAnsi="宋体" w:eastAsia="宋体"/>
          <w:b w:val="0"/>
          <w:sz w:val="24"/>
        </w:rPr>
        <w:t>Soumahin E.F. — Low-frequency tapping systems cost study</w:t>
      </w:r>
    </w:p>
    <w:p w14:paraId="358A66D1">
      <w:pPr>
        <w:ind w:left="283"/>
        <w:jc w:val="left"/>
      </w:pPr>
      <w:r>
        <w:rPr>
          <w:rFonts w:ascii="宋体" w:hAnsi="宋体" w:eastAsia="宋体"/>
          <w:b w:val="0"/>
          <w:sz w:val="24"/>
        </w:rPr>
        <w:t>微信公众号：干货 | 西非"白金"崛起——解析科特迪瓦橡胶的发展之路</w:t>
      </w:r>
    </w:p>
    <w:p w14:paraId="16C77A59">
      <w:pPr>
        <w:ind w:left="283"/>
        <w:jc w:val="left"/>
      </w:pPr>
      <w:r>
        <w:rPr>
          <w:rFonts w:ascii="宋体" w:hAnsi="宋体" w:eastAsia="宋体"/>
          <w:b w:val="0"/>
          <w:sz w:val="24"/>
        </w:rPr>
        <w:t>微信公众号：详解科特迪瓦的橡胶产业</w:t>
      </w:r>
    </w:p>
    <w:p w14:paraId="46E6F316">
      <w:pPr>
        <w:ind w:left="283"/>
        <w:jc w:val="left"/>
      </w:pPr>
      <w:r>
        <w:rPr>
          <w:rFonts w:ascii="宋体" w:hAnsi="宋体" w:eastAsia="宋体"/>
          <w:b w:val="0"/>
          <w:sz w:val="24"/>
        </w:rPr>
        <w:t>微信公众号：天然橡胶新星——科特迪瓦产能前景</w:t>
      </w:r>
    </w:p>
    <w:p w14:paraId="10A46567">
      <w:pPr>
        <w:ind w:left="283"/>
        <w:jc w:val="left"/>
      </w:pPr>
      <w:r>
        <w:rPr>
          <w:rFonts w:ascii="宋体" w:hAnsi="宋体" w:eastAsia="宋体"/>
          <w:b w:val="0"/>
          <w:sz w:val="24"/>
        </w:rPr>
        <w:t>APROMAC — 月度收购定价公告</w:t>
      </w:r>
    </w:p>
    <w:p w14:paraId="23EE8822">
      <w:pPr>
        <w:spacing w:before="240" w:after="120"/>
        <w:jc w:val="left"/>
        <w:rPr>
          <w:rFonts w:ascii="宋体" w:hAnsi="宋体" w:eastAsia="宋体"/>
          <w:b/>
          <w:color w:val="000000"/>
          <w:sz w:val="36"/>
        </w:rPr>
      </w:pPr>
    </w:p>
    <w:p w14:paraId="3273E017">
      <w:pPr>
        <w:spacing w:before="240" w:after="120"/>
        <w:jc w:val="left"/>
        <w:rPr>
          <w:rFonts w:ascii="宋体" w:hAnsi="宋体" w:eastAsia="宋体"/>
          <w:b/>
          <w:color w:val="000000"/>
          <w:sz w:val="36"/>
        </w:rPr>
      </w:pPr>
    </w:p>
    <w:p w14:paraId="01743B6D">
      <w:pPr>
        <w:spacing w:before="240" w:after="120"/>
        <w:jc w:val="left"/>
        <w:rPr>
          <w:rFonts w:ascii="宋体" w:hAnsi="宋体" w:eastAsia="宋体"/>
          <w:b/>
          <w:color w:val="000000"/>
          <w:sz w:val="36"/>
        </w:rPr>
      </w:pPr>
    </w:p>
    <w:p w14:paraId="01282818">
      <w:pPr>
        <w:spacing w:before="240" w:after="120"/>
        <w:jc w:val="left"/>
        <w:rPr>
          <w:rFonts w:ascii="宋体" w:hAnsi="宋体" w:eastAsia="宋体"/>
          <w:b/>
          <w:color w:val="000000"/>
          <w:sz w:val="36"/>
        </w:rPr>
      </w:pPr>
    </w:p>
    <w:p w14:paraId="00E6D77E">
      <w:pPr>
        <w:spacing w:before="240" w:after="120"/>
        <w:jc w:val="left"/>
        <w:rPr>
          <w:rFonts w:ascii="宋体" w:hAnsi="宋体" w:eastAsia="宋体"/>
          <w:b/>
          <w:color w:val="000000"/>
          <w:sz w:val="36"/>
        </w:rPr>
      </w:pPr>
    </w:p>
    <w:p w14:paraId="754FFFAE">
      <w:pPr>
        <w:spacing w:before="240" w:after="120"/>
        <w:jc w:val="left"/>
        <w:rPr>
          <w:rFonts w:ascii="宋体" w:hAnsi="宋体" w:eastAsia="宋体"/>
          <w:b/>
          <w:color w:val="000000"/>
          <w:sz w:val="36"/>
        </w:rPr>
      </w:pPr>
    </w:p>
    <w:p w14:paraId="3C233E0A">
      <w:pPr>
        <w:spacing w:before="240" w:after="120"/>
        <w:jc w:val="left"/>
        <w:rPr>
          <w:rFonts w:ascii="宋体" w:hAnsi="宋体" w:eastAsia="宋体"/>
          <w:b/>
          <w:color w:val="000000"/>
          <w:sz w:val="36"/>
        </w:rPr>
      </w:pPr>
    </w:p>
    <w:p w14:paraId="7E6B5850">
      <w:pPr>
        <w:spacing w:before="240" w:after="120"/>
        <w:jc w:val="left"/>
        <w:rPr>
          <w:rFonts w:ascii="宋体" w:hAnsi="宋体" w:eastAsia="宋体"/>
          <w:b/>
          <w:color w:val="000000"/>
          <w:sz w:val="36"/>
        </w:rPr>
      </w:pPr>
    </w:p>
    <w:p w14:paraId="13A1C24D">
      <w:pPr>
        <w:spacing w:before="240" w:after="120"/>
        <w:jc w:val="left"/>
      </w:pPr>
      <w:r>
        <w:rPr>
          <w:rFonts w:ascii="宋体" w:hAnsi="宋体" w:eastAsia="宋体"/>
          <w:b/>
          <w:color w:val="000000"/>
          <w:sz w:val="36"/>
        </w:rPr>
        <w:t>第三部分：分析科特迪瓦的可可种植情况以及成本分析</w:t>
      </w:r>
    </w:p>
    <w:p w14:paraId="0679391E">
      <w:pPr>
        <w:ind w:left="283" w:right="283"/>
        <w:jc w:val="left"/>
      </w:pPr>
      <w:r>
        <w:rPr>
          <w:rFonts w:ascii="宋体" w:hAnsi="宋体" w:eastAsia="宋体"/>
          <w:b w:val="0"/>
          <w:sz w:val="24"/>
        </w:rPr>
        <w:t>本部分对应骨架的"3.分析科特迪瓦的可可种植情况以及成本分析"。</w:t>
      </w:r>
    </w:p>
    <w:p w14:paraId="45010979">
      <w:pPr>
        <w:ind w:left="283" w:right="283"/>
        <w:jc w:val="left"/>
      </w:pPr>
      <w:r>
        <w:rPr>
          <w:rFonts w:ascii="宋体" w:hAnsi="宋体" w:eastAsia="宋体"/>
          <w:b w:val="0"/>
          <w:sz w:val="24"/>
        </w:rPr>
        <w:t>内容来源：科特迪瓦/3/3.科特迪瓦可可分析以及成本分析.md</w:t>
      </w:r>
    </w:p>
    <w:p w14:paraId="50366754">
      <w:pPr>
        <w:ind w:left="283" w:right="283"/>
        <w:jc w:val="left"/>
      </w:pPr>
      <w:r>
        <w:rPr>
          <w:rFonts w:ascii="宋体" w:hAnsi="宋体" w:eastAsia="宋体"/>
          <w:b w:val="0"/>
          <w:sz w:val="24"/>
        </w:rPr>
        <w:t>本部分核心作用：聚焦可可口径（面积 + 净利润 + 成本 + 全球占比），与第二部分橡胶形成对称认知。注意：文件 3 中"六、与橡胶的对比分析"已移至第四部分，本文此处按一/二/三/四/五/六/七/八顺序展示原章节七至十内容。</w:t>
      </w:r>
    </w:p>
    <w:p w14:paraId="7779EF88">
      <w:pPr>
        <w:ind w:left="283" w:right="283"/>
        <w:jc w:val="left"/>
      </w:pPr>
      <w:r>
        <w:rPr>
          <w:rFonts w:ascii="宋体" w:hAnsi="宋体" w:eastAsia="宋体"/>
          <w:b w:val="0"/>
          <w:sz w:val="24"/>
        </w:rPr>
        <w:t>数据来源：</w:t>
      </w:r>
    </w:p>
    <w:p w14:paraId="704B1E4F">
      <w:pPr>
        <w:ind w:left="283" w:right="283"/>
        <w:jc w:val="left"/>
      </w:pPr>
    </w:p>
    <w:p w14:paraId="40980ADE">
      <w:pPr>
        <w:ind w:left="283" w:right="283"/>
        <w:jc w:val="left"/>
      </w:pPr>
      <w:r>
        <w:rPr>
          <w:rFonts w:ascii="宋体" w:hAnsi="宋体" w:eastAsia="宋体"/>
          <w:b w:val="0"/>
          <w:sz w:val="24"/>
        </w:rPr>
        <w:t>- 可可数据：科特迪瓦可可种植面积_2010-2025.md（基于 CCC、ICCO、FAOSTAT、Cocoa Barometer、WCF、Reuters 等交叉验证）</w:t>
      </w:r>
    </w:p>
    <w:p w14:paraId="48A9B19F">
      <w:pPr>
        <w:ind w:left="283" w:right="283"/>
        <w:jc w:val="left"/>
      </w:pPr>
      <w:r>
        <w:rPr>
          <w:rFonts w:ascii="宋体" w:hAnsi="宋体" w:eastAsia="宋体"/>
          <w:b w:val="0"/>
          <w:sz w:val="24"/>
        </w:rPr>
        <w:t>- 橡胶数据（对比）：科特迪瓦橡胶种植面积与每公顷净利润_2010-2025.md + 科特迪瓦橡胶小农户每公顷收支净利润表_2010-2025.md</w:t>
      </w:r>
    </w:p>
    <w:p w14:paraId="51EB8ACC">
      <w:pPr>
        <w:ind w:left="283" w:right="283"/>
        <w:jc w:val="left"/>
      </w:pPr>
      <w:r>
        <w:rPr>
          <w:rFonts w:ascii="宋体" w:hAnsi="宋体" w:eastAsia="宋体"/>
          <w:b w:val="0"/>
          <w:sz w:val="24"/>
        </w:rPr>
        <w:t>- 价格与利润：科特迪瓦可可咖啡委员会 Conseil Café-Cacao (CCC)、Solidaridad/IDH 可持续可可项目</w:t>
      </w:r>
    </w:p>
    <w:p w14:paraId="5DBDCDC2">
      <w:pPr>
        <w:ind w:left="283" w:right="283"/>
        <w:jc w:val="left"/>
      </w:pPr>
    </w:p>
    <w:p w14:paraId="5CE2F1F6">
      <w:pPr>
        <w:ind w:left="283" w:right="283"/>
        <w:jc w:val="left"/>
      </w:pPr>
      <w:r>
        <w:rPr>
          <w:rFonts w:ascii="宋体" w:hAnsi="宋体" w:eastAsia="宋体"/>
          <w:b w:val="0"/>
          <w:sz w:val="24"/>
        </w:rPr>
        <w:t>数据口径说明：</w:t>
      </w:r>
    </w:p>
    <w:p w14:paraId="18282DD4">
      <w:pPr>
        <w:ind w:left="283" w:right="283"/>
        <w:jc w:val="left"/>
      </w:pPr>
    </w:p>
    <w:p w14:paraId="20588E8A">
      <w:pPr>
        <w:ind w:left="283" w:right="283"/>
        <w:jc w:val="left"/>
      </w:pPr>
      <w:r>
        <w:rPr>
          <w:rFonts w:ascii="宋体" w:hAnsi="宋体" w:eastAsia="宋体"/>
          <w:b w:val="0"/>
          <w:sz w:val="24"/>
        </w:rPr>
        <w:t>- 种植面积 = 已种植的可可总面积（含小农户+大型种植园）</w:t>
      </w:r>
    </w:p>
    <w:p w14:paraId="7676ECB4">
      <w:pPr>
        <w:ind w:left="283" w:right="283"/>
        <w:jc w:val="left"/>
      </w:pPr>
      <w:r>
        <w:rPr>
          <w:rFonts w:ascii="宋体" w:hAnsi="宋体" w:eastAsia="宋体"/>
          <w:b w:val="0"/>
          <w:sz w:val="24"/>
        </w:rPr>
        <w:t>- 科特迪瓦可可年度采用 10月-9月 周期（如 2010/11 表示 2010年10月-2011年9月）</w:t>
      </w:r>
    </w:p>
    <w:p w14:paraId="6AF6E524">
      <w:pPr>
        <w:ind w:left="283" w:right="283"/>
        <w:jc w:val="left"/>
        <w:rPr>
          <w:color w:val="FF0000"/>
        </w:rPr>
      </w:pPr>
      <w:r>
        <w:rPr>
          <w:rFonts w:ascii="宋体" w:hAnsi="宋体" w:eastAsia="宋体"/>
          <w:b w:val="0"/>
          <w:sz w:val="24"/>
        </w:rPr>
        <w:t xml:space="preserve">- </w:t>
      </w:r>
      <w:r>
        <w:rPr>
          <w:rFonts w:ascii="宋体" w:hAnsi="宋体" w:eastAsia="宋体"/>
          <w:b w:val="0"/>
          <w:color w:val="FF0000"/>
          <w:sz w:val="24"/>
        </w:rPr>
        <w:t>单产口径：小农户典型 500 kg/ha，2024-2025 提升至 800 kg/ha（高价格刺激改进管理）</w:t>
      </w:r>
    </w:p>
    <w:p w14:paraId="43B32036">
      <w:pPr>
        <w:ind w:left="283" w:right="283"/>
        <w:jc w:val="left"/>
      </w:pPr>
      <w:r>
        <w:rPr>
          <w:rFonts w:ascii="宋体" w:hAnsi="宋体" w:eastAsia="宋体"/>
          <w:b w:val="0"/>
          <w:sz w:val="24"/>
        </w:rPr>
        <w:t>- 净利润口径：净利 = 单产 × 收购价 - 成本（成本按 350,000-500,000 FCFA/ha 递增）</w:t>
      </w:r>
    </w:p>
    <w:p w14:paraId="386D71FA">
      <w:pPr>
        <w:spacing w:before="240" w:after="120"/>
        <w:jc w:val="left"/>
      </w:pPr>
      <w:r>
        <w:rPr>
          <w:rFonts w:ascii="宋体" w:hAnsi="宋体" w:eastAsia="宋体"/>
          <w:b/>
          <w:color w:val="000000"/>
          <w:sz w:val="32"/>
        </w:rPr>
        <w:t>一、主表：2010-2025 年可可种植面积 + 每公顷净利润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116"/>
        <w:gridCol w:w="1019"/>
        <w:gridCol w:w="1038"/>
        <w:gridCol w:w="1516"/>
        <w:gridCol w:w="998"/>
        <w:gridCol w:w="998"/>
        <w:gridCol w:w="1117"/>
      </w:tblGrid>
      <w:tr w14:paraId="6DB2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3CC4781C">
            <w:pPr>
              <w:spacing w:after="0" w:line="240" w:lineRule="auto"/>
              <w:jc w:val="center"/>
            </w:pPr>
            <w:r>
              <w:rPr>
                <w:rFonts w:ascii="宋体" w:hAnsi="宋体" w:eastAsia="宋体"/>
                <w:b/>
                <w:sz w:val="20"/>
              </w:rPr>
              <w:t>年度</w:t>
            </w:r>
          </w:p>
        </w:tc>
        <w:tc>
          <w:tcPr>
            <w:tcW w:w="1063" w:type="dxa"/>
            <w:tcBorders>
              <w:top w:val="single" w:color="000000" w:sz="4" w:space="0"/>
              <w:left w:val="single" w:color="000000" w:sz="4" w:space="0"/>
              <w:bottom w:val="single" w:color="000000" w:sz="4" w:space="0"/>
              <w:right w:val="single" w:color="000000" w:sz="4" w:space="0"/>
            </w:tcBorders>
            <w:vAlign w:val="center"/>
          </w:tcPr>
          <w:p w14:paraId="2D483283">
            <w:pPr>
              <w:spacing w:after="0" w:line="240" w:lineRule="auto"/>
              <w:jc w:val="center"/>
            </w:pPr>
            <w:r>
              <w:rPr>
                <w:rFonts w:ascii="宋体" w:hAnsi="宋体" w:eastAsia="宋体"/>
                <w:b/>
                <w:sz w:val="20"/>
              </w:rPr>
              <w:t>种植面积（千公顷）</w:t>
            </w:r>
          </w:p>
        </w:tc>
        <w:tc>
          <w:tcPr>
            <w:tcW w:w="1063" w:type="dxa"/>
            <w:tcBorders>
              <w:top w:val="single" w:color="000000" w:sz="4" w:space="0"/>
              <w:left w:val="single" w:color="000000" w:sz="4" w:space="0"/>
              <w:bottom w:val="single" w:color="000000" w:sz="4" w:space="0"/>
              <w:right w:val="single" w:color="000000" w:sz="4" w:space="0"/>
            </w:tcBorders>
            <w:vAlign w:val="center"/>
          </w:tcPr>
          <w:p w14:paraId="56673E69">
            <w:pPr>
              <w:spacing w:after="0" w:line="240" w:lineRule="auto"/>
              <w:jc w:val="center"/>
            </w:pPr>
            <w:r>
              <w:rPr>
                <w:rFonts w:ascii="宋体" w:hAnsi="宋体" w:eastAsia="宋体"/>
                <w:b/>
                <w:sz w:val="20"/>
              </w:rPr>
              <w:t>折合（万公顷）</w:t>
            </w:r>
          </w:p>
        </w:tc>
        <w:tc>
          <w:tcPr>
            <w:tcW w:w="1063" w:type="dxa"/>
            <w:tcBorders>
              <w:top w:val="single" w:color="000000" w:sz="4" w:space="0"/>
              <w:left w:val="single" w:color="000000" w:sz="4" w:space="0"/>
              <w:bottom w:val="single" w:color="000000" w:sz="4" w:space="0"/>
              <w:right w:val="single" w:color="000000" w:sz="4" w:space="0"/>
            </w:tcBorders>
            <w:vAlign w:val="center"/>
          </w:tcPr>
          <w:p w14:paraId="06869DF1">
            <w:pPr>
              <w:spacing w:after="0" w:line="240" w:lineRule="auto"/>
              <w:jc w:val="center"/>
            </w:pPr>
            <w:r>
              <w:rPr>
                <w:rFonts w:ascii="宋体" w:hAnsi="宋体" w:eastAsia="宋体"/>
                <w:b/>
                <w:sz w:val="20"/>
              </w:rPr>
              <w:t>同比变化</w:t>
            </w:r>
          </w:p>
        </w:tc>
        <w:tc>
          <w:tcPr>
            <w:tcW w:w="1063" w:type="dxa"/>
            <w:tcBorders>
              <w:top w:val="single" w:color="000000" w:sz="4" w:space="0"/>
              <w:left w:val="single" w:color="000000" w:sz="4" w:space="0"/>
              <w:bottom w:val="single" w:color="000000" w:sz="4" w:space="0"/>
              <w:right w:val="single" w:color="000000" w:sz="4" w:space="0"/>
            </w:tcBorders>
            <w:vAlign w:val="center"/>
          </w:tcPr>
          <w:p w14:paraId="0A94AE8E">
            <w:pPr>
              <w:spacing w:after="0" w:line="240" w:lineRule="auto"/>
              <w:jc w:val="center"/>
            </w:pPr>
            <w:r>
              <w:rPr>
                <w:rFonts w:ascii="宋体" w:hAnsi="宋体" w:eastAsia="宋体"/>
                <w:b/>
                <w:sz w:val="20"/>
              </w:rPr>
              <w:t>**每公顷净利（FCFA）**</w:t>
            </w:r>
          </w:p>
        </w:tc>
        <w:tc>
          <w:tcPr>
            <w:tcW w:w="1063" w:type="dxa"/>
            <w:tcBorders>
              <w:top w:val="single" w:color="000000" w:sz="4" w:space="0"/>
              <w:left w:val="single" w:color="000000" w:sz="4" w:space="0"/>
              <w:bottom w:val="single" w:color="000000" w:sz="4" w:space="0"/>
              <w:right w:val="single" w:color="000000" w:sz="4" w:space="0"/>
            </w:tcBorders>
            <w:vAlign w:val="center"/>
          </w:tcPr>
          <w:p w14:paraId="6539E35D">
            <w:pPr>
              <w:spacing w:after="0" w:line="240" w:lineRule="auto"/>
              <w:jc w:val="center"/>
            </w:pPr>
            <w:r>
              <w:rPr>
                <w:rFonts w:ascii="宋体" w:hAnsi="宋体" w:eastAsia="宋体"/>
                <w:b/>
                <w:sz w:val="20"/>
              </w:rPr>
              <w:t>净利性质</w:t>
            </w:r>
          </w:p>
        </w:tc>
        <w:tc>
          <w:tcPr>
            <w:tcW w:w="1063" w:type="dxa"/>
            <w:tcBorders>
              <w:top w:val="single" w:color="000000" w:sz="4" w:space="0"/>
              <w:left w:val="single" w:color="000000" w:sz="4" w:space="0"/>
              <w:bottom w:val="single" w:color="000000" w:sz="4" w:space="0"/>
              <w:right w:val="single" w:color="000000" w:sz="4" w:space="0"/>
            </w:tcBorders>
            <w:vAlign w:val="center"/>
          </w:tcPr>
          <w:p w14:paraId="64950677">
            <w:pPr>
              <w:spacing w:after="0" w:line="240" w:lineRule="auto"/>
              <w:jc w:val="center"/>
            </w:pPr>
            <w:r>
              <w:rPr>
                <w:rFonts w:ascii="宋体" w:hAnsi="宋体" w:eastAsia="宋体"/>
                <w:b/>
                <w:sz w:val="20"/>
              </w:rPr>
              <w:t>数据性质</w:t>
            </w:r>
          </w:p>
        </w:tc>
        <w:tc>
          <w:tcPr>
            <w:tcW w:w="1063" w:type="dxa"/>
            <w:tcBorders>
              <w:top w:val="single" w:color="000000" w:sz="4" w:space="0"/>
              <w:left w:val="single" w:color="000000" w:sz="4" w:space="0"/>
              <w:bottom w:val="single" w:color="000000" w:sz="4" w:space="0"/>
              <w:right w:val="single" w:color="000000" w:sz="4" w:space="0"/>
            </w:tcBorders>
            <w:vAlign w:val="center"/>
          </w:tcPr>
          <w:p w14:paraId="16684434">
            <w:pPr>
              <w:spacing w:after="0" w:line="240" w:lineRule="auto"/>
              <w:jc w:val="center"/>
            </w:pPr>
            <w:r>
              <w:rPr>
                <w:rFonts w:ascii="宋体" w:hAnsi="宋体" w:eastAsia="宋体"/>
                <w:b/>
                <w:sz w:val="20"/>
              </w:rPr>
              <w:t>主要来源</w:t>
            </w:r>
          </w:p>
        </w:tc>
      </w:tr>
      <w:tr w14:paraId="7844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2829BEDE">
            <w:pPr>
              <w:spacing w:after="0" w:line="240" w:lineRule="auto"/>
              <w:jc w:val="left"/>
            </w:pPr>
            <w:r>
              <w:rPr>
                <w:rFonts w:ascii="宋体" w:hAnsi="宋体" w:eastAsia="宋体"/>
                <w:b w:val="0"/>
                <w:sz w:val="20"/>
              </w:rPr>
              <w:t>2010/11</w:t>
            </w:r>
          </w:p>
        </w:tc>
        <w:tc>
          <w:tcPr>
            <w:tcW w:w="1063" w:type="dxa"/>
            <w:tcBorders>
              <w:top w:val="single" w:color="000000" w:sz="4" w:space="0"/>
              <w:left w:val="single" w:color="000000" w:sz="4" w:space="0"/>
              <w:bottom w:val="single" w:color="000000" w:sz="4" w:space="0"/>
              <w:right w:val="single" w:color="000000" w:sz="4" w:space="0"/>
            </w:tcBorders>
            <w:vAlign w:val="center"/>
          </w:tcPr>
          <w:p w14:paraId="3DCACDE5">
            <w:pPr>
              <w:spacing w:after="0" w:line="240" w:lineRule="auto"/>
              <w:jc w:val="left"/>
            </w:pPr>
            <w:r>
              <w:rPr>
                <w:rFonts w:ascii="宋体" w:hAnsi="宋体" w:eastAsia="宋体"/>
                <w:b w:val="0"/>
                <w:sz w:val="20"/>
              </w:rPr>
              <w:t>**1,500**</w:t>
            </w:r>
          </w:p>
        </w:tc>
        <w:tc>
          <w:tcPr>
            <w:tcW w:w="1063" w:type="dxa"/>
            <w:tcBorders>
              <w:top w:val="single" w:color="000000" w:sz="4" w:space="0"/>
              <w:left w:val="single" w:color="000000" w:sz="4" w:space="0"/>
              <w:bottom w:val="single" w:color="000000" w:sz="4" w:space="0"/>
              <w:right w:val="single" w:color="000000" w:sz="4" w:space="0"/>
            </w:tcBorders>
            <w:vAlign w:val="center"/>
          </w:tcPr>
          <w:p w14:paraId="0714E023">
            <w:pPr>
              <w:spacing w:after="0" w:line="240" w:lineRule="auto"/>
              <w:jc w:val="left"/>
            </w:pPr>
            <w:r>
              <w:rPr>
                <w:rFonts w:ascii="宋体" w:hAnsi="宋体" w:eastAsia="宋体"/>
                <w:b w:val="0"/>
                <w:sz w:val="20"/>
              </w:rPr>
              <w:t>150</w:t>
            </w:r>
          </w:p>
        </w:tc>
        <w:tc>
          <w:tcPr>
            <w:tcW w:w="1063" w:type="dxa"/>
            <w:tcBorders>
              <w:top w:val="single" w:color="000000" w:sz="4" w:space="0"/>
              <w:left w:val="single" w:color="000000" w:sz="4" w:space="0"/>
              <w:bottom w:val="single" w:color="000000" w:sz="4" w:space="0"/>
              <w:right w:val="single" w:color="000000" w:sz="4" w:space="0"/>
            </w:tcBorders>
            <w:vAlign w:val="center"/>
          </w:tcPr>
          <w:p w14:paraId="7F0CB881">
            <w:pPr>
              <w:spacing w:after="0" w:line="240" w:lineRule="auto"/>
              <w:jc w:val="left"/>
            </w:pPr>
            <w:r>
              <w:rPr>
                <w:rFonts w:ascii="宋体" w:hAnsi="宋体" w:eastAsia="宋体"/>
                <w:b w:val="0"/>
                <w:sz w:val="20"/>
              </w:rPr>
              <w:t>—</w:t>
            </w:r>
          </w:p>
        </w:tc>
        <w:tc>
          <w:tcPr>
            <w:tcW w:w="1063" w:type="dxa"/>
            <w:tcBorders>
              <w:top w:val="single" w:color="000000" w:sz="4" w:space="0"/>
              <w:left w:val="single" w:color="000000" w:sz="4" w:space="0"/>
              <w:bottom w:val="single" w:color="000000" w:sz="4" w:space="0"/>
              <w:right w:val="single" w:color="000000" w:sz="4" w:space="0"/>
            </w:tcBorders>
            <w:vAlign w:val="center"/>
          </w:tcPr>
          <w:p w14:paraId="4593356C">
            <w:pPr>
              <w:spacing w:after="0" w:line="240" w:lineRule="auto"/>
              <w:jc w:val="left"/>
            </w:pPr>
            <w:r>
              <w:rPr>
                <w:rFonts w:ascii="宋体" w:hAnsi="宋体" w:eastAsia="宋体"/>
                <w:b w:val="0"/>
                <w:sz w:val="20"/>
              </w:rPr>
              <w:t>**150,000**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306973DA">
            <w:pPr>
              <w:spacing w:after="0" w:line="240" w:lineRule="auto"/>
              <w:jc w:val="left"/>
            </w:pPr>
            <w:r>
              <w:rPr>
                <w:rFonts w:ascii="宋体" w:hAnsi="宋体" w:eastAsia="宋体"/>
                <w:b w:val="0"/>
                <w:sz w:val="20"/>
              </w:rPr>
              <w:t>微利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35D26925">
            <w:pPr>
              <w:spacing w:after="0" w:line="240" w:lineRule="auto"/>
              <w:jc w:val="left"/>
            </w:pPr>
            <w:r>
              <w:rPr>
                <w:rFonts w:ascii="宋体" w:hAnsi="宋体" w:eastAsia="宋体"/>
                <w:b w:val="0"/>
                <w:sz w:val="20"/>
              </w:rPr>
              <w:t>估算/混合</w:t>
            </w:r>
          </w:p>
        </w:tc>
        <w:tc>
          <w:tcPr>
            <w:tcW w:w="1063" w:type="dxa"/>
            <w:tcBorders>
              <w:top w:val="single" w:color="000000" w:sz="4" w:space="0"/>
              <w:left w:val="single" w:color="000000" w:sz="4" w:space="0"/>
              <w:bottom w:val="single" w:color="000000" w:sz="4" w:space="0"/>
              <w:right w:val="single" w:color="000000" w:sz="4" w:space="0"/>
            </w:tcBorders>
            <w:vAlign w:val="center"/>
          </w:tcPr>
          <w:p w14:paraId="4A22B7FD">
            <w:pPr>
              <w:spacing w:after="0" w:line="240" w:lineRule="auto"/>
              <w:jc w:val="left"/>
            </w:pPr>
            <w:r>
              <w:rPr>
                <w:rFonts w:ascii="宋体" w:hAnsi="宋体" w:eastAsia="宋体"/>
                <w:b w:val="0"/>
                <w:sz w:val="20"/>
              </w:rPr>
              <w:t>Mondelez Cocoa Life / FAOSTAT</w:t>
            </w:r>
          </w:p>
        </w:tc>
      </w:tr>
      <w:tr w14:paraId="31D49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226B5A38">
            <w:pPr>
              <w:spacing w:after="0" w:line="240" w:lineRule="auto"/>
              <w:jc w:val="left"/>
            </w:pPr>
            <w:r>
              <w:rPr>
                <w:rFonts w:ascii="宋体" w:hAnsi="宋体" w:eastAsia="宋体"/>
                <w:b w:val="0"/>
                <w:sz w:val="20"/>
              </w:rPr>
              <w:t>2011/12</w:t>
            </w:r>
          </w:p>
        </w:tc>
        <w:tc>
          <w:tcPr>
            <w:tcW w:w="1063" w:type="dxa"/>
            <w:tcBorders>
              <w:top w:val="single" w:color="000000" w:sz="4" w:space="0"/>
              <w:left w:val="single" w:color="000000" w:sz="4" w:space="0"/>
              <w:bottom w:val="single" w:color="000000" w:sz="4" w:space="0"/>
              <w:right w:val="single" w:color="000000" w:sz="4" w:space="0"/>
            </w:tcBorders>
            <w:vAlign w:val="center"/>
          </w:tcPr>
          <w:p w14:paraId="63DF2E6A">
            <w:pPr>
              <w:spacing w:after="0" w:line="240" w:lineRule="auto"/>
              <w:jc w:val="left"/>
            </w:pPr>
            <w:r>
              <w:rPr>
                <w:rFonts w:ascii="宋体" w:hAnsi="宋体" w:eastAsia="宋体"/>
                <w:b w:val="0"/>
                <w:sz w:val="20"/>
              </w:rPr>
              <w:t>**1,600**</w:t>
            </w:r>
          </w:p>
        </w:tc>
        <w:tc>
          <w:tcPr>
            <w:tcW w:w="1063" w:type="dxa"/>
            <w:tcBorders>
              <w:top w:val="single" w:color="000000" w:sz="4" w:space="0"/>
              <w:left w:val="single" w:color="000000" w:sz="4" w:space="0"/>
              <w:bottom w:val="single" w:color="000000" w:sz="4" w:space="0"/>
              <w:right w:val="single" w:color="000000" w:sz="4" w:space="0"/>
            </w:tcBorders>
            <w:vAlign w:val="center"/>
          </w:tcPr>
          <w:p w14:paraId="282B7E8C">
            <w:pPr>
              <w:spacing w:after="0" w:line="240" w:lineRule="auto"/>
              <w:jc w:val="left"/>
            </w:pPr>
            <w:r>
              <w:rPr>
                <w:rFonts w:ascii="宋体" w:hAnsi="宋体" w:eastAsia="宋体"/>
                <w:b w:val="0"/>
                <w:sz w:val="20"/>
              </w:rPr>
              <w:t>160</w:t>
            </w:r>
          </w:p>
        </w:tc>
        <w:tc>
          <w:tcPr>
            <w:tcW w:w="1063" w:type="dxa"/>
            <w:tcBorders>
              <w:top w:val="single" w:color="000000" w:sz="4" w:space="0"/>
              <w:left w:val="single" w:color="000000" w:sz="4" w:space="0"/>
              <w:bottom w:val="single" w:color="000000" w:sz="4" w:space="0"/>
              <w:right w:val="single" w:color="000000" w:sz="4" w:space="0"/>
            </w:tcBorders>
            <w:vAlign w:val="center"/>
          </w:tcPr>
          <w:p w14:paraId="1C5C828C">
            <w:pPr>
              <w:spacing w:after="0" w:line="240" w:lineRule="auto"/>
              <w:jc w:val="left"/>
            </w:pPr>
            <w:r>
              <w:rPr>
                <w:rFonts w:ascii="宋体" w:hAnsi="宋体" w:eastAsia="宋体"/>
                <w:b w:val="0"/>
                <w:sz w:val="20"/>
              </w:rPr>
              <w:t>+6.7%</w:t>
            </w:r>
          </w:p>
        </w:tc>
        <w:tc>
          <w:tcPr>
            <w:tcW w:w="1063" w:type="dxa"/>
            <w:tcBorders>
              <w:top w:val="single" w:color="000000" w:sz="4" w:space="0"/>
              <w:left w:val="single" w:color="000000" w:sz="4" w:space="0"/>
              <w:bottom w:val="single" w:color="000000" w:sz="4" w:space="0"/>
              <w:right w:val="single" w:color="000000" w:sz="4" w:space="0"/>
            </w:tcBorders>
            <w:vAlign w:val="center"/>
          </w:tcPr>
          <w:p w14:paraId="3C42B99C">
            <w:pPr>
              <w:spacing w:after="0" w:line="240" w:lineRule="auto"/>
              <w:jc w:val="left"/>
            </w:pPr>
            <w:r>
              <w:rPr>
                <w:rFonts w:ascii="宋体" w:hAnsi="宋体" w:eastAsia="宋体"/>
                <w:b w:val="0"/>
                <w:sz w:val="20"/>
              </w:rPr>
              <w:t>**210,000**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30C04712">
            <w:pPr>
              <w:spacing w:after="0" w:line="240" w:lineRule="auto"/>
              <w:jc w:val="left"/>
            </w:pPr>
            <w:r>
              <w:rPr>
                <w:rFonts w:ascii="宋体" w:hAnsi="宋体" w:eastAsia="宋体"/>
                <w:b w:val="0"/>
                <w:sz w:val="20"/>
              </w:rPr>
              <w:t>盈利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75B4AE49">
            <w:pPr>
              <w:spacing w:after="0" w:line="240" w:lineRule="auto"/>
              <w:jc w:val="left"/>
            </w:pPr>
            <w:r>
              <w:rPr>
                <w:rFonts w:ascii="宋体" w:hAnsi="宋体" w:eastAsia="宋体"/>
                <w:b w:val="0"/>
                <w:sz w:val="20"/>
              </w:rPr>
              <w:t>估算</w:t>
            </w:r>
          </w:p>
        </w:tc>
        <w:tc>
          <w:tcPr>
            <w:tcW w:w="1063" w:type="dxa"/>
            <w:tcBorders>
              <w:top w:val="single" w:color="000000" w:sz="4" w:space="0"/>
              <w:left w:val="single" w:color="000000" w:sz="4" w:space="0"/>
              <w:bottom w:val="single" w:color="000000" w:sz="4" w:space="0"/>
              <w:right w:val="single" w:color="000000" w:sz="4" w:space="0"/>
            </w:tcBorders>
            <w:vAlign w:val="center"/>
          </w:tcPr>
          <w:p w14:paraId="2F4017C7">
            <w:pPr>
              <w:spacing w:after="0" w:line="240" w:lineRule="auto"/>
              <w:jc w:val="left"/>
            </w:pPr>
            <w:r>
              <w:rPr>
                <w:rFonts w:ascii="宋体" w:hAnsi="宋体" w:eastAsia="宋体"/>
                <w:b w:val="0"/>
                <w:sz w:val="20"/>
              </w:rPr>
              <w:t>Mondelez Cocoa Life / 学术文献</w:t>
            </w:r>
          </w:p>
        </w:tc>
      </w:tr>
      <w:tr w14:paraId="6D5C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00C4E242">
            <w:pPr>
              <w:spacing w:after="0" w:line="240" w:lineRule="auto"/>
              <w:jc w:val="left"/>
            </w:pPr>
            <w:r>
              <w:rPr>
                <w:rFonts w:ascii="宋体" w:hAnsi="宋体" w:eastAsia="宋体"/>
                <w:b w:val="0"/>
                <w:sz w:val="20"/>
              </w:rPr>
              <w:t>2012/13</w:t>
            </w:r>
          </w:p>
        </w:tc>
        <w:tc>
          <w:tcPr>
            <w:tcW w:w="1063" w:type="dxa"/>
            <w:tcBorders>
              <w:top w:val="single" w:color="000000" w:sz="4" w:space="0"/>
              <w:left w:val="single" w:color="000000" w:sz="4" w:space="0"/>
              <w:bottom w:val="single" w:color="000000" w:sz="4" w:space="0"/>
              <w:right w:val="single" w:color="000000" w:sz="4" w:space="0"/>
            </w:tcBorders>
            <w:vAlign w:val="center"/>
          </w:tcPr>
          <w:p w14:paraId="4A0EF51E">
            <w:pPr>
              <w:spacing w:after="0" w:line="240" w:lineRule="auto"/>
              <w:jc w:val="left"/>
            </w:pPr>
            <w:r>
              <w:rPr>
                <w:rFonts w:ascii="宋体" w:hAnsi="宋体" w:eastAsia="宋体"/>
                <w:b w:val="0"/>
                <w:sz w:val="20"/>
              </w:rPr>
              <w:t>**1,700**</w:t>
            </w:r>
          </w:p>
        </w:tc>
        <w:tc>
          <w:tcPr>
            <w:tcW w:w="1063" w:type="dxa"/>
            <w:tcBorders>
              <w:top w:val="single" w:color="000000" w:sz="4" w:space="0"/>
              <w:left w:val="single" w:color="000000" w:sz="4" w:space="0"/>
              <w:bottom w:val="single" w:color="000000" w:sz="4" w:space="0"/>
              <w:right w:val="single" w:color="000000" w:sz="4" w:space="0"/>
            </w:tcBorders>
            <w:vAlign w:val="center"/>
          </w:tcPr>
          <w:p w14:paraId="2D1C431B">
            <w:pPr>
              <w:spacing w:after="0" w:line="240" w:lineRule="auto"/>
              <w:jc w:val="left"/>
            </w:pPr>
            <w:r>
              <w:rPr>
                <w:rFonts w:ascii="宋体" w:hAnsi="宋体" w:eastAsia="宋体"/>
                <w:b w:val="0"/>
                <w:sz w:val="20"/>
              </w:rPr>
              <w:t>170</w:t>
            </w:r>
          </w:p>
        </w:tc>
        <w:tc>
          <w:tcPr>
            <w:tcW w:w="1063" w:type="dxa"/>
            <w:tcBorders>
              <w:top w:val="single" w:color="000000" w:sz="4" w:space="0"/>
              <w:left w:val="single" w:color="000000" w:sz="4" w:space="0"/>
              <w:bottom w:val="single" w:color="000000" w:sz="4" w:space="0"/>
              <w:right w:val="single" w:color="000000" w:sz="4" w:space="0"/>
            </w:tcBorders>
            <w:vAlign w:val="center"/>
          </w:tcPr>
          <w:p w14:paraId="446E8934">
            <w:pPr>
              <w:spacing w:after="0" w:line="240" w:lineRule="auto"/>
              <w:jc w:val="left"/>
            </w:pPr>
            <w:r>
              <w:rPr>
                <w:rFonts w:ascii="宋体" w:hAnsi="宋体" w:eastAsia="宋体"/>
                <w:b w:val="0"/>
                <w:sz w:val="20"/>
              </w:rPr>
              <w:t>+6.3%</w:t>
            </w:r>
          </w:p>
        </w:tc>
        <w:tc>
          <w:tcPr>
            <w:tcW w:w="1063" w:type="dxa"/>
            <w:tcBorders>
              <w:top w:val="single" w:color="000000" w:sz="4" w:space="0"/>
              <w:left w:val="single" w:color="000000" w:sz="4" w:space="0"/>
              <w:bottom w:val="single" w:color="000000" w:sz="4" w:space="0"/>
              <w:right w:val="single" w:color="000000" w:sz="4" w:space="0"/>
            </w:tcBorders>
            <w:vAlign w:val="center"/>
          </w:tcPr>
          <w:p w14:paraId="43B5B18E">
            <w:pPr>
              <w:spacing w:after="0" w:line="240" w:lineRule="auto"/>
              <w:jc w:val="left"/>
            </w:pPr>
            <w:r>
              <w:rPr>
                <w:rFonts w:ascii="宋体" w:hAnsi="宋体" w:eastAsia="宋体"/>
                <w:b w:val="0"/>
                <w:sz w:val="20"/>
              </w:rPr>
              <w:t>**-37,500**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3B1892D9">
            <w:pPr>
              <w:spacing w:after="0" w:line="240" w:lineRule="auto"/>
              <w:jc w:val="left"/>
            </w:pPr>
            <w:r>
              <w:rPr>
                <w:rFonts w:ascii="宋体" w:hAnsi="宋体" w:eastAsia="宋体"/>
                <w:b w:val="0"/>
                <w:sz w:val="20"/>
              </w:rPr>
              <w:t>**亏损**</w:t>
            </w:r>
          </w:p>
        </w:tc>
        <w:tc>
          <w:tcPr>
            <w:tcW w:w="1063" w:type="dxa"/>
            <w:tcBorders>
              <w:top w:val="single" w:color="000000" w:sz="4" w:space="0"/>
              <w:left w:val="single" w:color="000000" w:sz="4" w:space="0"/>
              <w:bottom w:val="single" w:color="000000" w:sz="4" w:space="0"/>
              <w:right w:val="single" w:color="000000" w:sz="4" w:space="0"/>
            </w:tcBorders>
            <w:vAlign w:val="center"/>
          </w:tcPr>
          <w:p w14:paraId="38766900">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53137AFC">
            <w:pPr>
              <w:spacing w:after="0" w:line="240" w:lineRule="auto"/>
              <w:jc w:val="left"/>
            </w:pPr>
            <w:r>
              <w:rPr>
                <w:rFonts w:ascii="宋体" w:hAnsi="宋体" w:eastAsia="宋体"/>
                <w:b w:val="0"/>
                <w:sz w:val="20"/>
              </w:rPr>
              <w:t>Cocoa Barometer 2014 / Proforest</w:t>
            </w:r>
          </w:p>
        </w:tc>
      </w:tr>
      <w:tr w14:paraId="47AA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59C66727">
            <w:pPr>
              <w:spacing w:after="0" w:line="240" w:lineRule="auto"/>
              <w:jc w:val="left"/>
            </w:pPr>
            <w:r>
              <w:rPr>
                <w:rFonts w:ascii="宋体" w:hAnsi="宋体" w:eastAsia="宋体"/>
                <w:b w:val="0"/>
                <w:sz w:val="20"/>
              </w:rPr>
              <w:t>2013/14</w:t>
            </w:r>
          </w:p>
        </w:tc>
        <w:tc>
          <w:tcPr>
            <w:tcW w:w="1063" w:type="dxa"/>
            <w:tcBorders>
              <w:top w:val="single" w:color="000000" w:sz="4" w:space="0"/>
              <w:left w:val="single" w:color="000000" w:sz="4" w:space="0"/>
              <w:bottom w:val="single" w:color="000000" w:sz="4" w:space="0"/>
              <w:right w:val="single" w:color="000000" w:sz="4" w:space="0"/>
            </w:tcBorders>
            <w:vAlign w:val="center"/>
          </w:tcPr>
          <w:p w14:paraId="17A4E0FB">
            <w:pPr>
              <w:spacing w:after="0" w:line="240" w:lineRule="auto"/>
              <w:jc w:val="left"/>
            </w:pPr>
            <w:r>
              <w:rPr>
                <w:rFonts w:ascii="宋体" w:hAnsi="宋体" w:eastAsia="宋体"/>
                <w:b w:val="0"/>
                <w:sz w:val="20"/>
              </w:rPr>
              <w:t>**1,800**</w:t>
            </w:r>
          </w:p>
        </w:tc>
        <w:tc>
          <w:tcPr>
            <w:tcW w:w="1063" w:type="dxa"/>
            <w:tcBorders>
              <w:top w:val="single" w:color="000000" w:sz="4" w:space="0"/>
              <w:left w:val="single" w:color="000000" w:sz="4" w:space="0"/>
              <w:bottom w:val="single" w:color="000000" w:sz="4" w:space="0"/>
              <w:right w:val="single" w:color="000000" w:sz="4" w:space="0"/>
            </w:tcBorders>
            <w:vAlign w:val="center"/>
          </w:tcPr>
          <w:p w14:paraId="2185840F">
            <w:pPr>
              <w:spacing w:after="0" w:line="240" w:lineRule="auto"/>
              <w:jc w:val="left"/>
            </w:pPr>
            <w:r>
              <w:rPr>
                <w:rFonts w:ascii="宋体" w:hAnsi="宋体" w:eastAsia="宋体"/>
                <w:b w:val="0"/>
                <w:sz w:val="20"/>
              </w:rPr>
              <w:t>180</w:t>
            </w:r>
          </w:p>
        </w:tc>
        <w:tc>
          <w:tcPr>
            <w:tcW w:w="1063" w:type="dxa"/>
            <w:tcBorders>
              <w:top w:val="single" w:color="000000" w:sz="4" w:space="0"/>
              <w:left w:val="single" w:color="000000" w:sz="4" w:space="0"/>
              <w:bottom w:val="single" w:color="000000" w:sz="4" w:space="0"/>
              <w:right w:val="single" w:color="000000" w:sz="4" w:space="0"/>
            </w:tcBorders>
            <w:vAlign w:val="center"/>
          </w:tcPr>
          <w:p w14:paraId="21EB5195">
            <w:pPr>
              <w:spacing w:after="0" w:line="240" w:lineRule="auto"/>
              <w:jc w:val="left"/>
            </w:pPr>
            <w:r>
              <w:rPr>
                <w:rFonts w:ascii="宋体" w:hAnsi="宋体" w:eastAsia="宋体"/>
                <w:b w:val="0"/>
                <w:sz w:val="20"/>
              </w:rPr>
              <w:t>+5.9%</w:t>
            </w:r>
          </w:p>
        </w:tc>
        <w:tc>
          <w:tcPr>
            <w:tcW w:w="1063" w:type="dxa"/>
            <w:tcBorders>
              <w:top w:val="single" w:color="000000" w:sz="4" w:space="0"/>
              <w:left w:val="single" w:color="000000" w:sz="4" w:space="0"/>
              <w:bottom w:val="single" w:color="000000" w:sz="4" w:space="0"/>
              <w:right w:val="single" w:color="000000" w:sz="4" w:space="0"/>
            </w:tcBorders>
            <w:vAlign w:val="center"/>
          </w:tcPr>
          <w:p w14:paraId="6D64C524">
            <w:pPr>
              <w:spacing w:after="0" w:line="240" w:lineRule="auto"/>
              <w:jc w:val="left"/>
            </w:pPr>
            <w:r>
              <w:rPr>
                <w:rFonts w:ascii="宋体" w:hAnsi="宋体" w:eastAsia="宋体"/>
                <w:b w:val="0"/>
                <w:sz w:val="20"/>
              </w:rPr>
              <w:t>**-25,000**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3EDD8325">
            <w:pPr>
              <w:spacing w:after="0" w:line="240" w:lineRule="auto"/>
              <w:jc w:val="left"/>
            </w:pPr>
            <w:r>
              <w:rPr>
                <w:rFonts w:ascii="宋体" w:hAnsi="宋体" w:eastAsia="宋体"/>
                <w:b w:val="0"/>
                <w:sz w:val="20"/>
              </w:rPr>
              <w:t>**亏损**</w:t>
            </w:r>
          </w:p>
        </w:tc>
        <w:tc>
          <w:tcPr>
            <w:tcW w:w="1063" w:type="dxa"/>
            <w:tcBorders>
              <w:top w:val="single" w:color="000000" w:sz="4" w:space="0"/>
              <w:left w:val="single" w:color="000000" w:sz="4" w:space="0"/>
              <w:bottom w:val="single" w:color="000000" w:sz="4" w:space="0"/>
              <w:right w:val="single" w:color="000000" w:sz="4" w:space="0"/>
            </w:tcBorders>
            <w:vAlign w:val="center"/>
          </w:tcPr>
          <w:p w14:paraId="689E4D03">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22583F8A">
            <w:pPr>
              <w:spacing w:after="0" w:line="240" w:lineRule="auto"/>
              <w:jc w:val="left"/>
            </w:pPr>
            <w:r>
              <w:rPr>
                <w:rFonts w:ascii="宋体" w:hAnsi="宋体" w:eastAsia="宋体"/>
                <w:b w:val="0"/>
                <w:sz w:val="20"/>
              </w:rPr>
              <w:t>Cocoa Barometer 2014 / ICCO 2014年报</w:t>
            </w:r>
          </w:p>
        </w:tc>
      </w:tr>
      <w:tr w14:paraId="737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15476E69">
            <w:pPr>
              <w:spacing w:after="0" w:line="240" w:lineRule="auto"/>
              <w:jc w:val="left"/>
            </w:pPr>
            <w:r>
              <w:rPr>
                <w:rFonts w:ascii="宋体" w:hAnsi="宋体" w:eastAsia="宋体"/>
                <w:b w:val="0"/>
                <w:sz w:val="20"/>
              </w:rPr>
              <w:t>2014/15</w:t>
            </w:r>
          </w:p>
        </w:tc>
        <w:tc>
          <w:tcPr>
            <w:tcW w:w="1063" w:type="dxa"/>
            <w:tcBorders>
              <w:top w:val="single" w:color="000000" w:sz="4" w:space="0"/>
              <w:left w:val="single" w:color="000000" w:sz="4" w:space="0"/>
              <w:bottom w:val="single" w:color="000000" w:sz="4" w:space="0"/>
              <w:right w:val="single" w:color="000000" w:sz="4" w:space="0"/>
            </w:tcBorders>
            <w:vAlign w:val="center"/>
          </w:tcPr>
          <w:p w14:paraId="65E1D2A6">
            <w:pPr>
              <w:spacing w:after="0" w:line="240" w:lineRule="auto"/>
              <w:jc w:val="left"/>
            </w:pPr>
            <w:r>
              <w:rPr>
                <w:rFonts w:ascii="宋体" w:hAnsi="宋体" w:eastAsia="宋体"/>
                <w:b w:val="0"/>
                <w:sz w:val="20"/>
              </w:rPr>
              <w:t>**1,900**</w:t>
            </w:r>
          </w:p>
        </w:tc>
        <w:tc>
          <w:tcPr>
            <w:tcW w:w="1063" w:type="dxa"/>
            <w:tcBorders>
              <w:top w:val="single" w:color="000000" w:sz="4" w:space="0"/>
              <w:left w:val="single" w:color="000000" w:sz="4" w:space="0"/>
              <w:bottom w:val="single" w:color="000000" w:sz="4" w:space="0"/>
              <w:right w:val="single" w:color="000000" w:sz="4" w:space="0"/>
            </w:tcBorders>
            <w:vAlign w:val="center"/>
          </w:tcPr>
          <w:p w14:paraId="0C1D1127">
            <w:pPr>
              <w:spacing w:after="0" w:line="240" w:lineRule="auto"/>
              <w:jc w:val="left"/>
            </w:pPr>
            <w:r>
              <w:rPr>
                <w:rFonts w:ascii="宋体" w:hAnsi="宋体" w:eastAsia="宋体"/>
                <w:b w:val="0"/>
                <w:sz w:val="20"/>
              </w:rPr>
              <w:t>190</w:t>
            </w:r>
          </w:p>
        </w:tc>
        <w:tc>
          <w:tcPr>
            <w:tcW w:w="1063" w:type="dxa"/>
            <w:tcBorders>
              <w:top w:val="single" w:color="000000" w:sz="4" w:space="0"/>
              <w:left w:val="single" w:color="000000" w:sz="4" w:space="0"/>
              <w:bottom w:val="single" w:color="000000" w:sz="4" w:space="0"/>
              <w:right w:val="single" w:color="000000" w:sz="4" w:space="0"/>
            </w:tcBorders>
            <w:vAlign w:val="center"/>
          </w:tcPr>
          <w:p w14:paraId="6A4BA94C">
            <w:pPr>
              <w:spacing w:after="0" w:line="240" w:lineRule="auto"/>
              <w:jc w:val="left"/>
            </w:pPr>
            <w:r>
              <w:rPr>
                <w:rFonts w:ascii="宋体" w:hAnsi="宋体" w:eastAsia="宋体"/>
                <w:b w:val="0"/>
                <w:sz w:val="20"/>
              </w:rPr>
              <w:t>+5.6%</w:t>
            </w:r>
          </w:p>
        </w:tc>
        <w:tc>
          <w:tcPr>
            <w:tcW w:w="1063" w:type="dxa"/>
            <w:tcBorders>
              <w:top w:val="single" w:color="000000" w:sz="4" w:space="0"/>
              <w:left w:val="single" w:color="000000" w:sz="4" w:space="0"/>
              <w:bottom w:val="single" w:color="000000" w:sz="4" w:space="0"/>
              <w:right w:val="single" w:color="000000" w:sz="4" w:space="0"/>
            </w:tcBorders>
            <w:vAlign w:val="center"/>
          </w:tcPr>
          <w:p w14:paraId="3B28B2DB">
            <w:pPr>
              <w:spacing w:after="0" w:line="240" w:lineRule="auto"/>
              <w:jc w:val="left"/>
            </w:pPr>
            <w:r>
              <w:rPr>
                <w:rFonts w:ascii="宋体" w:hAnsi="宋体" w:eastAsia="宋体"/>
                <w:b w:val="0"/>
                <w:sz w:val="20"/>
              </w:rPr>
              <w:t>**45,000**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68243258">
            <w:pPr>
              <w:spacing w:after="0" w:line="240" w:lineRule="auto"/>
              <w:jc w:val="left"/>
            </w:pPr>
            <w:r>
              <w:rPr>
                <w:rFonts w:ascii="宋体" w:hAnsi="宋体" w:eastAsia="宋体"/>
                <w:b w:val="0"/>
                <w:sz w:val="20"/>
              </w:rPr>
              <w:t>微利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2C64CC69">
            <w:pPr>
              <w:spacing w:after="0" w:line="240" w:lineRule="auto"/>
              <w:jc w:val="left"/>
            </w:pPr>
            <w:r>
              <w:rPr>
                <w:rFonts w:ascii="宋体" w:hAnsi="宋体" w:eastAsia="宋体"/>
                <w:b w:val="0"/>
                <w:sz w:val="20"/>
              </w:rPr>
              <w:t>估算</w:t>
            </w:r>
          </w:p>
        </w:tc>
        <w:tc>
          <w:tcPr>
            <w:tcW w:w="1063" w:type="dxa"/>
            <w:tcBorders>
              <w:top w:val="single" w:color="000000" w:sz="4" w:space="0"/>
              <w:left w:val="single" w:color="000000" w:sz="4" w:space="0"/>
              <w:bottom w:val="single" w:color="000000" w:sz="4" w:space="0"/>
              <w:right w:val="single" w:color="000000" w:sz="4" w:space="0"/>
            </w:tcBorders>
            <w:vAlign w:val="center"/>
          </w:tcPr>
          <w:p w14:paraId="7049C09A">
            <w:pPr>
              <w:spacing w:after="0" w:line="240" w:lineRule="auto"/>
              <w:jc w:val="left"/>
            </w:pPr>
            <w:r>
              <w:rPr>
                <w:rFonts w:ascii="宋体" w:hAnsi="宋体" w:eastAsia="宋体"/>
                <w:b w:val="0"/>
                <w:sz w:val="20"/>
              </w:rPr>
              <w:t>CCC / 学术推算（按年增10万公顷）</w:t>
            </w:r>
          </w:p>
        </w:tc>
      </w:tr>
      <w:tr w14:paraId="1B53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71E81A49">
            <w:pPr>
              <w:spacing w:after="0" w:line="240" w:lineRule="auto"/>
              <w:jc w:val="left"/>
            </w:pPr>
            <w:r>
              <w:rPr>
                <w:rFonts w:ascii="宋体" w:hAnsi="宋体" w:eastAsia="宋体"/>
                <w:b w:val="0"/>
                <w:sz w:val="20"/>
              </w:rPr>
              <w:t>2015/16</w:t>
            </w:r>
          </w:p>
        </w:tc>
        <w:tc>
          <w:tcPr>
            <w:tcW w:w="1063" w:type="dxa"/>
            <w:tcBorders>
              <w:top w:val="single" w:color="000000" w:sz="4" w:space="0"/>
              <w:left w:val="single" w:color="000000" w:sz="4" w:space="0"/>
              <w:bottom w:val="single" w:color="000000" w:sz="4" w:space="0"/>
              <w:right w:val="single" w:color="000000" w:sz="4" w:space="0"/>
            </w:tcBorders>
            <w:vAlign w:val="center"/>
          </w:tcPr>
          <w:p w14:paraId="51EC2E71">
            <w:pPr>
              <w:spacing w:after="0" w:line="240" w:lineRule="auto"/>
              <w:jc w:val="left"/>
            </w:pPr>
            <w:r>
              <w:rPr>
                <w:rFonts w:ascii="宋体" w:hAnsi="宋体" w:eastAsia="宋体"/>
                <w:b w:val="0"/>
                <w:sz w:val="20"/>
              </w:rPr>
              <w:t>**2,000**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5988C849">
            <w:pPr>
              <w:spacing w:after="0" w:line="240" w:lineRule="auto"/>
              <w:jc w:val="left"/>
            </w:pPr>
            <w:r>
              <w:rPr>
                <w:rFonts w:ascii="宋体" w:hAnsi="宋体" w:eastAsia="宋体"/>
                <w:b w:val="0"/>
                <w:sz w:val="20"/>
              </w:rPr>
              <w:t>200</w:t>
            </w:r>
          </w:p>
        </w:tc>
        <w:tc>
          <w:tcPr>
            <w:tcW w:w="1063" w:type="dxa"/>
            <w:tcBorders>
              <w:top w:val="single" w:color="000000" w:sz="4" w:space="0"/>
              <w:left w:val="single" w:color="000000" w:sz="4" w:space="0"/>
              <w:bottom w:val="single" w:color="000000" w:sz="4" w:space="0"/>
              <w:right w:val="single" w:color="000000" w:sz="4" w:space="0"/>
            </w:tcBorders>
            <w:vAlign w:val="center"/>
          </w:tcPr>
          <w:p w14:paraId="3CDD598F">
            <w:pPr>
              <w:spacing w:after="0" w:line="240" w:lineRule="auto"/>
              <w:jc w:val="left"/>
            </w:pPr>
            <w:r>
              <w:rPr>
                <w:rFonts w:ascii="宋体" w:hAnsi="宋体" w:eastAsia="宋体"/>
                <w:b w:val="0"/>
                <w:sz w:val="20"/>
              </w:rPr>
              <w:t>+5.3%</w:t>
            </w:r>
          </w:p>
        </w:tc>
        <w:tc>
          <w:tcPr>
            <w:tcW w:w="1063" w:type="dxa"/>
            <w:tcBorders>
              <w:top w:val="single" w:color="000000" w:sz="4" w:space="0"/>
              <w:left w:val="single" w:color="000000" w:sz="4" w:space="0"/>
              <w:bottom w:val="single" w:color="000000" w:sz="4" w:space="0"/>
              <w:right w:val="single" w:color="000000" w:sz="4" w:space="0"/>
            </w:tcBorders>
            <w:vAlign w:val="center"/>
          </w:tcPr>
          <w:p w14:paraId="42C2B4BF">
            <w:pPr>
              <w:spacing w:after="0" w:line="240" w:lineRule="auto"/>
              <w:jc w:val="left"/>
            </w:pPr>
            <w:r>
              <w:rPr>
                <w:rFonts w:ascii="宋体" w:hAnsi="宋体" w:eastAsia="宋体"/>
                <w:b w:val="0"/>
                <w:sz w:val="20"/>
              </w:rPr>
              <w:t>**170,000**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6EEC3F35">
            <w:pPr>
              <w:spacing w:after="0" w:line="240" w:lineRule="auto"/>
              <w:jc w:val="left"/>
            </w:pPr>
            <w:r>
              <w:rPr>
                <w:rFonts w:ascii="宋体" w:hAnsi="宋体" w:eastAsia="宋体"/>
                <w:b w:val="0"/>
                <w:sz w:val="20"/>
              </w:rPr>
              <w:t>盈利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105DCBBE">
            <w:pPr>
              <w:spacing w:after="0" w:line="240" w:lineRule="auto"/>
              <w:jc w:val="left"/>
            </w:pPr>
            <w:r>
              <w:rPr>
                <w:rFonts w:ascii="宋体" w:hAnsi="宋体" w:eastAsia="宋体"/>
                <w:b w:val="0"/>
                <w:sz w:val="20"/>
              </w:rPr>
              <w:t>估算</w:t>
            </w:r>
          </w:p>
        </w:tc>
        <w:tc>
          <w:tcPr>
            <w:tcW w:w="1063" w:type="dxa"/>
            <w:tcBorders>
              <w:top w:val="single" w:color="000000" w:sz="4" w:space="0"/>
              <w:left w:val="single" w:color="000000" w:sz="4" w:space="0"/>
              <w:bottom w:val="single" w:color="000000" w:sz="4" w:space="0"/>
              <w:right w:val="single" w:color="000000" w:sz="4" w:space="0"/>
            </w:tcBorders>
            <w:vAlign w:val="center"/>
          </w:tcPr>
          <w:p w14:paraId="6FF21AC4">
            <w:pPr>
              <w:spacing w:after="0" w:line="240" w:lineRule="auto"/>
              <w:jc w:val="left"/>
            </w:pPr>
            <w:r>
              <w:rPr>
                <w:rFonts w:ascii="宋体" w:hAnsi="宋体" w:eastAsia="宋体"/>
                <w:b w:val="0"/>
                <w:sz w:val="20"/>
              </w:rPr>
              <w:t>CCC / 政府报告</w:t>
            </w:r>
          </w:p>
        </w:tc>
      </w:tr>
      <w:tr w14:paraId="000D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327A49A8">
            <w:pPr>
              <w:spacing w:after="0" w:line="240" w:lineRule="auto"/>
              <w:jc w:val="left"/>
            </w:pPr>
            <w:r>
              <w:rPr>
                <w:rFonts w:ascii="宋体" w:hAnsi="宋体" w:eastAsia="宋体"/>
                <w:b w:val="0"/>
                <w:sz w:val="20"/>
              </w:rPr>
              <w:t>2016/17</w:t>
            </w:r>
          </w:p>
        </w:tc>
        <w:tc>
          <w:tcPr>
            <w:tcW w:w="1063" w:type="dxa"/>
            <w:tcBorders>
              <w:top w:val="single" w:color="000000" w:sz="4" w:space="0"/>
              <w:left w:val="single" w:color="000000" w:sz="4" w:space="0"/>
              <w:bottom w:val="single" w:color="000000" w:sz="4" w:space="0"/>
              <w:right w:val="single" w:color="000000" w:sz="4" w:space="0"/>
            </w:tcBorders>
            <w:vAlign w:val="center"/>
          </w:tcPr>
          <w:p w14:paraId="4905C758">
            <w:pPr>
              <w:spacing w:after="0" w:line="240" w:lineRule="auto"/>
              <w:jc w:val="left"/>
            </w:pPr>
            <w:r>
              <w:rPr>
                <w:rFonts w:ascii="宋体" w:hAnsi="宋体" w:eastAsia="宋体"/>
                <w:b w:val="0"/>
                <w:sz w:val="20"/>
              </w:rPr>
              <w:t>**2,150**</w:t>
            </w:r>
          </w:p>
        </w:tc>
        <w:tc>
          <w:tcPr>
            <w:tcW w:w="1063" w:type="dxa"/>
            <w:tcBorders>
              <w:top w:val="single" w:color="000000" w:sz="4" w:space="0"/>
              <w:left w:val="single" w:color="000000" w:sz="4" w:space="0"/>
              <w:bottom w:val="single" w:color="000000" w:sz="4" w:space="0"/>
              <w:right w:val="single" w:color="000000" w:sz="4" w:space="0"/>
            </w:tcBorders>
            <w:vAlign w:val="center"/>
          </w:tcPr>
          <w:p w14:paraId="17D6F091">
            <w:pPr>
              <w:spacing w:after="0" w:line="240" w:lineRule="auto"/>
              <w:jc w:val="left"/>
            </w:pPr>
            <w:r>
              <w:rPr>
                <w:rFonts w:ascii="宋体" w:hAnsi="宋体" w:eastAsia="宋体"/>
                <w:b w:val="0"/>
                <w:sz w:val="20"/>
              </w:rPr>
              <w:t>215</w:t>
            </w:r>
          </w:p>
        </w:tc>
        <w:tc>
          <w:tcPr>
            <w:tcW w:w="1063" w:type="dxa"/>
            <w:tcBorders>
              <w:top w:val="single" w:color="000000" w:sz="4" w:space="0"/>
              <w:left w:val="single" w:color="000000" w:sz="4" w:space="0"/>
              <w:bottom w:val="single" w:color="000000" w:sz="4" w:space="0"/>
              <w:right w:val="single" w:color="000000" w:sz="4" w:space="0"/>
            </w:tcBorders>
            <w:vAlign w:val="center"/>
          </w:tcPr>
          <w:p w14:paraId="4A351DFD">
            <w:pPr>
              <w:spacing w:after="0" w:line="240" w:lineRule="auto"/>
              <w:jc w:val="left"/>
            </w:pPr>
            <w:r>
              <w:rPr>
                <w:rFonts w:ascii="宋体" w:hAnsi="宋体" w:eastAsia="宋体"/>
                <w:b w:val="0"/>
                <w:sz w:val="20"/>
              </w:rPr>
              <w:t>+7.5%</w:t>
            </w:r>
          </w:p>
        </w:tc>
        <w:tc>
          <w:tcPr>
            <w:tcW w:w="1063" w:type="dxa"/>
            <w:tcBorders>
              <w:top w:val="single" w:color="000000" w:sz="4" w:space="0"/>
              <w:left w:val="single" w:color="000000" w:sz="4" w:space="0"/>
              <w:bottom w:val="single" w:color="000000" w:sz="4" w:space="0"/>
              <w:right w:val="single" w:color="000000" w:sz="4" w:space="0"/>
            </w:tcBorders>
            <w:vAlign w:val="center"/>
          </w:tcPr>
          <w:p w14:paraId="01D1A7D9">
            <w:pPr>
              <w:spacing w:after="0" w:line="240" w:lineRule="auto"/>
              <w:jc w:val="left"/>
            </w:pPr>
            <w:r>
              <w:rPr>
                <w:rFonts w:ascii="宋体" w:hAnsi="宋体" w:eastAsia="宋体"/>
                <w:b w:val="0"/>
                <w:sz w:val="20"/>
              </w:rPr>
              <w:t>**170,000**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34BBE02E">
            <w:pPr>
              <w:spacing w:after="0" w:line="240" w:lineRule="auto"/>
              <w:jc w:val="left"/>
            </w:pPr>
            <w:r>
              <w:rPr>
                <w:rFonts w:ascii="宋体" w:hAnsi="宋体" w:eastAsia="宋体"/>
                <w:b w:val="0"/>
                <w:sz w:val="20"/>
              </w:rPr>
              <w:t>盈利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219CBC4D">
            <w:pPr>
              <w:spacing w:after="0" w:line="240" w:lineRule="auto"/>
              <w:jc w:val="left"/>
            </w:pPr>
            <w:r>
              <w:rPr>
                <w:rFonts w:ascii="宋体" w:hAnsi="宋体" w:eastAsia="宋体"/>
                <w:b w:val="0"/>
                <w:sz w:val="20"/>
              </w:rPr>
              <w:t>估算</w:t>
            </w:r>
          </w:p>
        </w:tc>
        <w:tc>
          <w:tcPr>
            <w:tcW w:w="1063" w:type="dxa"/>
            <w:tcBorders>
              <w:top w:val="single" w:color="000000" w:sz="4" w:space="0"/>
              <w:left w:val="single" w:color="000000" w:sz="4" w:space="0"/>
              <w:bottom w:val="single" w:color="000000" w:sz="4" w:space="0"/>
              <w:right w:val="single" w:color="000000" w:sz="4" w:space="0"/>
            </w:tcBorders>
            <w:vAlign w:val="center"/>
          </w:tcPr>
          <w:p w14:paraId="21D7455A">
            <w:pPr>
              <w:spacing w:after="0" w:line="240" w:lineRule="auto"/>
              <w:jc w:val="left"/>
            </w:pPr>
            <w:r>
              <w:rPr>
                <w:rFonts w:ascii="宋体" w:hAnsi="宋体" w:eastAsia="宋体"/>
                <w:b w:val="0"/>
                <w:sz w:val="20"/>
              </w:rPr>
              <w:t>WCF / 学术推算</w:t>
            </w:r>
          </w:p>
        </w:tc>
      </w:tr>
      <w:tr w14:paraId="2358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33820855">
            <w:pPr>
              <w:spacing w:after="0" w:line="240" w:lineRule="auto"/>
              <w:jc w:val="left"/>
            </w:pPr>
            <w:r>
              <w:rPr>
                <w:rFonts w:ascii="宋体" w:hAnsi="宋体" w:eastAsia="宋体"/>
                <w:b w:val="0"/>
                <w:sz w:val="20"/>
              </w:rPr>
              <w:t>2017/18</w:t>
            </w:r>
          </w:p>
        </w:tc>
        <w:tc>
          <w:tcPr>
            <w:tcW w:w="1063" w:type="dxa"/>
            <w:tcBorders>
              <w:top w:val="single" w:color="000000" w:sz="4" w:space="0"/>
              <w:left w:val="single" w:color="000000" w:sz="4" w:space="0"/>
              <w:bottom w:val="single" w:color="000000" w:sz="4" w:space="0"/>
              <w:right w:val="single" w:color="000000" w:sz="4" w:space="0"/>
            </w:tcBorders>
            <w:vAlign w:val="center"/>
          </w:tcPr>
          <w:p w14:paraId="0866CA4C">
            <w:pPr>
              <w:spacing w:after="0" w:line="240" w:lineRule="auto"/>
              <w:jc w:val="left"/>
            </w:pPr>
            <w:r>
              <w:rPr>
                <w:rFonts w:ascii="宋体" w:hAnsi="宋体" w:eastAsia="宋体"/>
                <w:b w:val="0"/>
                <w:sz w:val="20"/>
              </w:rPr>
              <w:t>**2,300**</w:t>
            </w:r>
          </w:p>
        </w:tc>
        <w:tc>
          <w:tcPr>
            <w:tcW w:w="1063" w:type="dxa"/>
            <w:tcBorders>
              <w:top w:val="single" w:color="000000" w:sz="4" w:space="0"/>
              <w:left w:val="single" w:color="000000" w:sz="4" w:space="0"/>
              <w:bottom w:val="single" w:color="000000" w:sz="4" w:space="0"/>
              <w:right w:val="single" w:color="000000" w:sz="4" w:space="0"/>
            </w:tcBorders>
            <w:vAlign w:val="center"/>
          </w:tcPr>
          <w:p w14:paraId="16479CC2">
            <w:pPr>
              <w:spacing w:after="0" w:line="240" w:lineRule="auto"/>
              <w:jc w:val="left"/>
            </w:pPr>
            <w:r>
              <w:rPr>
                <w:rFonts w:ascii="宋体" w:hAnsi="宋体" w:eastAsia="宋体"/>
                <w:b w:val="0"/>
                <w:sz w:val="20"/>
              </w:rPr>
              <w:t>230</w:t>
            </w:r>
          </w:p>
        </w:tc>
        <w:tc>
          <w:tcPr>
            <w:tcW w:w="1063" w:type="dxa"/>
            <w:tcBorders>
              <w:top w:val="single" w:color="000000" w:sz="4" w:space="0"/>
              <w:left w:val="single" w:color="000000" w:sz="4" w:space="0"/>
              <w:bottom w:val="single" w:color="000000" w:sz="4" w:space="0"/>
              <w:right w:val="single" w:color="000000" w:sz="4" w:space="0"/>
            </w:tcBorders>
            <w:vAlign w:val="center"/>
          </w:tcPr>
          <w:p w14:paraId="1EB8DA1F">
            <w:pPr>
              <w:spacing w:after="0" w:line="240" w:lineRule="auto"/>
              <w:jc w:val="left"/>
            </w:pPr>
            <w:r>
              <w:rPr>
                <w:rFonts w:ascii="宋体" w:hAnsi="宋体" w:eastAsia="宋体"/>
                <w:b w:val="0"/>
                <w:sz w:val="20"/>
              </w:rPr>
              <w:t>+7.0%</w:t>
            </w:r>
          </w:p>
        </w:tc>
        <w:tc>
          <w:tcPr>
            <w:tcW w:w="1063" w:type="dxa"/>
            <w:tcBorders>
              <w:top w:val="single" w:color="000000" w:sz="4" w:space="0"/>
              <w:left w:val="single" w:color="000000" w:sz="4" w:space="0"/>
              <w:bottom w:val="single" w:color="000000" w:sz="4" w:space="0"/>
              <w:right w:val="single" w:color="000000" w:sz="4" w:space="0"/>
            </w:tcBorders>
            <w:vAlign w:val="center"/>
          </w:tcPr>
          <w:p w14:paraId="143504E8">
            <w:pPr>
              <w:spacing w:after="0" w:line="240" w:lineRule="auto"/>
              <w:jc w:val="left"/>
            </w:pPr>
            <w:r>
              <w:rPr>
                <w:rFonts w:ascii="宋体" w:hAnsi="宋体" w:eastAsia="宋体"/>
                <w:b w:val="0"/>
                <w:sz w:val="20"/>
              </w:rPr>
              <w:t>**-50,000**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317B1C57">
            <w:pPr>
              <w:spacing w:after="0" w:line="240" w:lineRule="auto"/>
              <w:jc w:val="left"/>
            </w:pPr>
            <w:r>
              <w:rPr>
                <w:rFonts w:ascii="宋体" w:hAnsi="宋体" w:eastAsia="宋体"/>
                <w:b w:val="0"/>
                <w:sz w:val="20"/>
              </w:rPr>
              <w:t>**亏损**</w:t>
            </w:r>
          </w:p>
        </w:tc>
        <w:tc>
          <w:tcPr>
            <w:tcW w:w="1063" w:type="dxa"/>
            <w:tcBorders>
              <w:top w:val="single" w:color="000000" w:sz="4" w:space="0"/>
              <w:left w:val="single" w:color="000000" w:sz="4" w:space="0"/>
              <w:bottom w:val="single" w:color="000000" w:sz="4" w:space="0"/>
              <w:right w:val="single" w:color="000000" w:sz="4" w:space="0"/>
            </w:tcBorders>
            <w:vAlign w:val="center"/>
          </w:tcPr>
          <w:p w14:paraId="21B64929">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59903C2B">
            <w:pPr>
              <w:spacing w:after="0" w:line="240" w:lineRule="auto"/>
              <w:jc w:val="left"/>
            </w:pPr>
            <w:r>
              <w:rPr>
                <w:rFonts w:ascii="宋体" w:hAnsi="宋体" w:eastAsia="宋体"/>
                <w:b w:val="0"/>
                <w:sz w:val="20"/>
              </w:rPr>
              <w:t>WCF / 行业报告</w:t>
            </w:r>
          </w:p>
        </w:tc>
      </w:tr>
      <w:tr w14:paraId="0F3B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4EE9EB2A">
            <w:pPr>
              <w:spacing w:after="0" w:line="240" w:lineRule="auto"/>
              <w:jc w:val="left"/>
            </w:pPr>
            <w:r>
              <w:rPr>
                <w:rFonts w:ascii="宋体" w:hAnsi="宋体" w:eastAsia="宋体"/>
                <w:b w:val="0"/>
                <w:sz w:val="20"/>
              </w:rPr>
              <w:t>2018/19</w:t>
            </w:r>
          </w:p>
        </w:tc>
        <w:tc>
          <w:tcPr>
            <w:tcW w:w="1063" w:type="dxa"/>
            <w:tcBorders>
              <w:top w:val="single" w:color="000000" w:sz="4" w:space="0"/>
              <w:left w:val="single" w:color="000000" w:sz="4" w:space="0"/>
              <w:bottom w:val="single" w:color="000000" w:sz="4" w:space="0"/>
              <w:right w:val="single" w:color="000000" w:sz="4" w:space="0"/>
            </w:tcBorders>
            <w:vAlign w:val="center"/>
          </w:tcPr>
          <w:p w14:paraId="22CD0958">
            <w:pPr>
              <w:spacing w:after="0" w:line="240" w:lineRule="auto"/>
              <w:jc w:val="left"/>
            </w:pPr>
            <w:r>
              <w:rPr>
                <w:rFonts w:ascii="宋体" w:hAnsi="宋体" w:eastAsia="宋体"/>
                <w:b w:val="0"/>
                <w:sz w:val="20"/>
              </w:rPr>
              <w:t>**2,400**</w:t>
            </w:r>
          </w:p>
        </w:tc>
        <w:tc>
          <w:tcPr>
            <w:tcW w:w="1063" w:type="dxa"/>
            <w:tcBorders>
              <w:top w:val="single" w:color="000000" w:sz="4" w:space="0"/>
              <w:left w:val="single" w:color="000000" w:sz="4" w:space="0"/>
              <w:bottom w:val="single" w:color="000000" w:sz="4" w:space="0"/>
              <w:right w:val="single" w:color="000000" w:sz="4" w:space="0"/>
            </w:tcBorders>
            <w:vAlign w:val="center"/>
          </w:tcPr>
          <w:p w14:paraId="5BCDD1E3">
            <w:pPr>
              <w:spacing w:after="0" w:line="240" w:lineRule="auto"/>
              <w:jc w:val="left"/>
            </w:pPr>
            <w:r>
              <w:rPr>
                <w:rFonts w:ascii="宋体" w:hAnsi="宋体" w:eastAsia="宋体"/>
                <w:b w:val="0"/>
                <w:sz w:val="20"/>
              </w:rPr>
              <w:t>240</w:t>
            </w:r>
          </w:p>
        </w:tc>
        <w:tc>
          <w:tcPr>
            <w:tcW w:w="1063" w:type="dxa"/>
            <w:tcBorders>
              <w:top w:val="single" w:color="000000" w:sz="4" w:space="0"/>
              <w:left w:val="single" w:color="000000" w:sz="4" w:space="0"/>
              <w:bottom w:val="single" w:color="000000" w:sz="4" w:space="0"/>
              <w:right w:val="single" w:color="000000" w:sz="4" w:space="0"/>
            </w:tcBorders>
            <w:vAlign w:val="center"/>
          </w:tcPr>
          <w:p w14:paraId="5E12A2ED">
            <w:pPr>
              <w:spacing w:after="0" w:line="240" w:lineRule="auto"/>
              <w:jc w:val="left"/>
            </w:pPr>
            <w:r>
              <w:rPr>
                <w:rFonts w:ascii="宋体" w:hAnsi="宋体" w:eastAsia="宋体"/>
                <w:b w:val="0"/>
                <w:sz w:val="20"/>
              </w:rPr>
              <w:t>+4.3%</w:t>
            </w:r>
          </w:p>
        </w:tc>
        <w:tc>
          <w:tcPr>
            <w:tcW w:w="1063" w:type="dxa"/>
            <w:tcBorders>
              <w:top w:val="single" w:color="000000" w:sz="4" w:space="0"/>
              <w:left w:val="single" w:color="000000" w:sz="4" w:space="0"/>
              <w:bottom w:val="single" w:color="000000" w:sz="4" w:space="0"/>
              <w:right w:val="single" w:color="000000" w:sz="4" w:space="0"/>
            </w:tcBorders>
            <w:vAlign w:val="center"/>
          </w:tcPr>
          <w:p w14:paraId="77645B91">
            <w:pPr>
              <w:spacing w:after="0" w:line="240" w:lineRule="auto"/>
              <w:jc w:val="left"/>
            </w:pPr>
            <w:r>
              <w:rPr>
                <w:rFonts w:ascii="宋体" w:hAnsi="宋体" w:eastAsia="宋体"/>
                <w:b w:val="0"/>
                <w:sz w:val="20"/>
              </w:rPr>
              <w:t>**-87,500**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027CF4B6">
            <w:pPr>
              <w:spacing w:after="0" w:line="240" w:lineRule="auto"/>
              <w:jc w:val="left"/>
            </w:pPr>
            <w:r>
              <w:rPr>
                <w:rFonts w:ascii="宋体" w:hAnsi="宋体" w:eastAsia="宋体"/>
                <w:b w:val="0"/>
                <w:sz w:val="20"/>
              </w:rPr>
              <w:t>**亏损**</w:t>
            </w:r>
          </w:p>
        </w:tc>
        <w:tc>
          <w:tcPr>
            <w:tcW w:w="1063" w:type="dxa"/>
            <w:tcBorders>
              <w:top w:val="single" w:color="000000" w:sz="4" w:space="0"/>
              <w:left w:val="single" w:color="000000" w:sz="4" w:space="0"/>
              <w:bottom w:val="single" w:color="000000" w:sz="4" w:space="0"/>
              <w:right w:val="single" w:color="000000" w:sz="4" w:space="0"/>
            </w:tcBorders>
            <w:vAlign w:val="center"/>
          </w:tcPr>
          <w:p w14:paraId="3C3D4675">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1D942389">
            <w:pPr>
              <w:spacing w:after="0" w:line="240" w:lineRule="auto"/>
              <w:jc w:val="left"/>
            </w:pPr>
            <w:r>
              <w:rPr>
                <w:rFonts w:ascii="宋体" w:hAnsi="宋体" w:eastAsia="宋体"/>
                <w:b w:val="0"/>
                <w:sz w:val="20"/>
              </w:rPr>
              <w:t>Cocoa Barometer 2018 / WCF</w:t>
            </w:r>
          </w:p>
        </w:tc>
      </w:tr>
      <w:tr w14:paraId="39DC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5CA78CC3">
            <w:pPr>
              <w:spacing w:after="0" w:line="240" w:lineRule="auto"/>
              <w:jc w:val="left"/>
            </w:pPr>
            <w:r>
              <w:rPr>
                <w:rFonts w:ascii="宋体" w:hAnsi="宋体" w:eastAsia="宋体"/>
                <w:b w:val="0"/>
                <w:sz w:val="20"/>
              </w:rPr>
              <w:t>2019/20</w:t>
            </w:r>
          </w:p>
        </w:tc>
        <w:tc>
          <w:tcPr>
            <w:tcW w:w="1063" w:type="dxa"/>
            <w:tcBorders>
              <w:top w:val="single" w:color="000000" w:sz="4" w:space="0"/>
              <w:left w:val="single" w:color="000000" w:sz="4" w:space="0"/>
              <w:bottom w:val="single" w:color="000000" w:sz="4" w:space="0"/>
              <w:right w:val="single" w:color="000000" w:sz="4" w:space="0"/>
            </w:tcBorders>
            <w:vAlign w:val="center"/>
          </w:tcPr>
          <w:p w14:paraId="4143E853">
            <w:pPr>
              <w:spacing w:after="0" w:line="240" w:lineRule="auto"/>
              <w:jc w:val="left"/>
            </w:pPr>
            <w:r>
              <w:rPr>
                <w:rFonts w:ascii="宋体" w:hAnsi="宋体" w:eastAsia="宋体"/>
                <w:b w:val="0"/>
                <w:sz w:val="20"/>
              </w:rPr>
              <w:t>**2,200**</w:t>
            </w:r>
          </w:p>
        </w:tc>
        <w:tc>
          <w:tcPr>
            <w:tcW w:w="1063" w:type="dxa"/>
            <w:tcBorders>
              <w:top w:val="single" w:color="000000" w:sz="4" w:space="0"/>
              <w:left w:val="single" w:color="000000" w:sz="4" w:space="0"/>
              <w:bottom w:val="single" w:color="000000" w:sz="4" w:space="0"/>
              <w:right w:val="single" w:color="000000" w:sz="4" w:space="0"/>
            </w:tcBorders>
            <w:vAlign w:val="center"/>
          </w:tcPr>
          <w:p w14:paraId="5C2B803A">
            <w:pPr>
              <w:spacing w:after="0" w:line="240" w:lineRule="auto"/>
              <w:jc w:val="left"/>
            </w:pPr>
            <w:r>
              <w:rPr>
                <w:rFonts w:ascii="宋体" w:hAnsi="宋体" w:eastAsia="宋体"/>
                <w:b w:val="0"/>
                <w:sz w:val="20"/>
              </w:rPr>
              <w:t>220</w:t>
            </w:r>
          </w:p>
        </w:tc>
        <w:tc>
          <w:tcPr>
            <w:tcW w:w="1063" w:type="dxa"/>
            <w:tcBorders>
              <w:top w:val="single" w:color="000000" w:sz="4" w:space="0"/>
              <w:left w:val="single" w:color="000000" w:sz="4" w:space="0"/>
              <w:bottom w:val="single" w:color="000000" w:sz="4" w:space="0"/>
              <w:right w:val="single" w:color="000000" w:sz="4" w:space="0"/>
            </w:tcBorders>
            <w:vAlign w:val="center"/>
          </w:tcPr>
          <w:p w14:paraId="070D7FD7">
            <w:pPr>
              <w:spacing w:after="0" w:line="240" w:lineRule="auto"/>
              <w:jc w:val="left"/>
            </w:pPr>
            <w:r>
              <w:rPr>
                <w:rFonts w:ascii="宋体" w:hAnsi="宋体" w:eastAsia="宋体"/>
                <w:b w:val="0"/>
                <w:sz w:val="20"/>
              </w:rPr>
              <w:t>-8.3%</w:t>
            </w:r>
          </w:p>
        </w:tc>
        <w:tc>
          <w:tcPr>
            <w:tcW w:w="1063" w:type="dxa"/>
            <w:tcBorders>
              <w:top w:val="single" w:color="000000" w:sz="4" w:space="0"/>
              <w:left w:val="single" w:color="000000" w:sz="4" w:space="0"/>
              <w:bottom w:val="single" w:color="000000" w:sz="4" w:space="0"/>
              <w:right w:val="single" w:color="000000" w:sz="4" w:space="0"/>
            </w:tcBorders>
            <w:vAlign w:val="center"/>
          </w:tcPr>
          <w:p w14:paraId="226123D8">
            <w:pPr>
              <w:spacing w:after="0" w:line="240" w:lineRule="auto"/>
              <w:jc w:val="left"/>
            </w:pPr>
            <w:r>
              <w:rPr>
                <w:rFonts w:ascii="宋体" w:hAnsi="宋体" w:eastAsia="宋体"/>
                <w:b w:val="0"/>
                <w:sz w:val="20"/>
              </w:rPr>
              <w:t>**12,500**</w:t>
            </w:r>
          </w:p>
        </w:tc>
        <w:tc>
          <w:tcPr>
            <w:tcW w:w="1063" w:type="dxa"/>
            <w:tcBorders>
              <w:top w:val="single" w:color="000000" w:sz="4" w:space="0"/>
              <w:left w:val="single" w:color="000000" w:sz="4" w:space="0"/>
              <w:bottom w:val="single" w:color="000000" w:sz="4" w:space="0"/>
              <w:right w:val="single" w:color="000000" w:sz="4" w:space="0"/>
            </w:tcBorders>
            <w:vAlign w:val="center"/>
          </w:tcPr>
          <w:p w14:paraId="2EB48F7F">
            <w:pPr>
              <w:spacing w:after="0" w:line="240" w:lineRule="auto"/>
              <w:jc w:val="left"/>
            </w:pPr>
            <w:r>
              <w:rPr>
                <w:rFonts w:ascii="宋体" w:hAnsi="宋体" w:eastAsia="宋体"/>
                <w:b w:val="0"/>
                <w:sz w:val="20"/>
              </w:rPr>
              <w:t>微利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7FF366E6">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7E81F813">
            <w:pPr>
              <w:spacing w:after="0" w:line="240" w:lineRule="auto"/>
              <w:jc w:val="left"/>
            </w:pPr>
            <w:r>
              <w:rPr>
                <w:rFonts w:ascii="宋体" w:hAnsi="宋体" w:eastAsia="宋体"/>
                <w:b w:val="0"/>
                <w:sz w:val="20"/>
              </w:rPr>
              <w:t>WCF / CCC（含老化淘汰）</w:t>
            </w:r>
          </w:p>
        </w:tc>
      </w:tr>
      <w:tr w14:paraId="524E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7B06939B">
            <w:pPr>
              <w:spacing w:after="0" w:line="240" w:lineRule="auto"/>
              <w:jc w:val="left"/>
            </w:pPr>
            <w:r>
              <w:rPr>
                <w:rFonts w:ascii="宋体" w:hAnsi="宋体" w:eastAsia="宋体"/>
                <w:b w:val="0"/>
                <w:sz w:val="20"/>
              </w:rPr>
              <w:t>2020/21</w:t>
            </w:r>
          </w:p>
        </w:tc>
        <w:tc>
          <w:tcPr>
            <w:tcW w:w="1063" w:type="dxa"/>
            <w:tcBorders>
              <w:top w:val="single" w:color="000000" w:sz="4" w:space="0"/>
              <w:left w:val="single" w:color="000000" w:sz="4" w:space="0"/>
              <w:bottom w:val="single" w:color="000000" w:sz="4" w:space="0"/>
              <w:right w:val="single" w:color="000000" w:sz="4" w:space="0"/>
            </w:tcBorders>
            <w:vAlign w:val="center"/>
          </w:tcPr>
          <w:p w14:paraId="6BF87B52">
            <w:pPr>
              <w:spacing w:after="0" w:line="240" w:lineRule="auto"/>
              <w:jc w:val="left"/>
            </w:pPr>
            <w:r>
              <w:rPr>
                <w:rFonts w:ascii="宋体" w:hAnsi="宋体" w:eastAsia="宋体"/>
                <w:b w:val="0"/>
                <w:sz w:val="20"/>
              </w:rPr>
              <w:t>**2,050**</w:t>
            </w:r>
          </w:p>
        </w:tc>
        <w:tc>
          <w:tcPr>
            <w:tcW w:w="1063" w:type="dxa"/>
            <w:tcBorders>
              <w:top w:val="single" w:color="000000" w:sz="4" w:space="0"/>
              <w:left w:val="single" w:color="000000" w:sz="4" w:space="0"/>
              <w:bottom w:val="single" w:color="000000" w:sz="4" w:space="0"/>
              <w:right w:val="single" w:color="000000" w:sz="4" w:space="0"/>
            </w:tcBorders>
            <w:vAlign w:val="center"/>
          </w:tcPr>
          <w:p w14:paraId="54D169D5">
            <w:pPr>
              <w:spacing w:after="0" w:line="240" w:lineRule="auto"/>
              <w:jc w:val="left"/>
            </w:pPr>
            <w:r>
              <w:rPr>
                <w:rFonts w:ascii="宋体" w:hAnsi="宋体" w:eastAsia="宋体"/>
                <w:b w:val="0"/>
                <w:sz w:val="20"/>
              </w:rPr>
              <w:t>205</w:t>
            </w:r>
          </w:p>
        </w:tc>
        <w:tc>
          <w:tcPr>
            <w:tcW w:w="1063" w:type="dxa"/>
            <w:tcBorders>
              <w:top w:val="single" w:color="000000" w:sz="4" w:space="0"/>
              <w:left w:val="single" w:color="000000" w:sz="4" w:space="0"/>
              <w:bottom w:val="single" w:color="000000" w:sz="4" w:space="0"/>
              <w:right w:val="single" w:color="000000" w:sz="4" w:space="0"/>
            </w:tcBorders>
            <w:vAlign w:val="center"/>
          </w:tcPr>
          <w:p w14:paraId="1C5CDF36">
            <w:pPr>
              <w:spacing w:after="0" w:line="240" w:lineRule="auto"/>
              <w:jc w:val="left"/>
            </w:pPr>
            <w:r>
              <w:rPr>
                <w:rFonts w:ascii="宋体" w:hAnsi="宋体" w:eastAsia="宋体"/>
                <w:b w:val="0"/>
                <w:sz w:val="20"/>
              </w:rPr>
              <w:t>-6.8%</w:t>
            </w:r>
          </w:p>
        </w:tc>
        <w:tc>
          <w:tcPr>
            <w:tcW w:w="1063" w:type="dxa"/>
            <w:tcBorders>
              <w:top w:val="single" w:color="000000" w:sz="4" w:space="0"/>
              <w:left w:val="single" w:color="000000" w:sz="4" w:space="0"/>
              <w:bottom w:val="single" w:color="000000" w:sz="4" w:space="0"/>
              <w:right w:val="single" w:color="000000" w:sz="4" w:space="0"/>
            </w:tcBorders>
            <w:vAlign w:val="center"/>
          </w:tcPr>
          <w:p w14:paraId="59E5172E">
            <w:pPr>
              <w:spacing w:after="0" w:line="240" w:lineRule="auto"/>
              <w:jc w:val="left"/>
            </w:pPr>
            <w:r>
              <w:rPr>
                <w:rFonts w:ascii="宋体" w:hAnsi="宋体" w:eastAsia="宋体"/>
                <w:b w:val="0"/>
                <w:sz w:val="20"/>
              </w:rPr>
              <w:t>**50,000**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3E560CCC">
            <w:pPr>
              <w:spacing w:after="0" w:line="240" w:lineRule="auto"/>
              <w:jc w:val="left"/>
            </w:pPr>
            <w:r>
              <w:rPr>
                <w:rFonts w:ascii="宋体" w:hAnsi="宋体" w:eastAsia="宋体"/>
                <w:b w:val="0"/>
                <w:sz w:val="20"/>
              </w:rPr>
              <w:t>微利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3E3A5B87">
            <w:pPr>
              <w:spacing w:after="0" w:line="240" w:lineRule="auto"/>
              <w:jc w:val="left"/>
            </w:pPr>
            <w:r>
              <w:rPr>
                <w:rFonts w:ascii="宋体" w:hAnsi="宋体" w:eastAsia="宋体"/>
                <w:b w:val="0"/>
                <w:sz w:val="20"/>
              </w:rPr>
              <w:t>估算</w:t>
            </w:r>
          </w:p>
        </w:tc>
        <w:tc>
          <w:tcPr>
            <w:tcW w:w="1063" w:type="dxa"/>
            <w:tcBorders>
              <w:top w:val="single" w:color="000000" w:sz="4" w:space="0"/>
              <w:left w:val="single" w:color="000000" w:sz="4" w:space="0"/>
              <w:bottom w:val="single" w:color="000000" w:sz="4" w:space="0"/>
              <w:right w:val="single" w:color="000000" w:sz="4" w:space="0"/>
            </w:tcBorders>
            <w:vAlign w:val="center"/>
          </w:tcPr>
          <w:p w14:paraId="173A1DE2">
            <w:pPr>
              <w:spacing w:after="0" w:line="240" w:lineRule="auto"/>
              <w:jc w:val="left"/>
            </w:pPr>
            <w:r>
              <w:rPr>
                <w:rFonts w:ascii="宋体" w:hAnsi="宋体" w:eastAsia="宋体"/>
                <w:b w:val="0"/>
                <w:sz w:val="20"/>
              </w:rPr>
              <w:t>CCC（疫情+老化+病害）</w:t>
            </w:r>
          </w:p>
        </w:tc>
      </w:tr>
      <w:tr w14:paraId="3532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5894F76D">
            <w:pPr>
              <w:spacing w:after="0" w:line="240" w:lineRule="auto"/>
              <w:jc w:val="left"/>
            </w:pPr>
            <w:r>
              <w:rPr>
                <w:rFonts w:ascii="宋体" w:hAnsi="宋体" w:eastAsia="宋体"/>
                <w:b w:val="0"/>
                <w:sz w:val="20"/>
              </w:rPr>
              <w:t>2021/22</w:t>
            </w:r>
          </w:p>
        </w:tc>
        <w:tc>
          <w:tcPr>
            <w:tcW w:w="1063" w:type="dxa"/>
            <w:tcBorders>
              <w:top w:val="single" w:color="000000" w:sz="4" w:space="0"/>
              <w:left w:val="single" w:color="000000" w:sz="4" w:space="0"/>
              <w:bottom w:val="single" w:color="000000" w:sz="4" w:space="0"/>
              <w:right w:val="single" w:color="000000" w:sz="4" w:space="0"/>
            </w:tcBorders>
            <w:vAlign w:val="center"/>
          </w:tcPr>
          <w:p w14:paraId="7F3AD5B1">
            <w:pPr>
              <w:spacing w:after="0" w:line="240" w:lineRule="auto"/>
              <w:jc w:val="left"/>
            </w:pPr>
            <w:r>
              <w:rPr>
                <w:rFonts w:ascii="宋体" w:hAnsi="宋体" w:eastAsia="宋体"/>
                <w:b w:val="0"/>
                <w:sz w:val="20"/>
              </w:rPr>
              <w:t>**2,100**</w:t>
            </w:r>
          </w:p>
        </w:tc>
        <w:tc>
          <w:tcPr>
            <w:tcW w:w="1063" w:type="dxa"/>
            <w:tcBorders>
              <w:top w:val="single" w:color="000000" w:sz="4" w:space="0"/>
              <w:left w:val="single" w:color="000000" w:sz="4" w:space="0"/>
              <w:bottom w:val="single" w:color="000000" w:sz="4" w:space="0"/>
              <w:right w:val="single" w:color="000000" w:sz="4" w:space="0"/>
            </w:tcBorders>
            <w:vAlign w:val="center"/>
          </w:tcPr>
          <w:p w14:paraId="3C5A032B">
            <w:pPr>
              <w:spacing w:after="0" w:line="240" w:lineRule="auto"/>
              <w:jc w:val="left"/>
            </w:pPr>
            <w:r>
              <w:rPr>
                <w:rFonts w:ascii="宋体" w:hAnsi="宋体" w:eastAsia="宋体"/>
                <w:b w:val="0"/>
                <w:sz w:val="20"/>
              </w:rPr>
              <w:t>210</w:t>
            </w:r>
          </w:p>
        </w:tc>
        <w:tc>
          <w:tcPr>
            <w:tcW w:w="1063" w:type="dxa"/>
            <w:tcBorders>
              <w:top w:val="single" w:color="000000" w:sz="4" w:space="0"/>
              <w:left w:val="single" w:color="000000" w:sz="4" w:space="0"/>
              <w:bottom w:val="single" w:color="000000" w:sz="4" w:space="0"/>
              <w:right w:val="single" w:color="000000" w:sz="4" w:space="0"/>
            </w:tcBorders>
            <w:vAlign w:val="center"/>
          </w:tcPr>
          <w:p w14:paraId="342F490E">
            <w:pPr>
              <w:spacing w:after="0" w:line="240" w:lineRule="auto"/>
              <w:jc w:val="left"/>
            </w:pPr>
            <w:r>
              <w:rPr>
                <w:rFonts w:ascii="宋体" w:hAnsi="宋体" w:eastAsia="宋体"/>
                <w:b w:val="0"/>
                <w:sz w:val="20"/>
              </w:rPr>
              <w:t>+2.4%</w:t>
            </w:r>
          </w:p>
        </w:tc>
        <w:tc>
          <w:tcPr>
            <w:tcW w:w="1063" w:type="dxa"/>
            <w:tcBorders>
              <w:top w:val="single" w:color="000000" w:sz="4" w:space="0"/>
              <w:left w:val="single" w:color="000000" w:sz="4" w:space="0"/>
              <w:bottom w:val="single" w:color="000000" w:sz="4" w:space="0"/>
              <w:right w:val="single" w:color="000000" w:sz="4" w:space="0"/>
            </w:tcBorders>
            <w:vAlign w:val="center"/>
          </w:tcPr>
          <w:p w14:paraId="796C8F87">
            <w:pPr>
              <w:spacing w:after="0" w:line="240" w:lineRule="auto"/>
              <w:jc w:val="left"/>
            </w:pPr>
            <w:r>
              <w:rPr>
                <w:rFonts w:ascii="宋体" w:hAnsi="宋体" w:eastAsia="宋体"/>
                <w:b w:val="0"/>
                <w:sz w:val="20"/>
              </w:rPr>
              <w:t>**-50,000**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5B1A3119">
            <w:pPr>
              <w:spacing w:after="0" w:line="240" w:lineRule="auto"/>
              <w:jc w:val="left"/>
            </w:pPr>
            <w:r>
              <w:rPr>
                <w:rFonts w:ascii="宋体" w:hAnsi="宋体" w:eastAsia="宋体"/>
                <w:b w:val="0"/>
                <w:sz w:val="20"/>
              </w:rPr>
              <w:t>**亏损**</w:t>
            </w:r>
          </w:p>
        </w:tc>
        <w:tc>
          <w:tcPr>
            <w:tcW w:w="1063" w:type="dxa"/>
            <w:tcBorders>
              <w:top w:val="single" w:color="000000" w:sz="4" w:space="0"/>
              <w:left w:val="single" w:color="000000" w:sz="4" w:space="0"/>
              <w:bottom w:val="single" w:color="000000" w:sz="4" w:space="0"/>
              <w:right w:val="single" w:color="000000" w:sz="4" w:space="0"/>
            </w:tcBorders>
            <w:vAlign w:val="center"/>
          </w:tcPr>
          <w:p w14:paraId="0580ECB2">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6E89FD11">
            <w:pPr>
              <w:spacing w:after="0" w:line="240" w:lineRule="auto"/>
              <w:jc w:val="left"/>
            </w:pPr>
            <w:r>
              <w:rPr>
                <w:rFonts w:ascii="宋体" w:hAnsi="宋体" w:eastAsia="宋体"/>
                <w:b w:val="0"/>
                <w:sz w:val="20"/>
              </w:rPr>
              <w:t>CCC / Statista</w:t>
            </w:r>
          </w:p>
        </w:tc>
      </w:tr>
      <w:tr w14:paraId="3A44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10B337E6">
            <w:pPr>
              <w:spacing w:after="0" w:line="240" w:lineRule="auto"/>
              <w:jc w:val="left"/>
            </w:pPr>
            <w:r>
              <w:rPr>
                <w:rFonts w:ascii="宋体" w:hAnsi="宋体" w:eastAsia="宋体"/>
                <w:b w:val="0"/>
                <w:sz w:val="20"/>
              </w:rPr>
              <w:t>2022/23</w:t>
            </w:r>
          </w:p>
        </w:tc>
        <w:tc>
          <w:tcPr>
            <w:tcW w:w="1063" w:type="dxa"/>
            <w:tcBorders>
              <w:top w:val="single" w:color="000000" w:sz="4" w:space="0"/>
              <w:left w:val="single" w:color="000000" w:sz="4" w:space="0"/>
              <w:bottom w:val="single" w:color="000000" w:sz="4" w:space="0"/>
              <w:right w:val="single" w:color="000000" w:sz="4" w:space="0"/>
            </w:tcBorders>
            <w:vAlign w:val="center"/>
          </w:tcPr>
          <w:p w14:paraId="2C4A9E85">
            <w:pPr>
              <w:spacing w:after="0" w:line="240" w:lineRule="auto"/>
              <w:jc w:val="left"/>
            </w:pPr>
            <w:r>
              <w:rPr>
                <w:rFonts w:ascii="宋体" w:hAnsi="宋体" w:eastAsia="宋体"/>
                <w:b w:val="0"/>
                <w:sz w:val="20"/>
              </w:rPr>
              <w:t>**2,500**</w:t>
            </w:r>
          </w:p>
        </w:tc>
        <w:tc>
          <w:tcPr>
            <w:tcW w:w="1063" w:type="dxa"/>
            <w:tcBorders>
              <w:top w:val="single" w:color="000000" w:sz="4" w:space="0"/>
              <w:left w:val="single" w:color="000000" w:sz="4" w:space="0"/>
              <w:bottom w:val="single" w:color="000000" w:sz="4" w:space="0"/>
              <w:right w:val="single" w:color="000000" w:sz="4" w:space="0"/>
            </w:tcBorders>
            <w:vAlign w:val="center"/>
          </w:tcPr>
          <w:p w14:paraId="2EB801FD">
            <w:pPr>
              <w:spacing w:after="0" w:line="240" w:lineRule="auto"/>
              <w:jc w:val="left"/>
            </w:pPr>
            <w:r>
              <w:rPr>
                <w:rFonts w:ascii="宋体" w:hAnsi="宋体" w:eastAsia="宋体"/>
                <w:b w:val="0"/>
                <w:sz w:val="20"/>
              </w:rPr>
              <w:t>250</w:t>
            </w:r>
          </w:p>
        </w:tc>
        <w:tc>
          <w:tcPr>
            <w:tcW w:w="1063" w:type="dxa"/>
            <w:tcBorders>
              <w:top w:val="single" w:color="000000" w:sz="4" w:space="0"/>
              <w:left w:val="single" w:color="000000" w:sz="4" w:space="0"/>
              <w:bottom w:val="single" w:color="000000" w:sz="4" w:space="0"/>
              <w:right w:val="single" w:color="000000" w:sz="4" w:space="0"/>
            </w:tcBorders>
            <w:vAlign w:val="center"/>
          </w:tcPr>
          <w:p w14:paraId="1FFB9074">
            <w:pPr>
              <w:spacing w:after="0" w:line="240" w:lineRule="auto"/>
              <w:jc w:val="left"/>
            </w:pPr>
            <w:r>
              <w:rPr>
                <w:rFonts w:ascii="宋体" w:hAnsi="宋体" w:eastAsia="宋体"/>
                <w:b w:val="0"/>
                <w:sz w:val="20"/>
              </w:rPr>
              <w:t>+19.0%</w:t>
            </w:r>
          </w:p>
        </w:tc>
        <w:tc>
          <w:tcPr>
            <w:tcW w:w="1063" w:type="dxa"/>
            <w:tcBorders>
              <w:top w:val="single" w:color="000000" w:sz="4" w:space="0"/>
              <w:left w:val="single" w:color="000000" w:sz="4" w:space="0"/>
              <w:bottom w:val="single" w:color="000000" w:sz="4" w:space="0"/>
              <w:right w:val="single" w:color="000000" w:sz="4" w:space="0"/>
            </w:tcBorders>
            <w:vAlign w:val="center"/>
          </w:tcPr>
          <w:p w14:paraId="67D0B076">
            <w:pPr>
              <w:spacing w:after="0" w:line="240" w:lineRule="auto"/>
              <w:jc w:val="left"/>
            </w:pPr>
            <w:r>
              <w:rPr>
                <w:rFonts w:ascii="宋体" w:hAnsi="宋体" w:eastAsia="宋体"/>
                <w:b w:val="0"/>
                <w:sz w:val="20"/>
              </w:rPr>
              <w:t>**-150,000**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571A0C8A">
            <w:pPr>
              <w:spacing w:after="0" w:line="240" w:lineRule="auto"/>
              <w:jc w:val="left"/>
            </w:pPr>
            <w:r>
              <w:rPr>
                <w:rFonts w:ascii="宋体" w:hAnsi="宋体" w:eastAsia="宋体"/>
                <w:b w:val="0"/>
                <w:sz w:val="20"/>
              </w:rPr>
              <w:t>**亏损**</w:t>
            </w:r>
          </w:p>
        </w:tc>
        <w:tc>
          <w:tcPr>
            <w:tcW w:w="1063" w:type="dxa"/>
            <w:tcBorders>
              <w:top w:val="single" w:color="000000" w:sz="4" w:space="0"/>
              <w:left w:val="single" w:color="000000" w:sz="4" w:space="0"/>
              <w:bottom w:val="single" w:color="000000" w:sz="4" w:space="0"/>
              <w:right w:val="single" w:color="000000" w:sz="4" w:space="0"/>
            </w:tcBorders>
            <w:vAlign w:val="center"/>
          </w:tcPr>
          <w:p w14:paraId="1F88D1C6">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65C37425">
            <w:pPr>
              <w:spacing w:after="0" w:line="240" w:lineRule="auto"/>
              <w:jc w:val="left"/>
            </w:pPr>
            <w:r>
              <w:rPr>
                <w:rFonts w:ascii="宋体" w:hAnsi="宋体" w:eastAsia="宋体"/>
                <w:b w:val="0"/>
                <w:sz w:val="20"/>
              </w:rPr>
              <w:t>WCF / Reuters（含恢复+扩张）</w:t>
            </w:r>
          </w:p>
        </w:tc>
      </w:tr>
      <w:tr w14:paraId="4FEA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476BB2CB">
            <w:pPr>
              <w:spacing w:after="0" w:line="240" w:lineRule="auto"/>
              <w:jc w:val="left"/>
            </w:pPr>
            <w:r>
              <w:rPr>
                <w:rFonts w:ascii="宋体" w:hAnsi="宋体" w:eastAsia="宋体"/>
                <w:b w:val="0"/>
                <w:sz w:val="20"/>
              </w:rPr>
              <w:t>2023/24</w:t>
            </w:r>
          </w:p>
        </w:tc>
        <w:tc>
          <w:tcPr>
            <w:tcW w:w="1063" w:type="dxa"/>
            <w:tcBorders>
              <w:top w:val="single" w:color="000000" w:sz="4" w:space="0"/>
              <w:left w:val="single" w:color="000000" w:sz="4" w:space="0"/>
              <w:bottom w:val="single" w:color="000000" w:sz="4" w:space="0"/>
              <w:right w:val="single" w:color="000000" w:sz="4" w:space="0"/>
            </w:tcBorders>
            <w:vAlign w:val="center"/>
          </w:tcPr>
          <w:p w14:paraId="3BFFB121">
            <w:pPr>
              <w:spacing w:after="0" w:line="240" w:lineRule="auto"/>
              <w:jc w:val="left"/>
            </w:pPr>
            <w:r>
              <w:rPr>
                <w:rFonts w:ascii="宋体" w:hAnsi="宋体" w:eastAsia="宋体"/>
                <w:b w:val="0"/>
                <w:sz w:val="20"/>
              </w:rPr>
              <w:t>**2,500**</w:t>
            </w:r>
          </w:p>
        </w:tc>
        <w:tc>
          <w:tcPr>
            <w:tcW w:w="1063" w:type="dxa"/>
            <w:tcBorders>
              <w:top w:val="single" w:color="000000" w:sz="4" w:space="0"/>
              <w:left w:val="single" w:color="000000" w:sz="4" w:space="0"/>
              <w:bottom w:val="single" w:color="000000" w:sz="4" w:space="0"/>
              <w:right w:val="single" w:color="000000" w:sz="4" w:space="0"/>
            </w:tcBorders>
            <w:vAlign w:val="center"/>
          </w:tcPr>
          <w:p w14:paraId="68F3DD65">
            <w:pPr>
              <w:spacing w:after="0" w:line="240" w:lineRule="auto"/>
              <w:jc w:val="left"/>
            </w:pPr>
            <w:r>
              <w:rPr>
                <w:rFonts w:ascii="宋体" w:hAnsi="宋体" w:eastAsia="宋体"/>
                <w:b w:val="0"/>
                <w:sz w:val="20"/>
              </w:rPr>
              <w:t>250</w:t>
            </w:r>
          </w:p>
        </w:tc>
        <w:tc>
          <w:tcPr>
            <w:tcW w:w="1063" w:type="dxa"/>
            <w:tcBorders>
              <w:top w:val="single" w:color="000000" w:sz="4" w:space="0"/>
              <w:left w:val="single" w:color="000000" w:sz="4" w:space="0"/>
              <w:bottom w:val="single" w:color="000000" w:sz="4" w:space="0"/>
              <w:right w:val="single" w:color="000000" w:sz="4" w:space="0"/>
            </w:tcBorders>
            <w:vAlign w:val="center"/>
          </w:tcPr>
          <w:p w14:paraId="12B852A6">
            <w:pPr>
              <w:spacing w:after="0" w:line="240" w:lineRule="auto"/>
              <w:jc w:val="left"/>
            </w:pPr>
            <w:r>
              <w:rPr>
                <w:rFonts w:ascii="宋体" w:hAnsi="宋体" w:eastAsia="宋体"/>
                <w:b w:val="0"/>
                <w:sz w:val="20"/>
              </w:rPr>
              <w:t>0%</w:t>
            </w:r>
          </w:p>
        </w:tc>
        <w:tc>
          <w:tcPr>
            <w:tcW w:w="1063" w:type="dxa"/>
            <w:tcBorders>
              <w:top w:val="single" w:color="000000" w:sz="4" w:space="0"/>
              <w:left w:val="single" w:color="000000" w:sz="4" w:space="0"/>
              <w:bottom w:val="single" w:color="000000" w:sz="4" w:space="0"/>
              <w:right w:val="single" w:color="000000" w:sz="4" w:space="0"/>
            </w:tcBorders>
            <w:vAlign w:val="center"/>
          </w:tcPr>
          <w:p w14:paraId="25FE8E52">
            <w:pPr>
              <w:spacing w:after="0" w:line="240" w:lineRule="auto"/>
              <w:jc w:val="left"/>
            </w:pPr>
            <w:r>
              <w:rPr>
                <w:rFonts w:ascii="宋体" w:hAnsi="宋体" w:eastAsia="宋体"/>
                <w:b w:val="0"/>
                <w:sz w:val="20"/>
              </w:rPr>
              <w:t>**250,000**</w:t>
            </w:r>
          </w:p>
        </w:tc>
        <w:tc>
          <w:tcPr>
            <w:tcW w:w="1063" w:type="dxa"/>
            <w:tcBorders>
              <w:top w:val="single" w:color="000000" w:sz="4" w:space="0"/>
              <w:left w:val="single" w:color="000000" w:sz="4" w:space="0"/>
              <w:bottom w:val="single" w:color="000000" w:sz="4" w:space="0"/>
              <w:right w:val="single" w:color="000000" w:sz="4" w:space="0"/>
            </w:tcBorders>
            <w:vAlign w:val="center"/>
          </w:tcPr>
          <w:p w14:paraId="38A44B45">
            <w:pPr>
              <w:spacing w:after="0" w:line="240" w:lineRule="auto"/>
              <w:jc w:val="left"/>
            </w:pPr>
            <w:r>
              <w:rPr>
                <w:rFonts w:ascii="宋体" w:hAnsi="宋体" w:eastAsia="宋体"/>
                <w:b w:val="0"/>
                <w:sz w:val="20"/>
              </w:rPr>
              <w:t>良好盈利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2B34A4EA">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5521F581">
            <w:pPr>
              <w:spacing w:after="0" w:line="240" w:lineRule="auto"/>
              <w:jc w:val="left"/>
            </w:pPr>
            <w:r>
              <w:rPr>
                <w:rFonts w:ascii="宋体" w:hAnsi="宋体" w:eastAsia="宋体"/>
                <w:b w:val="0"/>
                <w:sz w:val="20"/>
              </w:rPr>
              <w:t>WCF / Statista（稳定期）</w:t>
            </w:r>
          </w:p>
        </w:tc>
      </w:tr>
      <w:tr w14:paraId="5A50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6737F1BC">
            <w:pPr>
              <w:spacing w:after="0" w:line="240" w:lineRule="auto"/>
              <w:jc w:val="left"/>
            </w:pPr>
            <w:r>
              <w:rPr>
                <w:rFonts w:ascii="宋体" w:hAnsi="宋体" w:eastAsia="宋体"/>
                <w:b w:val="0"/>
                <w:sz w:val="20"/>
              </w:rPr>
              <w:t>2024/25</w:t>
            </w:r>
          </w:p>
        </w:tc>
        <w:tc>
          <w:tcPr>
            <w:tcW w:w="1063" w:type="dxa"/>
            <w:tcBorders>
              <w:top w:val="single" w:color="000000" w:sz="4" w:space="0"/>
              <w:left w:val="single" w:color="000000" w:sz="4" w:space="0"/>
              <w:bottom w:val="single" w:color="000000" w:sz="4" w:space="0"/>
              <w:right w:val="single" w:color="000000" w:sz="4" w:space="0"/>
            </w:tcBorders>
            <w:vAlign w:val="center"/>
          </w:tcPr>
          <w:p w14:paraId="1A95971A">
            <w:pPr>
              <w:spacing w:after="0" w:line="240" w:lineRule="auto"/>
              <w:jc w:val="left"/>
            </w:pPr>
            <w:r>
              <w:rPr>
                <w:rFonts w:ascii="宋体" w:hAnsi="宋体" w:eastAsia="宋体"/>
                <w:b w:val="0"/>
                <w:sz w:val="20"/>
              </w:rPr>
              <w:t>**2,400**</w:t>
            </w:r>
          </w:p>
        </w:tc>
        <w:tc>
          <w:tcPr>
            <w:tcW w:w="1063" w:type="dxa"/>
            <w:tcBorders>
              <w:top w:val="single" w:color="000000" w:sz="4" w:space="0"/>
              <w:left w:val="single" w:color="000000" w:sz="4" w:space="0"/>
              <w:bottom w:val="single" w:color="000000" w:sz="4" w:space="0"/>
              <w:right w:val="single" w:color="000000" w:sz="4" w:space="0"/>
            </w:tcBorders>
            <w:vAlign w:val="center"/>
          </w:tcPr>
          <w:p w14:paraId="7331F201">
            <w:pPr>
              <w:spacing w:after="0" w:line="240" w:lineRule="auto"/>
              <w:jc w:val="left"/>
            </w:pPr>
            <w:r>
              <w:rPr>
                <w:rFonts w:ascii="宋体" w:hAnsi="宋体" w:eastAsia="宋体"/>
                <w:b w:val="0"/>
                <w:sz w:val="20"/>
              </w:rPr>
              <w:t>240</w:t>
            </w:r>
          </w:p>
        </w:tc>
        <w:tc>
          <w:tcPr>
            <w:tcW w:w="1063" w:type="dxa"/>
            <w:tcBorders>
              <w:top w:val="single" w:color="000000" w:sz="4" w:space="0"/>
              <w:left w:val="single" w:color="000000" w:sz="4" w:space="0"/>
              <w:bottom w:val="single" w:color="000000" w:sz="4" w:space="0"/>
              <w:right w:val="single" w:color="000000" w:sz="4" w:space="0"/>
            </w:tcBorders>
            <w:vAlign w:val="center"/>
          </w:tcPr>
          <w:p w14:paraId="388F590C">
            <w:pPr>
              <w:spacing w:after="0" w:line="240" w:lineRule="auto"/>
              <w:jc w:val="left"/>
            </w:pPr>
            <w:r>
              <w:rPr>
                <w:rFonts w:ascii="宋体" w:hAnsi="宋体" w:eastAsia="宋体"/>
                <w:b w:val="0"/>
                <w:sz w:val="20"/>
              </w:rPr>
              <w:t>-4.0%</w:t>
            </w:r>
          </w:p>
        </w:tc>
        <w:tc>
          <w:tcPr>
            <w:tcW w:w="1063" w:type="dxa"/>
            <w:tcBorders>
              <w:top w:val="single" w:color="000000" w:sz="4" w:space="0"/>
              <w:left w:val="single" w:color="000000" w:sz="4" w:space="0"/>
              <w:bottom w:val="single" w:color="000000" w:sz="4" w:space="0"/>
              <w:right w:val="single" w:color="000000" w:sz="4" w:space="0"/>
            </w:tcBorders>
            <w:vAlign w:val="center"/>
          </w:tcPr>
          <w:p w14:paraId="3FB1D254">
            <w:pPr>
              <w:spacing w:after="0" w:line="240" w:lineRule="auto"/>
              <w:jc w:val="left"/>
            </w:pPr>
            <w:r>
              <w:rPr>
                <w:rFonts w:ascii="宋体" w:hAnsi="宋体" w:eastAsia="宋体"/>
                <w:b w:val="0"/>
                <w:sz w:val="20"/>
              </w:rPr>
              <w:t>**940,000**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0A9A4A03">
            <w:pPr>
              <w:spacing w:after="0" w:line="240" w:lineRule="auto"/>
              <w:jc w:val="left"/>
            </w:pPr>
            <w:r>
              <w:rPr>
                <w:rFonts w:ascii="宋体" w:hAnsi="宋体" w:eastAsia="宋体"/>
                <w:b w:val="0"/>
                <w:sz w:val="20"/>
              </w:rPr>
              <w:t>**暴利**</w:t>
            </w:r>
          </w:p>
        </w:tc>
        <w:tc>
          <w:tcPr>
            <w:tcW w:w="1063" w:type="dxa"/>
            <w:tcBorders>
              <w:top w:val="single" w:color="000000" w:sz="4" w:space="0"/>
              <w:left w:val="single" w:color="000000" w:sz="4" w:space="0"/>
              <w:bottom w:val="single" w:color="000000" w:sz="4" w:space="0"/>
              <w:right w:val="single" w:color="000000" w:sz="4" w:space="0"/>
            </w:tcBorders>
            <w:vAlign w:val="center"/>
          </w:tcPr>
          <w:p w14:paraId="6C74DC37">
            <w:pPr>
              <w:spacing w:after="0" w:line="240" w:lineRule="auto"/>
              <w:jc w:val="left"/>
            </w:pPr>
            <w:r>
              <w:rPr>
                <w:rFonts w:ascii="宋体" w:hAnsi="宋体" w:eastAsia="宋体"/>
                <w:b w:val="0"/>
                <w:sz w:val="20"/>
              </w:rPr>
              <w:t>真实</w:t>
            </w:r>
          </w:p>
        </w:tc>
        <w:tc>
          <w:tcPr>
            <w:tcW w:w="1063" w:type="dxa"/>
            <w:tcBorders>
              <w:top w:val="single" w:color="000000" w:sz="4" w:space="0"/>
              <w:left w:val="single" w:color="000000" w:sz="4" w:space="0"/>
              <w:bottom w:val="single" w:color="000000" w:sz="4" w:space="0"/>
              <w:right w:val="single" w:color="000000" w:sz="4" w:space="0"/>
            </w:tcBorders>
            <w:vAlign w:val="center"/>
          </w:tcPr>
          <w:p w14:paraId="4F39C742">
            <w:pPr>
              <w:spacing w:after="0" w:line="240" w:lineRule="auto"/>
              <w:jc w:val="left"/>
            </w:pPr>
            <w:r>
              <w:rPr>
                <w:rFonts w:ascii="宋体" w:hAnsi="宋体" w:eastAsia="宋体"/>
                <w:b w:val="0"/>
                <w:sz w:val="20"/>
              </w:rPr>
              <w:t>WCF / Reuters / ICCO</w:t>
            </w:r>
          </w:p>
        </w:tc>
      </w:tr>
      <w:tr w14:paraId="0E1E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tcBorders>
              <w:top w:val="single" w:color="000000" w:sz="4" w:space="0"/>
              <w:left w:val="single" w:color="000000" w:sz="4" w:space="0"/>
              <w:bottom w:val="single" w:color="000000" w:sz="4" w:space="0"/>
              <w:right w:val="single" w:color="000000" w:sz="4" w:space="0"/>
            </w:tcBorders>
            <w:vAlign w:val="center"/>
          </w:tcPr>
          <w:p w14:paraId="63FF2234">
            <w:pPr>
              <w:spacing w:after="0" w:line="240" w:lineRule="auto"/>
              <w:jc w:val="left"/>
            </w:pPr>
            <w:r>
              <w:rPr>
                <w:rFonts w:ascii="宋体" w:hAnsi="宋体" w:eastAsia="宋体"/>
                <w:b w:val="0"/>
                <w:sz w:val="20"/>
              </w:rPr>
              <w:t>2025/26</w:t>
            </w:r>
          </w:p>
        </w:tc>
        <w:tc>
          <w:tcPr>
            <w:tcW w:w="1063" w:type="dxa"/>
            <w:tcBorders>
              <w:top w:val="single" w:color="000000" w:sz="4" w:space="0"/>
              <w:left w:val="single" w:color="000000" w:sz="4" w:space="0"/>
              <w:bottom w:val="single" w:color="000000" w:sz="4" w:space="0"/>
              <w:right w:val="single" w:color="000000" w:sz="4" w:space="0"/>
            </w:tcBorders>
            <w:vAlign w:val="center"/>
          </w:tcPr>
          <w:p w14:paraId="1D0B5767">
            <w:pPr>
              <w:spacing w:after="0" w:line="240" w:lineRule="auto"/>
              <w:jc w:val="left"/>
            </w:pPr>
            <w:r>
              <w:rPr>
                <w:rFonts w:ascii="宋体" w:hAnsi="宋体" w:eastAsia="宋体"/>
                <w:b w:val="0"/>
                <w:sz w:val="20"/>
              </w:rPr>
              <w:t>**2,350**</w:t>
            </w:r>
          </w:p>
        </w:tc>
        <w:tc>
          <w:tcPr>
            <w:tcW w:w="1063" w:type="dxa"/>
            <w:tcBorders>
              <w:top w:val="single" w:color="000000" w:sz="4" w:space="0"/>
              <w:left w:val="single" w:color="000000" w:sz="4" w:space="0"/>
              <w:bottom w:val="single" w:color="000000" w:sz="4" w:space="0"/>
              <w:right w:val="single" w:color="000000" w:sz="4" w:space="0"/>
            </w:tcBorders>
            <w:vAlign w:val="center"/>
          </w:tcPr>
          <w:p w14:paraId="37D661F8">
            <w:pPr>
              <w:spacing w:after="0" w:line="240" w:lineRule="auto"/>
              <w:jc w:val="left"/>
            </w:pPr>
            <w:r>
              <w:rPr>
                <w:rFonts w:ascii="宋体" w:hAnsi="宋体" w:eastAsia="宋体"/>
                <w:b w:val="0"/>
                <w:sz w:val="20"/>
              </w:rPr>
              <w:t>235</w:t>
            </w:r>
          </w:p>
        </w:tc>
        <w:tc>
          <w:tcPr>
            <w:tcW w:w="1063" w:type="dxa"/>
            <w:tcBorders>
              <w:top w:val="single" w:color="000000" w:sz="4" w:space="0"/>
              <w:left w:val="single" w:color="000000" w:sz="4" w:space="0"/>
              <w:bottom w:val="single" w:color="000000" w:sz="4" w:space="0"/>
              <w:right w:val="single" w:color="000000" w:sz="4" w:space="0"/>
            </w:tcBorders>
            <w:vAlign w:val="center"/>
          </w:tcPr>
          <w:p w14:paraId="6611D7FA">
            <w:pPr>
              <w:spacing w:after="0" w:line="240" w:lineRule="auto"/>
              <w:jc w:val="left"/>
            </w:pPr>
            <w:r>
              <w:rPr>
                <w:rFonts w:ascii="宋体" w:hAnsi="宋体" w:eastAsia="宋体"/>
                <w:b w:val="0"/>
                <w:sz w:val="20"/>
              </w:rPr>
              <w:t>-2.1%</w:t>
            </w:r>
          </w:p>
        </w:tc>
        <w:tc>
          <w:tcPr>
            <w:tcW w:w="1063" w:type="dxa"/>
            <w:tcBorders>
              <w:top w:val="single" w:color="000000" w:sz="4" w:space="0"/>
              <w:left w:val="single" w:color="000000" w:sz="4" w:space="0"/>
              <w:bottom w:val="single" w:color="000000" w:sz="4" w:space="0"/>
              <w:right w:val="single" w:color="000000" w:sz="4" w:space="0"/>
            </w:tcBorders>
            <w:vAlign w:val="center"/>
          </w:tcPr>
          <w:p w14:paraId="05D2B105">
            <w:pPr>
              <w:spacing w:after="0" w:line="240" w:lineRule="auto"/>
              <w:jc w:val="left"/>
            </w:pPr>
            <w:r>
              <w:rPr>
                <w:rFonts w:ascii="宋体" w:hAnsi="宋体" w:eastAsia="宋体"/>
                <w:b w:val="0"/>
                <w:sz w:val="20"/>
              </w:rPr>
              <w:t>**1,260,000** 🔺🔺</w:t>
            </w:r>
          </w:p>
        </w:tc>
        <w:tc>
          <w:tcPr>
            <w:tcW w:w="1063" w:type="dxa"/>
            <w:tcBorders>
              <w:top w:val="single" w:color="000000" w:sz="4" w:space="0"/>
              <w:left w:val="single" w:color="000000" w:sz="4" w:space="0"/>
              <w:bottom w:val="single" w:color="000000" w:sz="4" w:space="0"/>
              <w:right w:val="single" w:color="000000" w:sz="4" w:space="0"/>
            </w:tcBorders>
            <w:vAlign w:val="center"/>
          </w:tcPr>
          <w:p w14:paraId="0FBA2A6F">
            <w:pPr>
              <w:spacing w:after="0" w:line="240" w:lineRule="auto"/>
              <w:jc w:val="left"/>
            </w:pPr>
            <w:r>
              <w:rPr>
                <w:rFonts w:ascii="宋体" w:hAnsi="宋体" w:eastAsia="宋体"/>
                <w:b w:val="0"/>
                <w:sz w:val="20"/>
              </w:rPr>
              <w:t>**历史峰值**</w:t>
            </w:r>
          </w:p>
        </w:tc>
        <w:tc>
          <w:tcPr>
            <w:tcW w:w="1063" w:type="dxa"/>
            <w:tcBorders>
              <w:top w:val="single" w:color="000000" w:sz="4" w:space="0"/>
              <w:left w:val="single" w:color="000000" w:sz="4" w:space="0"/>
              <w:bottom w:val="single" w:color="000000" w:sz="4" w:space="0"/>
              <w:right w:val="single" w:color="000000" w:sz="4" w:space="0"/>
            </w:tcBorders>
            <w:vAlign w:val="center"/>
          </w:tcPr>
          <w:p w14:paraId="214D7EB5">
            <w:pPr>
              <w:spacing w:after="0" w:line="240" w:lineRule="auto"/>
              <w:jc w:val="left"/>
            </w:pPr>
            <w:r>
              <w:rPr>
                <w:rFonts w:ascii="宋体" w:hAnsi="宋体" w:eastAsia="宋体"/>
                <w:b w:val="0"/>
                <w:sz w:val="20"/>
              </w:rPr>
              <w:t>估算</w:t>
            </w:r>
          </w:p>
        </w:tc>
        <w:tc>
          <w:tcPr>
            <w:tcW w:w="1063" w:type="dxa"/>
            <w:tcBorders>
              <w:top w:val="single" w:color="000000" w:sz="4" w:space="0"/>
              <w:left w:val="single" w:color="000000" w:sz="4" w:space="0"/>
              <w:bottom w:val="single" w:color="000000" w:sz="4" w:space="0"/>
              <w:right w:val="single" w:color="000000" w:sz="4" w:space="0"/>
            </w:tcBorders>
            <w:vAlign w:val="center"/>
          </w:tcPr>
          <w:p w14:paraId="1CA2FABD">
            <w:pPr>
              <w:spacing w:after="0" w:line="240" w:lineRule="auto"/>
              <w:jc w:val="left"/>
            </w:pPr>
            <w:r>
              <w:rPr>
                <w:rFonts w:ascii="宋体" w:hAnsi="宋体" w:eastAsia="宋体"/>
                <w:b w:val="0"/>
                <w:sz w:val="20"/>
              </w:rPr>
              <w:t>行业预测（含金矿占地+老化）</w:t>
            </w:r>
          </w:p>
        </w:tc>
      </w:tr>
    </w:tbl>
    <w:p w14:paraId="2B073EDC">
      <w:pPr>
        <w:ind w:left="283" w:right="283"/>
        <w:jc w:val="left"/>
        <w:rPr>
          <w:rFonts w:ascii="宋体" w:hAnsi="宋体" w:eastAsia="宋体"/>
          <w:b w:val="0"/>
          <w:sz w:val="24"/>
        </w:rPr>
      </w:pPr>
      <w:r>
        <w:drawing>
          <wp:inline distT="0" distB="0" distL="114300" distR="114300">
            <wp:extent cx="6458585" cy="3444875"/>
            <wp:effectExtent l="0" t="0" r="3175" b="146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6458585" cy="3444875"/>
                    </a:xfrm>
                    <a:prstGeom prst="rect">
                      <a:avLst/>
                    </a:prstGeom>
                    <a:noFill/>
                    <a:ln>
                      <a:noFill/>
                    </a:ln>
                  </pic:spPr>
                </pic:pic>
              </a:graphicData>
            </a:graphic>
          </wp:inline>
        </w:drawing>
      </w:r>
    </w:p>
    <w:p w14:paraId="2521E6E5">
      <w:pPr>
        <w:ind w:left="283" w:right="283"/>
        <w:jc w:val="left"/>
      </w:pPr>
      <w:r>
        <w:rPr>
          <w:rFonts w:ascii="宋体" w:hAnsi="宋体" w:eastAsia="宋体"/>
          <w:b w:val="0"/>
          <w:sz w:val="24"/>
        </w:rPr>
        <w:t>数据说明：</w:t>
      </w:r>
    </w:p>
    <w:p w14:paraId="067C8762">
      <w:pPr>
        <w:ind w:left="283" w:right="283"/>
        <w:jc w:val="left"/>
      </w:pPr>
      <w:r>
        <w:rPr>
          <w:rFonts w:ascii="宋体" w:hAnsi="宋体" w:eastAsia="宋体"/>
          <w:b w:val="0"/>
          <w:sz w:val="24"/>
        </w:rPr>
        <w:t>1. 2010-2018 年：科特迪瓦可可面积快速扩张期，年均增加约 100,000 公顷，主要由西部和西南部森林转耕地驱动</w:t>
      </w:r>
    </w:p>
    <w:p w14:paraId="428060A6">
      <w:pPr>
        <w:ind w:left="283" w:right="283"/>
        <w:jc w:val="left"/>
      </w:pPr>
      <w:r>
        <w:rPr>
          <w:rFonts w:ascii="宋体" w:hAnsi="宋体" w:eastAsia="宋体"/>
          <w:b w:val="0"/>
          <w:sz w:val="24"/>
        </w:rPr>
        <w:t>2. 2019-2021 年：增长停滞/小幅萎缩，主因：树木老化、Cocoa Swollen Shoot Virus (CSSV)、新冠疫情</w:t>
      </w:r>
    </w:p>
    <w:p w14:paraId="700581A4">
      <w:pPr>
        <w:ind w:left="283" w:right="283"/>
        <w:jc w:val="left"/>
      </w:pPr>
      <w:r>
        <w:rPr>
          <w:rFonts w:ascii="宋体" w:hAnsi="宋体" w:eastAsia="宋体"/>
          <w:b w:val="0"/>
          <w:sz w:val="24"/>
        </w:rPr>
        <w:t>3. 2022-2023 年：回升至历史高位 2.5 百万公顷</w:t>
      </w:r>
    </w:p>
    <w:p w14:paraId="2CA74E5F">
      <w:pPr>
        <w:ind w:left="283" w:right="283"/>
        <w:jc w:val="left"/>
      </w:pPr>
      <w:r>
        <w:rPr>
          <w:rFonts w:ascii="宋体" w:hAnsi="宋体" w:eastAsia="宋体"/>
          <w:b w:val="0"/>
          <w:sz w:val="24"/>
        </w:rPr>
        <w:t>4. 2024-2025 年：再度下滑，主因：金矿开采抢占土地、欧盟反毁林法规（EUDR）限制新扩张、老化树淘汰</w:t>
      </w:r>
    </w:p>
    <w:p w14:paraId="08B5AAB6">
      <w:pPr>
        <w:ind w:left="283" w:right="283"/>
        <w:jc w:val="left"/>
      </w:pPr>
    </w:p>
    <w:p w14:paraId="045B7910">
      <w:pPr>
        <w:ind w:left="283" w:right="283"/>
        <w:jc w:val="left"/>
      </w:pPr>
      <w:r>
        <w:rPr>
          <w:rFonts w:ascii="宋体" w:hAnsi="宋体" w:eastAsia="宋体"/>
          <w:b w:val="0"/>
          <w:sz w:val="24"/>
        </w:rPr>
        <w:t>🎯 从主表可以发现：可可在 2024/25 年迎来了"双重暴击"——面积从历史峰值 250 万公顷降到 240 万公顷（-4%），但净利润却从 25 万暴涨到 94 万 FCFA/ha（+276%），2025 年甚至冲到 126 万的历史峰值。这就回到了我们前面说的——"单价 +47%，单产 +60%，净利润 +276%" 的乘数效应。这是农户"心动"的真正原因。</w:t>
      </w:r>
    </w:p>
    <w:p w14:paraId="11C55F1C">
      <w:pPr>
        <w:spacing w:before="240" w:after="120"/>
        <w:jc w:val="left"/>
      </w:pPr>
      <w:r>
        <w:rPr>
          <w:rFonts w:ascii="宋体" w:hAnsi="宋体" w:eastAsia="宋体"/>
          <w:b/>
          <w:color w:val="000000"/>
          <w:sz w:val="32"/>
        </w:rPr>
        <w:t>二、面积演变三大阶段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2C3F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0C451085">
            <w:pPr>
              <w:spacing w:after="0" w:line="240" w:lineRule="auto"/>
              <w:jc w:val="center"/>
            </w:pPr>
            <w:r>
              <w:rPr>
                <w:rFonts w:ascii="宋体" w:hAnsi="宋体" w:eastAsia="宋体"/>
                <w:b/>
                <w:sz w:val="20"/>
              </w:rPr>
              <w:t>阶段</w:t>
            </w:r>
          </w:p>
        </w:tc>
        <w:tc>
          <w:tcPr>
            <w:tcW w:w="1701" w:type="dxa"/>
            <w:tcBorders>
              <w:top w:val="single" w:color="000000" w:sz="4" w:space="0"/>
              <w:left w:val="single" w:color="000000" w:sz="4" w:space="0"/>
              <w:bottom w:val="single" w:color="000000" w:sz="4" w:space="0"/>
              <w:right w:val="single" w:color="000000" w:sz="4" w:space="0"/>
            </w:tcBorders>
            <w:vAlign w:val="center"/>
          </w:tcPr>
          <w:p w14:paraId="2EDECE82">
            <w:pPr>
              <w:spacing w:after="0" w:line="240" w:lineRule="auto"/>
              <w:jc w:val="center"/>
            </w:pPr>
            <w:r>
              <w:rPr>
                <w:rFonts w:ascii="宋体" w:hAnsi="宋体" w:eastAsia="宋体"/>
                <w:b/>
                <w:sz w:val="20"/>
              </w:rPr>
              <w:t>年份</w:t>
            </w:r>
          </w:p>
        </w:tc>
        <w:tc>
          <w:tcPr>
            <w:tcW w:w="1701" w:type="dxa"/>
            <w:tcBorders>
              <w:top w:val="single" w:color="000000" w:sz="4" w:space="0"/>
              <w:left w:val="single" w:color="000000" w:sz="4" w:space="0"/>
              <w:bottom w:val="single" w:color="000000" w:sz="4" w:space="0"/>
              <w:right w:val="single" w:color="000000" w:sz="4" w:space="0"/>
            </w:tcBorders>
            <w:vAlign w:val="center"/>
          </w:tcPr>
          <w:p w14:paraId="2B3B8008">
            <w:pPr>
              <w:spacing w:after="0" w:line="240" w:lineRule="auto"/>
              <w:jc w:val="center"/>
            </w:pPr>
            <w:r>
              <w:rPr>
                <w:rFonts w:ascii="宋体" w:hAnsi="宋体" w:eastAsia="宋体"/>
                <w:b/>
                <w:sz w:val="20"/>
              </w:rPr>
              <w:t>面积区间(千公顷)</w:t>
            </w:r>
          </w:p>
        </w:tc>
        <w:tc>
          <w:tcPr>
            <w:tcW w:w="1701" w:type="dxa"/>
            <w:tcBorders>
              <w:top w:val="single" w:color="000000" w:sz="4" w:space="0"/>
              <w:left w:val="single" w:color="000000" w:sz="4" w:space="0"/>
              <w:bottom w:val="single" w:color="000000" w:sz="4" w:space="0"/>
              <w:right w:val="single" w:color="000000" w:sz="4" w:space="0"/>
            </w:tcBorders>
            <w:vAlign w:val="center"/>
          </w:tcPr>
          <w:p w14:paraId="22BDADDE">
            <w:pPr>
              <w:spacing w:after="0" w:line="240" w:lineRule="auto"/>
              <w:jc w:val="center"/>
            </w:pPr>
            <w:r>
              <w:rPr>
                <w:rFonts w:ascii="宋体" w:hAnsi="宋体" w:eastAsia="宋体"/>
                <w:b/>
                <w:sz w:val="20"/>
              </w:rPr>
              <w:t>年均增速</w:t>
            </w:r>
          </w:p>
        </w:tc>
        <w:tc>
          <w:tcPr>
            <w:tcW w:w="1701" w:type="dxa"/>
            <w:tcBorders>
              <w:top w:val="single" w:color="000000" w:sz="4" w:space="0"/>
              <w:left w:val="single" w:color="000000" w:sz="4" w:space="0"/>
              <w:bottom w:val="single" w:color="000000" w:sz="4" w:space="0"/>
              <w:right w:val="single" w:color="000000" w:sz="4" w:space="0"/>
            </w:tcBorders>
            <w:vAlign w:val="center"/>
          </w:tcPr>
          <w:p w14:paraId="5F7BEB54">
            <w:pPr>
              <w:spacing w:after="0" w:line="240" w:lineRule="auto"/>
              <w:jc w:val="center"/>
            </w:pPr>
            <w:r>
              <w:rPr>
                <w:rFonts w:ascii="宋体" w:hAnsi="宋体" w:eastAsia="宋体"/>
                <w:b/>
                <w:sz w:val="20"/>
              </w:rPr>
              <w:t>核心驱动力</w:t>
            </w:r>
          </w:p>
        </w:tc>
      </w:tr>
      <w:tr w14:paraId="556A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B432FEC">
            <w:pPr>
              <w:spacing w:after="0" w:line="240" w:lineRule="auto"/>
              <w:jc w:val="left"/>
            </w:pPr>
            <w:r>
              <w:rPr>
                <w:rFonts w:ascii="宋体" w:hAnsi="宋体" w:eastAsia="宋体"/>
                <w:b w:val="0"/>
                <w:sz w:val="20"/>
              </w:rPr>
              <w:t>**快速扩张期**</w:t>
            </w:r>
          </w:p>
        </w:tc>
        <w:tc>
          <w:tcPr>
            <w:tcW w:w="1701" w:type="dxa"/>
            <w:tcBorders>
              <w:top w:val="single" w:color="000000" w:sz="4" w:space="0"/>
              <w:left w:val="single" w:color="000000" w:sz="4" w:space="0"/>
              <w:bottom w:val="single" w:color="000000" w:sz="4" w:space="0"/>
              <w:right w:val="single" w:color="000000" w:sz="4" w:space="0"/>
            </w:tcBorders>
            <w:vAlign w:val="center"/>
          </w:tcPr>
          <w:p w14:paraId="0F285B7E">
            <w:pPr>
              <w:spacing w:after="0" w:line="240" w:lineRule="auto"/>
              <w:jc w:val="left"/>
            </w:pPr>
            <w:r>
              <w:rPr>
                <w:rFonts w:ascii="宋体" w:hAnsi="宋体" w:eastAsia="宋体"/>
                <w:b w:val="0"/>
                <w:sz w:val="20"/>
              </w:rPr>
              <w:t>2010-2018</w:t>
            </w:r>
          </w:p>
        </w:tc>
        <w:tc>
          <w:tcPr>
            <w:tcW w:w="1701" w:type="dxa"/>
            <w:tcBorders>
              <w:top w:val="single" w:color="000000" w:sz="4" w:space="0"/>
              <w:left w:val="single" w:color="000000" w:sz="4" w:space="0"/>
              <w:bottom w:val="single" w:color="000000" w:sz="4" w:space="0"/>
              <w:right w:val="single" w:color="000000" w:sz="4" w:space="0"/>
            </w:tcBorders>
            <w:vAlign w:val="center"/>
          </w:tcPr>
          <w:p w14:paraId="434E0EDB">
            <w:pPr>
              <w:spacing w:after="0" w:line="240" w:lineRule="auto"/>
              <w:jc w:val="left"/>
            </w:pPr>
            <w:r>
              <w:rPr>
                <w:rFonts w:ascii="宋体" w:hAnsi="宋体" w:eastAsia="宋体"/>
                <w:b w:val="0"/>
                <w:sz w:val="20"/>
              </w:rPr>
              <w:t>1,500 → 2,400</w:t>
            </w:r>
          </w:p>
        </w:tc>
        <w:tc>
          <w:tcPr>
            <w:tcW w:w="1701" w:type="dxa"/>
            <w:tcBorders>
              <w:top w:val="single" w:color="000000" w:sz="4" w:space="0"/>
              <w:left w:val="single" w:color="000000" w:sz="4" w:space="0"/>
              <w:bottom w:val="single" w:color="000000" w:sz="4" w:space="0"/>
              <w:right w:val="single" w:color="000000" w:sz="4" w:space="0"/>
            </w:tcBorders>
            <w:vAlign w:val="center"/>
          </w:tcPr>
          <w:p w14:paraId="3174CA07">
            <w:pPr>
              <w:spacing w:after="0" w:line="240" w:lineRule="auto"/>
              <w:jc w:val="left"/>
            </w:pPr>
            <w:r>
              <w:rPr>
                <w:rFonts w:ascii="宋体" w:hAnsi="宋体" w:eastAsia="宋体"/>
                <w:b w:val="0"/>
                <w:sz w:val="20"/>
              </w:rPr>
              <w:t>+6.0%</w:t>
            </w:r>
          </w:p>
        </w:tc>
        <w:tc>
          <w:tcPr>
            <w:tcW w:w="1701" w:type="dxa"/>
            <w:tcBorders>
              <w:top w:val="single" w:color="000000" w:sz="4" w:space="0"/>
              <w:left w:val="single" w:color="000000" w:sz="4" w:space="0"/>
              <w:bottom w:val="single" w:color="000000" w:sz="4" w:space="0"/>
              <w:right w:val="single" w:color="000000" w:sz="4" w:space="0"/>
            </w:tcBorders>
            <w:vAlign w:val="center"/>
          </w:tcPr>
          <w:p w14:paraId="118993CC">
            <w:pPr>
              <w:spacing w:after="0" w:line="240" w:lineRule="auto"/>
              <w:jc w:val="left"/>
            </w:pPr>
            <w:r>
              <w:rPr>
                <w:rFonts w:ascii="宋体" w:hAnsi="宋体" w:eastAsia="宋体"/>
                <w:b w:val="0"/>
                <w:sz w:val="20"/>
              </w:rPr>
              <w:t>森林转耕、高可可价格、政府推广</w:t>
            </w:r>
          </w:p>
        </w:tc>
      </w:tr>
      <w:tr w14:paraId="0C38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1F2E5D0E">
            <w:pPr>
              <w:spacing w:after="0" w:line="240" w:lineRule="auto"/>
              <w:jc w:val="left"/>
            </w:pPr>
            <w:r>
              <w:rPr>
                <w:rFonts w:ascii="宋体" w:hAnsi="宋体" w:eastAsia="宋体"/>
                <w:b w:val="0"/>
                <w:sz w:val="20"/>
              </w:rPr>
              <w:t>**停滞调整期**</w:t>
            </w:r>
          </w:p>
        </w:tc>
        <w:tc>
          <w:tcPr>
            <w:tcW w:w="1701" w:type="dxa"/>
            <w:tcBorders>
              <w:top w:val="single" w:color="000000" w:sz="4" w:space="0"/>
              <w:left w:val="single" w:color="000000" w:sz="4" w:space="0"/>
              <w:bottom w:val="single" w:color="000000" w:sz="4" w:space="0"/>
              <w:right w:val="single" w:color="000000" w:sz="4" w:space="0"/>
            </w:tcBorders>
            <w:vAlign w:val="center"/>
          </w:tcPr>
          <w:p w14:paraId="3692BC72">
            <w:pPr>
              <w:spacing w:after="0" w:line="240" w:lineRule="auto"/>
              <w:jc w:val="left"/>
            </w:pPr>
            <w:r>
              <w:rPr>
                <w:rFonts w:ascii="宋体" w:hAnsi="宋体" w:eastAsia="宋体"/>
                <w:b w:val="0"/>
                <w:sz w:val="20"/>
              </w:rPr>
              <w:t>2019-2021</w:t>
            </w:r>
          </w:p>
        </w:tc>
        <w:tc>
          <w:tcPr>
            <w:tcW w:w="1701" w:type="dxa"/>
            <w:tcBorders>
              <w:top w:val="single" w:color="000000" w:sz="4" w:space="0"/>
              <w:left w:val="single" w:color="000000" w:sz="4" w:space="0"/>
              <w:bottom w:val="single" w:color="000000" w:sz="4" w:space="0"/>
              <w:right w:val="single" w:color="000000" w:sz="4" w:space="0"/>
            </w:tcBorders>
            <w:vAlign w:val="center"/>
          </w:tcPr>
          <w:p w14:paraId="1798EC1F">
            <w:pPr>
              <w:spacing w:after="0" w:line="240" w:lineRule="auto"/>
              <w:jc w:val="left"/>
            </w:pPr>
            <w:r>
              <w:rPr>
                <w:rFonts w:ascii="宋体" w:hAnsi="宋体" w:eastAsia="宋体"/>
                <w:b w:val="0"/>
                <w:sz w:val="20"/>
              </w:rPr>
              <w:t>2,400 → 2,050</w:t>
            </w:r>
          </w:p>
        </w:tc>
        <w:tc>
          <w:tcPr>
            <w:tcW w:w="1701" w:type="dxa"/>
            <w:tcBorders>
              <w:top w:val="single" w:color="000000" w:sz="4" w:space="0"/>
              <w:left w:val="single" w:color="000000" w:sz="4" w:space="0"/>
              <w:bottom w:val="single" w:color="000000" w:sz="4" w:space="0"/>
              <w:right w:val="single" w:color="000000" w:sz="4" w:space="0"/>
            </w:tcBorders>
            <w:vAlign w:val="center"/>
          </w:tcPr>
          <w:p w14:paraId="7F288CE5">
            <w:pPr>
              <w:spacing w:after="0" w:line="240" w:lineRule="auto"/>
              <w:jc w:val="left"/>
            </w:pPr>
            <w:r>
              <w:rPr>
                <w:rFonts w:ascii="宋体" w:hAnsi="宋体" w:eastAsia="宋体"/>
                <w:b w:val="0"/>
                <w:sz w:val="20"/>
              </w:rPr>
              <w:t>-5.1%</w:t>
            </w:r>
          </w:p>
        </w:tc>
        <w:tc>
          <w:tcPr>
            <w:tcW w:w="1701" w:type="dxa"/>
            <w:tcBorders>
              <w:top w:val="single" w:color="000000" w:sz="4" w:space="0"/>
              <w:left w:val="single" w:color="000000" w:sz="4" w:space="0"/>
              <w:bottom w:val="single" w:color="000000" w:sz="4" w:space="0"/>
              <w:right w:val="single" w:color="000000" w:sz="4" w:space="0"/>
            </w:tcBorders>
            <w:vAlign w:val="center"/>
          </w:tcPr>
          <w:p w14:paraId="6321FFDC">
            <w:pPr>
              <w:spacing w:after="0" w:line="240" w:lineRule="auto"/>
              <w:jc w:val="left"/>
            </w:pPr>
            <w:r>
              <w:rPr>
                <w:rFonts w:ascii="宋体" w:hAnsi="宋体" w:eastAsia="宋体"/>
                <w:b w:val="0"/>
                <w:sz w:val="20"/>
              </w:rPr>
              <w:t>老化、CSSV 病毒、COVID-19</w:t>
            </w:r>
          </w:p>
        </w:tc>
      </w:tr>
      <w:tr w14:paraId="0F0F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72404B2E">
            <w:pPr>
              <w:spacing w:after="0" w:line="240" w:lineRule="auto"/>
              <w:jc w:val="left"/>
            </w:pPr>
            <w:r>
              <w:rPr>
                <w:rFonts w:ascii="宋体" w:hAnsi="宋体" w:eastAsia="宋体"/>
                <w:b w:val="0"/>
                <w:sz w:val="20"/>
              </w:rPr>
              <w:t>**回稳波动期**</w:t>
            </w:r>
          </w:p>
        </w:tc>
        <w:tc>
          <w:tcPr>
            <w:tcW w:w="1701" w:type="dxa"/>
            <w:tcBorders>
              <w:top w:val="single" w:color="000000" w:sz="4" w:space="0"/>
              <w:left w:val="single" w:color="000000" w:sz="4" w:space="0"/>
              <w:bottom w:val="single" w:color="000000" w:sz="4" w:space="0"/>
              <w:right w:val="single" w:color="000000" w:sz="4" w:space="0"/>
            </w:tcBorders>
            <w:vAlign w:val="center"/>
          </w:tcPr>
          <w:p w14:paraId="05F1B088">
            <w:pPr>
              <w:spacing w:after="0" w:line="240" w:lineRule="auto"/>
              <w:jc w:val="left"/>
            </w:pPr>
            <w:r>
              <w:rPr>
                <w:rFonts w:ascii="宋体" w:hAnsi="宋体" w:eastAsia="宋体"/>
                <w:b w:val="0"/>
                <w:sz w:val="20"/>
              </w:rPr>
              <w:t>2022-2025</w:t>
            </w:r>
          </w:p>
        </w:tc>
        <w:tc>
          <w:tcPr>
            <w:tcW w:w="1701" w:type="dxa"/>
            <w:tcBorders>
              <w:top w:val="single" w:color="000000" w:sz="4" w:space="0"/>
              <w:left w:val="single" w:color="000000" w:sz="4" w:space="0"/>
              <w:bottom w:val="single" w:color="000000" w:sz="4" w:space="0"/>
              <w:right w:val="single" w:color="000000" w:sz="4" w:space="0"/>
            </w:tcBorders>
            <w:vAlign w:val="center"/>
          </w:tcPr>
          <w:p w14:paraId="470DE4AF">
            <w:pPr>
              <w:spacing w:after="0" w:line="240" w:lineRule="auto"/>
              <w:jc w:val="left"/>
            </w:pPr>
            <w:r>
              <w:rPr>
                <w:rFonts w:ascii="宋体" w:hAnsi="宋体" w:eastAsia="宋体"/>
                <w:b w:val="0"/>
                <w:sz w:val="20"/>
              </w:rPr>
              <w:t>2,050 → 2,400</w:t>
            </w:r>
          </w:p>
        </w:tc>
        <w:tc>
          <w:tcPr>
            <w:tcW w:w="1701" w:type="dxa"/>
            <w:tcBorders>
              <w:top w:val="single" w:color="000000" w:sz="4" w:space="0"/>
              <w:left w:val="single" w:color="000000" w:sz="4" w:space="0"/>
              <w:bottom w:val="single" w:color="000000" w:sz="4" w:space="0"/>
              <w:right w:val="single" w:color="000000" w:sz="4" w:space="0"/>
            </w:tcBorders>
            <w:vAlign w:val="center"/>
          </w:tcPr>
          <w:p w14:paraId="2DE60105">
            <w:pPr>
              <w:spacing w:after="0" w:line="240" w:lineRule="auto"/>
              <w:jc w:val="left"/>
            </w:pPr>
            <w:r>
              <w:rPr>
                <w:rFonts w:ascii="宋体" w:hAnsi="宋体" w:eastAsia="宋体"/>
                <w:b w:val="0"/>
                <w:sz w:val="20"/>
              </w:rPr>
              <w:t>+5.4%</w:t>
            </w:r>
          </w:p>
        </w:tc>
        <w:tc>
          <w:tcPr>
            <w:tcW w:w="1701" w:type="dxa"/>
            <w:tcBorders>
              <w:top w:val="single" w:color="000000" w:sz="4" w:space="0"/>
              <w:left w:val="single" w:color="000000" w:sz="4" w:space="0"/>
              <w:bottom w:val="single" w:color="000000" w:sz="4" w:space="0"/>
              <w:right w:val="single" w:color="000000" w:sz="4" w:space="0"/>
            </w:tcBorders>
            <w:vAlign w:val="center"/>
          </w:tcPr>
          <w:p w14:paraId="6BCE3212">
            <w:pPr>
              <w:spacing w:after="0" w:line="240" w:lineRule="auto"/>
              <w:jc w:val="left"/>
            </w:pPr>
            <w:r>
              <w:rPr>
                <w:rFonts w:ascii="宋体" w:hAnsi="宋体" w:eastAsia="宋体"/>
                <w:b w:val="0"/>
                <w:sz w:val="20"/>
              </w:rPr>
              <w:t>种植计划复苏，但金矿占地抵消</w:t>
            </w:r>
          </w:p>
        </w:tc>
      </w:tr>
    </w:tbl>
    <w:p w14:paraId="51299407">
      <w:pPr>
        <w:spacing w:before="240" w:after="120"/>
        <w:jc w:val="left"/>
      </w:pPr>
      <w:r>
        <w:rPr>
          <w:rFonts w:ascii="宋体" w:hAnsi="宋体" w:eastAsia="宋体"/>
          <w:b/>
          <w:color w:val="000000"/>
          <w:sz w:val="28"/>
        </w:rPr>
        <w:t>🎯 关键里程碑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979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1A6B4C5">
            <w:pPr>
              <w:spacing w:after="0" w:line="240" w:lineRule="auto"/>
              <w:jc w:val="center"/>
            </w:pPr>
            <w:r>
              <w:rPr>
                <w:rFonts w:ascii="宋体" w:hAnsi="宋体" w:eastAsia="宋体"/>
                <w:b/>
                <w:sz w:val="20"/>
              </w:rPr>
              <w:t>节点</w:t>
            </w:r>
          </w:p>
        </w:tc>
        <w:tc>
          <w:tcPr>
            <w:tcW w:w="2835" w:type="dxa"/>
            <w:tcBorders>
              <w:top w:val="single" w:color="000000" w:sz="4" w:space="0"/>
              <w:left w:val="single" w:color="000000" w:sz="4" w:space="0"/>
              <w:bottom w:val="single" w:color="000000" w:sz="4" w:space="0"/>
              <w:right w:val="single" w:color="000000" w:sz="4" w:space="0"/>
            </w:tcBorders>
            <w:vAlign w:val="center"/>
          </w:tcPr>
          <w:p w14:paraId="43D99215">
            <w:pPr>
              <w:spacing w:after="0" w:line="240" w:lineRule="auto"/>
              <w:jc w:val="center"/>
            </w:pPr>
            <w:r>
              <w:rPr>
                <w:rFonts w:ascii="宋体" w:hAnsi="宋体" w:eastAsia="宋体"/>
                <w:b/>
                <w:sz w:val="20"/>
              </w:rPr>
              <w:t>数值</w:t>
            </w:r>
          </w:p>
        </w:tc>
        <w:tc>
          <w:tcPr>
            <w:tcW w:w="2835" w:type="dxa"/>
            <w:tcBorders>
              <w:top w:val="single" w:color="000000" w:sz="4" w:space="0"/>
              <w:left w:val="single" w:color="000000" w:sz="4" w:space="0"/>
              <w:bottom w:val="single" w:color="000000" w:sz="4" w:space="0"/>
              <w:right w:val="single" w:color="000000" w:sz="4" w:space="0"/>
            </w:tcBorders>
            <w:vAlign w:val="center"/>
          </w:tcPr>
          <w:p w14:paraId="293F3E2F">
            <w:pPr>
              <w:spacing w:after="0" w:line="240" w:lineRule="auto"/>
              <w:jc w:val="center"/>
            </w:pPr>
            <w:r>
              <w:rPr>
                <w:rFonts w:ascii="宋体" w:hAnsi="宋体" w:eastAsia="宋体"/>
                <w:b/>
                <w:sz w:val="20"/>
              </w:rPr>
              <w:t>意义</w:t>
            </w:r>
          </w:p>
        </w:tc>
      </w:tr>
      <w:tr w14:paraId="5ECD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C6D7059">
            <w:pPr>
              <w:spacing w:after="0" w:line="240" w:lineRule="auto"/>
              <w:jc w:val="left"/>
            </w:pPr>
            <w:r>
              <w:rPr>
                <w:rFonts w:ascii="宋体" w:hAnsi="宋体" w:eastAsia="宋体"/>
                <w:b w:val="0"/>
                <w:sz w:val="20"/>
              </w:rPr>
              <w:t>2010</w:t>
            </w:r>
          </w:p>
        </w:tc>
        <w:tc>
          <w:tcPr>
            <w:tcW w:w="2835" w:type="dxa"/>
            <w:tcBorders>
              <w:top w:val="single" w:color="000000" w:sz="4" w:space="0"/>
              <w:left w:val="single" w:color="000000" w:sz="4" w:space="0"/>
              <w:bottom w:val="single" w:color="000000" w:sz="4" w:space="0"/>
              <w:right w:val="single" w:color="000000" w:sz="4" w:space="0"/>
            </w:tcBorders>
            <w:vAlign w:val="center"/>
          </w:tcPr>
          <w:p w14:paraId="0DB59B9F">
            <w:pPr>
              <w:spacing w:after="0" w:line="240" w:lineRule="auto"/>
              <w:jc w:val="left"/>
            </w:pPr>
            <w:r>
              <w:rPr>
                <w:rFonts w:ascii="宋体" w:hAnsi="宋体" w:eastAsia="宋体"/>
                <w:b w:val="0"/>
                <w:sz w:val="20"/>
              </w:rPr>
              <w:t>1,500 千公顷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4253B4DB">
            <w:pPr>
              <w:spacing w:after="0" w:line="240" w:lineRule="auto"/>
              <w:jc w:val="left"/>
            </w:pPr>
            <w:r>
              <w:rPr>
                <w:rFonts w:ascii="宋体" w:hAnsi="宋体" w:eastAsia="宋体"/>
                <w:b w:val="0"/>
                <w:sz w:val="20"/>
              </w:rPr>
              <w:t>起点参考值</w:t>
            </w:r>
          </w:p>
        </w:tc>
      </w:tr>
      <w:tr w14:paraId="650A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7CDA424">
            <w:pPr>
              <w:spacing w:after="0" w:line="240" w:lineRule="auto"/>
              <w:jc w:val="left"/>
            </w:pPr>
            <w:r>
              <w:rPr>
                <w:rFonts w:ascii="宋体" w:hAnsi="宋体" w:eastAsia="宋体"/>
                <w:b w:val="0"/>
                <w:sz w:val="20"/>
              </w:rPr>
              <w:t>2013/14</w:t>
            </w:r>
          </w:p>
        </w:tc>
        <w:tc>
          <w:tcPr>
            <w:tcW w:w="2835" w:type="dxa"/>
            <w:tcBorders>
              <w:top w:val="single" w:color="000000" w:sz="4" w:space="0"/>
              <w:left w:val="single" w:color="000000" w:sz="4" w:space="0"/>
              <w:bottom w:val="single" w:color="000000" w:sz="4" w:space="0"/>
              <w:right w:val="single" w:color="000000" w:sz="4" w:space="0"/>
            </w:tcBorders>
            <w:vAlign w:val="center"/>
          </w:tcPr>
          <w:p w14:paraId="67BD2284">
            <w:pPr>
              <w:spacing w:after="0" w:line="240" w:lineRule="auto"/>
              <w:jc w:val="left"/>
            </w:pPr>
            <w:r>
              <w:rPr>
                <w:rFonts w:ascii="宋体" w:hAnsi="宋体" w:eastAsia="宋体"/>
                <w:b w:val="0"/>
                <w:sz w:val="20"/>
              </w:rPr>
              <w:t>1,800 千公顷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4DAB3734">
            <w:pPr>
              <w:spacing w:after="0" w:line="240" w:lineRule="auto"/>
              <w:jc w:val="left"/>
            </w:pPr>
            <w:r>
              <w:rPr>
                <w:rFonts w:ascii="宋体" w:hAnsi="宋体" w:eastAsia="宋体"/>
                <w:b w:val="0"/>
                <w:sz w:val="20"/>
              </w:rPr>
              <w:t>突破180万公顷（ICCO确认）</w:t>
            </w:r>
          </w:p>
        </w:tc>
      </w:tr>
      <w:tr w14:paraId="45D2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78049B4">
            <w:pPr>
              <w:spacing w:after="0" w:line="240" w:lineRule="auto"/>
              <w:jc w:val="left"/>
            </w:pPr>
            <w:r>
              <w:rPr>
                <w:rFonts w:ascii="宋体" w:hAnsi="宋体" w:eastAsia="宋体"/>
                <w:b w:val="0"/>
                <w:sz w:val="20"/>
              </w:rPr>
              <w:t>2015/16</w:t>
            </w:r>
          </w:p>
        </w:tc>
        <w:tc>
          <w:tcPr>
            <w:tcW w:w="2835" w:type="dxa"/>
            <w:tcBorders>
              <w:top w:val="single" w:color="000000" w:sz="4" w:space="0"/>
              <w:left w:val="single" w:color="000000" w:sz="4" w:space="0"/>
              <w:bottom w:val="single" w:color="000000" w:sz="4" w:space="0"/>
              <w:right w:val="single" w:color="000000" w:sz="4" w:space="0"/>
            </w:tcBorders>
            <w:vAlign w:val="center"/>
          </w:tcPr>
          <w:p w14:paraId="698DF256">
            <w:pPr>
              <w:spacing w:after="0" w:line="240" w:lineRule="auto"/>
              <w:jc w:val="left"/>
            </w:pPr>
            <w:r>
              <w:rPr>
                <w:rFonts w:ascii="宋体" w:hAnsi="宋体" w:eastAsia="宋体"/>
                <w:b w:val="0"/>
                <w:sz w:val="20"/>
              </w:rPr>
              <w:t>2,000 千公顷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6EE62FC8">
            <w:pPr>
              <w:spacing w:after="0" w:line="240" w:lineRule="auto"/>
              <w:jc w:val="left"/>
            </w:pPr>
            <w:r>
              <w:rPr>
                <w:rFonts w:ascii="宋体" w:hAnsi="宋体" w:eastAsia="宋体"/>
                <w:b w:val="0"/>
                <w:sz w:val="20"/>
              </w:rPr>
              <w:t>突破200万公顷</w:t>
            </w:r>
          </w:p>
        </w:tc>
      </w:tr>
      <w:tr w14:paraId="46B4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F1DC5AC">
            <w:pPr>
              <w:spacing w:after="0" w:line="240" w:lineRule="auto"/>
              <w:jc w:val="left"/>
            </w:pPr>
            <w:r>
              <w:rPr>
                <w:rFonts w:ascii="宋体" w:hAnsi="宋体" w:eastAsia="宋体"/>
                <w:b w:val="0"/>
                <w:sz w:val="20"/>
              </w:rPr>
              <w:t>2018/19</w:t>
            </w:r>
          </w:p>
        </w:tc>
        <w:tc>
          <w:tcPr>
            <w:tcW w:w="2835" w:type="dxa"/>
            <w:tcBorders>
              <w:top w:val="single" w:color="000000" w:sz="4" w:space="0"/>
              <w:left w:val="single" w:color="000000" w:sz="4" w:space="0"/>
              <w:bottom w:val="single" w:color="000000" w:sz="4" w:space="0"/>
              <w:right w:val="single" w:color="000000" w:sz="4" w:space="0"/>
            </w:tcBorders>
            <w:vAlign w:val="center"/>
          </w:tcPr>
          <w:p w14:paraId="0B209FEB">
            <w:pPr>
              <w:spacing w:after="0" w:line="240" w:lineRule="auto"/>
              <w:jc w:val="left"/>
            </w:pPr>
            <w:r>
              <w:rPr>
                <w:rFonts w:ascii="宋体" w:hAnsi="宋体" w:eastAsia="宋体"/>
                <w:b w:val="0"/>
                <w:sz w:val="20"/>
              </w:rPr>
              <w:t>2,400 千公顷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59B892F7">
            <w:pPr>
              <w:spacing w:after="0" w:line="240" w:lineRule="auto"/>
              <w:jc w:val="left"/>
            </w:pPr>
            <w:r>
              <w:rPr>
                <w:rFonts w:ascii="宋体" w:hAnsi="宋体" w:eastAsia="宋体"/>
                <w:b w:val="0"/>
                <w:sz w:val="20"/>
              </w:rPr>
              <w:t>扩张期峰值</w:t>
            </w:r>
          </w:p>
        </w:tc>
      </w:tr>
      <w:tr w14:paraId="40D0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177F258">
            <w:pPr>
              <w:spacing w:after="0" w:line="240" w:lineRule="auto"/>
              <w:jc w:val="left"/>
            </w:pPr>
            <w:r>
              <w:rPr>
                <w:rFonts w:ascii="宋体" w:hAnsi="宋体" w:eastAsia="宋体"/>
                <w:b w:val="0"/>
                <w:sz w:val="20"/>
              </w:rPr>
              <w:t>2022/23</w:t>
            </w:r>
          </w:p>
        </w:tc>
        <w:tc>
          <w:tcPr>
            <w:tcW w:w="2835" w:type="dxa"/>
            <w:tcBorders>
              <w:top w:val="single" w:color="000000" w:sz="4" w:space="0"/>
              <w:left w:val="single" w:color="000000" w:sz="4" w:space="0"/>
              <w:bottom w:val="single" w:color="000000" w:sz="4" w:space="0"/>
              <w:right w:val="single" w:color="000000" w:sz="4" w:space="0"/>
            </w:tcBorders>
            <w:vAlign w:val="center"/>
          </w:tcPr>
          <w:p w14:paraId="589CF183">
            <w:pPr>
              <w:spacing w:after="0" w:line="240" w:lineRule="auto"/>
              <w:jc w:val="left"/>
            </w:pPr>
            <w:r>
              <w:rPr>
                <w:rFonts w:ascii="宋体" w:hAnsi="宋体" w:eastAsia="宋体"/>
                <w:b w:val="0"/>
                <w:sz w:val="20"/>
              </w:rPr>
              <w:t>2,500 千公顷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42E5E996">
            <w:pPr>
              <w:spacing w:after="0" w:line="240" w:lineRule="auto"/>
              <w:jc w:val="left"/>
            </w:pPr>
            <w:r>
              <w:rPr>
                <w:rFonts w:ascii="宋体" w:hAnsi="宋体" w:eastAsia="宋体"/>
                <w:b w:val="0"/>
                <w:sz w:val="20"/>
              </w:rPr>
              <w:t>历史最高（与2023/24并列）</w:t>
            </w:r>
          </w:p>
        </w:tc>
      </w:tr>
      <w:tr w14:paraId="4722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EA13024">
            <w:pPr>
              <w:spacing w:after="0" w:line="240" w:lineRule="auto"/>
              <w:jc w:val="left"/>
            </w:pPr>
            <w:r>
              <w:rPr>
                <w:rFonts w:ascii="宋体" w:hAnsi="宋体" w:eastAsia="宋体"/>
                <w:b w:val="0"/>
                <w:sz w:val="20"/>
              </w:rPr>
              <w:t>2025/26</w:t>
            </w:r>
          </w:p>
        </w:tc>
        <w:tc>
          <w:tcPr>
            <w:tcW w:w="2835" w:type="dxa"/>
            <w:tcBorders>
              <w:top w:val="single" w:color="000000" w:sz="4" w:space="0"/>
              <w:left w:val="single" w:color="000000" w:sz="4" w:space="0"/>
              <w:bottom w:val="single" w:color="000000" w:sz="4" w:space="0"/>
              <w:right w:val="single" w:color="000000" w:sz="4" w:space="0"/>
            </w:tcBorders>
            <w:vAlign w:val="center"/>
          </w:tcPr>
          <w:p w14:paraId="69405853">
            <w:pPr>
              <w:spacing w:after="0" w:line="240" w:lineRule="auto"/>
              <w:jc w:val="left"/>
            </w:pPr>
            <w:r>
              <w:rPr>
                <w:rFonts w:ascii="宋体" w:hAnsi="宋体" w:eastAsia="宋体"/>
                <w:b w:val="0"/>
                <w:sz w:val="20"/>
              </w:rPr>
              <w:t>2,350 千公顷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3DDA64FA">
            <w:pPr>
              <w:spacing w:after="0" w:line="240" w:lineRule="auto"/>
              <w:jc w:val="left"/>
            </w:pPr>
            <w:r>
              <w:rPr>
                <w:rFonts w:ascii="宋体" w:hAnsi="宋体" w:eastAsia="宋体"/>
                <w:b w:val="0"/>
                <w:sz w:val="20"/>
              </w:rPr>
              <w:t>预测下滑（金矿+老化）</w:t>
            </w:r>
          </w:p>
        </w:tc>
      </w:tr>
    </w:tbl>
    <w:p w14:paraId="0FFFA339">
      <w:pPr>
        <w:ind w:left="283" w:right="283"/>
        <w:jc w:val="left"/>
      </w:pPr>
      <w:r>
        <w:rPr>
          <w:rFonts w:ascii="宋体" w:hAnsi="宋体" w:eastAsia="宋体"/>
          <w:b w:val="0"/>
          <w:sz w:val="24"/>
        </w:rPr>
        <w:t>💡 关键里程碑解读：可可面积从 2010 年 150 万公顷一路涨到 2022/23 的 250 万公顷（翻了 67%），然后开始掉头向下。这是"面积见顶"的标志性信号——再加上树木老化（30-40% 树龄超 20 年）、金矿占地、EUDR 法规限制，可可的"扩种红利"基本结束。</w:t>
      </w:r>
    </w:p>
    <w:p w14:paraId="6E5B4D07">
      <w:pPr>
        <w:spacing w:before="240" w:after="120"/>
        <w:jc w:val="left"/>
      </w:pPr>
      <w:r>
        <w:rPr>
          <w:rFonts w:ascii="宋体" w:hAnsi="宋体" w:eastAsia="宋体"/>
          <w:b/>
          <w:color w:val="000000"/>
          <w:sz w:val="32"/>
        </w:rPr>
        <w:t>三、面积变化驱动力分析</w:t>
      </w:r>
    </w:p>
    <w:p w14:paraId="29FEA078">
      <w:pPr>
        <w:spacing w:before="240" w:after="120"/>
        <w:jc w:val="left"/>
      </w:pPr>
      <w:r>
        <w:rPr>
          <w:rFonts w:ascii="宋体" w:hAnsi="宋体" w:eastAsia="宋体"/>
          <w:b/>
          <w:color w:val="000000"/>
          <w:sz w:val="28"/>
        </w:rPr>
        <w:t>🌱 增长驱动（2010-2018）</w:t>
      </w:r>
    </w:p>
    <w:p w14:paraId="05784614">
      <w:pPr>
        <w:ind w:left="283"/>
        <w:jc w:val="left"/>
      </w:pPr>
      <w:r>
        <w:rPr>
          <w:rFonts w:ascii="宋体" w:hAnsi="宋体" w:eastAsia="宋体"/>
          <w:b w:val="0"/>
          <w:sz w:val="24"/>
        </w:rPr>
        <w:t>国际高价刺激：2010-2011 国际可可价飙升 → 农户大规模新植</w:t>
      </w:r>
    </w:p>
    <w:p w14:paraId="0AC4AFCC">
      <w:pPr>
        <w:ind w:left="283"/>
        <w:jc w:val="left"/>
      </w:pPr>
      <w:r>
        <w:rPr>
          <w:rFonts w:ascii="宋体" w:hAnsi="宋体" w:eastAsia="宋体"/>
          <w:b w:val="0"/>
          <w:sz w:val="24"/>
        </w:rPr>
        <w:t>政策推广：科特迪瓦政府推出"可可发展国家计划"（PNDA）</w:t>
      </w:r>
    </w:p>
    <w:p w14:paraId="500EBDBF">
      <w:pPr>
        <w:ind w:left="283"/>
        <w:jc w:val="left"/>
      </w:pPr>
      <w:r>
        <w:rPr>
          <w:rFonts w:ascii="宋体" w:hAnsi="宋体" w:eastAsia="宋体"/>
          <w:b w:val="0"/>
          <w:sz w:val="24"/>
        </w:rPr>
        <w:t>森林砍伐：每年约 100,000 公顷森林被转为可可种植</w:t>
      </w:r>
    </w:p>
    <w:p w14:paraId="29443315">
      <w:pPr>
        <w:ind w:left="283"/>
        <w:jc w:val="left"/>
      </w:pPr>
      <w:r>
        <w:rPr>
          <w:rFonts w:ascii="宋体" w:hAnsi="宋体" w:eastAsia="宋体"/>
          <w:b w:val="0"/>
          <w:sz w:val="24"/>
        </w:rPr>
        <w:t>西部扩张：下萨桑德拉省（Haut-Sassandra）、纳瓦省（Nawa）成为新主产区</w:t>
      </w:r>
    </w:p>
    <w:p w14:paraId="5299FFDE">
      <w:pPr>
        <w:spacing w:before="240" w:after="120"/>
        <w:jc w:val="left"/>
      </w:pPr>
      <w:r>
        <w:rPr>
          <w:rFonts w:ascii="宋体" w:hAnsi="宋体" w:eastAsia="宋体"/>
          <w:b/>
          <w:color w:val="000000"/>
          <w:sz w:val="28"/>
        </w:rPr>
        <w:t>📉 下降/停滞驱动（2019-2025）</w:t>
      </w:r>
    </w:p>
    <w:p w14:paraId="04D9E1F8">
      <w:pPr>
        <w:ind w:left="283"/>
        <w:jc w:val="left"/>
      </w:pPr>
      <w:r>
        <w:rPr>
          <w:rFonts w:ascii="宋体" w:hAnsi="宋体" w:eastAsia="宋体"/>
          <w:b w:val="0"/>
          <w:sz w:val="24"/>
        </w:rPr>
        <w:t>树木老化：约30-40%的可可树超过20年树龄，生产力下降</w:t>
      </w:r>
    </w:p>
    <w:p w14:paraId="052F76CB">
      <w:pPr>
        <w:ind w:left="283"/>
        <w:jc w:val="left"/>
      </w:pPr>
      <w:r>
        <w:rPr>
          <w:rFonts w:ascii="宋体" w:hAnsi="宋体" w:eastAsia="宋体"/>
          <w:b w:val="0"/>
          <w:sz w:val="24"/>
        </w:rPr>
        <w:t>CSSV 病害：可可肿枝病毒毁坏数万公顷</w:t>
      </w:r>
    </w:p>
    <w:p w14:paraId="571803BB">
      <w:pPr>
        <w:ind w:left="283"/>
        <w:jc w:val="left"/>
      </w:pPr>
      <w:r>
        <w:rPr>
          <w:rFonts w:ascii="宋体" w:hAnsi="宋体" w:eastAsia="宋体"/>
          <w:b w:val="0"/>
          <w:sz w:val="24"/>
        </w:rPr>
        <w:t>金矿占地：与可可争夺土地（2024-2025 新趋势）</w:t>
      </w:r>
    </w:p>
    <w:p w14:paraId="71219794">
      <w:pPr>
        <w:ind w:left="283"/>
        <w:jc w:val="left"/>
      </w:pPr>
      <w:r>
        <w:rPr>
          <w:rFonts w:ascii="宋体" w:hAnsi="宋体" w:eastAsia="宋体"/>
          <w:b w:val="0"/>
          <w:sz w:val="24"/>
        </w:rPr>
        <w:t>EUDR 法规：欧盟反毁林法规限制新扩张，要求可追溯</w:t>
      </w:r>
    </w:p>
    <w:p w14:paraId="2E57A5BB">
      <w:pPr>
        <w:ind w:left="283"/>
        <w:jc w:val="left"/>
      </w:pPr>
      <w:r>
        <w:rPr>
          <w:rFonts w:ascii="宋体" w:hAnsi="宋体" w:eastAsia="宋体"/>
          <w:b w:val="0"/>
          <w:sz w:val="24"/>
        </w:rPr>
        <w:t>气候变化：降雨不稳、干旱北扩</w:t>
      </w:r>
    </w:p>
    <w:p w14:paraId="37BED358">
      <w:pPr>
        <w:spacing w:before="240" w:after="120"/>
        <w:jc w:val="left"/>
      </w:pPr>
      <w:r>
        <w:rPr>
          <w:rFonts w:ascii="宋体" w:hAnsi="宋体" w:eastAsia="宋体"/>
          <w:b/>
          <w:color w:val="000000"/>
          <w:sz w:val="32"/>
        </w:rPr>
        <w:t>四、可可生产成本分析</w:t>
      </w:r>
    </w:p>
    <w:p w14:paraId="3C3648B4">
      <w:pPr>
        <w:spacing w:before="240" w:after="120"/>
        <w:jc w:val="left"/>
      </w:pPr>
      <w:r>
        <w:rPr>
          <w:rFonts w:ascii="宋体" w:hAnsi="宋体" w:eastAsia="宋体"/>
          <w:b/>
          <w:color w:val="000000"/>
          <w:sz w:val="28"/>
        </w:rPr>
        <w:t>💰 年度运营成本结构（按时期递增）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4583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4730A40">
            <w:pPr>
              <w:spacing w:after="0" w:line="240" w:lineRule="auto"/>
              <w:jc w:val="center"/>
            </w:pPr>
            <w:r>
              <w:rPr>
                <w:rFonts w:ascii="宋体" w:hAnsi="宋体" w:eastAsia="宋体"/>
                <w:b/>
                <w:sz w:val="20"/>
              </w:rPr>
              <w:t>时期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243F593B">
            <w:pPr>
              <w:spacing w:after="0" w:line="240" w:lineRule="auto"/>
              <w:jc w:val="center"/>
            </w:pPr>
            <w:r>
              <w:rPr>
                <w:rFonts w:ascii="宋体" w:hAnsi="宋体" w:eastAsia="宋体"/>
                <w:b/>
                <w:sz w:val="20"/>
              </w:rPr>
              <w:t>年度运营成本（FCFA/ha）</w:t>
            </w:r>
          </w:p>
        </w:tc>
        <w:tc>
          <w:tcPr>
            <w:tcW w:w="2835" w:type="dxa"/>
            <w:tcBorders>
              <w:top w:val="single" w:color="000000" w:sz="4" w:space="0"/>
              <w:left w:val="single" w:color="000000" w:sz="4" w:space="0"/>
              <w:bottom w:val="single" w:color="000000" w:sz="4" w:space="0"/>
              <w:right w:val="single" w:color="000000" w:sz="4" w:space="0"/>
            </w:tcBorders>
            <w:vAlign w:val="center"/>
          </w:tcPr>
          <w:p w14:paraId="26B115D6">
            <w:pPr>
              <w:spacing w:after="0" w:line="240" w:lineRule="auto"/>
              <w:jc w:val="center"/>
            </w:pPr>
            <w:r>
              <w:rPr>
                <w:rFonts w:ascii="宋体" w:hAnsi="宋体" w:eastAsia="宋体"/>
                <w:b/>
                <w:sz w:val="20"/>
              </w:rPr>
              <w:t>备注</w:t>
            </w:r>
          </w:p>
        </w:tc>
      </w:tr>
      <w:tr w14:paraId="0B8D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EF08BF4">
            <w:pPr>
              <w:spacing w:after="0" w:line="240" w:lineRule="auto"/>
              <w:jc w:val="left"/>
            </w:pPr>
            <w:r>
              <w:rPr>
                <w:rFonts w:ascii="宋体" w:hAnsi="宋体" w:eastAsia="宋体"/>
                <w:b w:val="0"/>
                <w:sz w:val="20"/>
              </w:rPr>
              <w:t>2010-2013</w:t>
            </w:r>
          </w:p>
        </w:tc>
        <w:tc>
          <w:tcPr>
            <w:tcW w:w="2835" w:type="dxa"/>
            <w:tcBorders>
              <w:top w:val="single" w:color="000000" w:sz="4" w:space="0"/>
              <w:left w:val="single" w:color="000000" w:sz="4" w:space="0"/>
              <w:bottom w:val="single" w:color="000000" w:sz="4" w:space="0"/>
              <w:right w:val="single" w:color="000000" w:sz="4" w:space="0"/>
            </w:tcBorders>
            <w:vAlign w:val="center"/>
          </w:tcPr>
          <w:p w14:paraId="17E79092">
            <w:pPr>
              <w:spacing w:after="0" w:line="240" w:lineRule="auto"/>
              <w:jc w:val="left"/>
            </w:pPr>
            <w:r>
              <w:rPr>
                <w:rFonts w:ascii="宋体" w:hAnsi="宋体" w:eastAsia="宋体"/>
                <w:b w:val="0"/>
                <w:sz w:val="20"/>
              </w:rPr>
              <w:t>~350,000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65ADA796">
            <w:pPr>
              <w:spacing w:after="0" w:line="240" w:lineRule="auto"/>
              <w:jc w:val="left"/>
            </w:pPr>
            <w:r>
              <w:rPr>
                <w:rFonts w:ascii="宋体" w:hAnsi="宋体" w:eastAsia="宋体"/>
                <w:b w:val="0"/>
                <w:sz w:val="20"/>
              </w:rPr>
              <w:t>CCC + Solidaridad/IDH 基础估算</w:t>
            </w:r>
          </w:p>
        </w:tc>
      </w:tr>
      <w:tr w14:paraId="77FCC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F07747F">
            <w:pPr>
              <w:spacing w:after="0" w:line="240" w:lineRule="auto"/>
              <w:jc w:val="left"/>
            </w:pPr>
            <w:r>
              <w:rPr>
                <w:rFonts w:ascii="宋体" w:hAnsi="宋体" w:eastAsia="宋体"/>
                <w:b w:val="0"/>
                <w:sz w:val="20"/>
              </w:rPr>
              <w:t>2014-2016</w:t>
            </w:r>
          </w:p>
        </w:tc>
        <w:tc>
          <w:tcPr>
            <w:tcW w:w="2835" w:type="dxa"/>
            <w:tcBorders>
              <w:top w:val="single" w:color="000000" w:sz="4" w:space="0"/>
              <w:left w:val="single" w:color="000000" w:sz="4" w:space="0"/>
              <w:bottom w:val="single" w:color="000000" w:sz="4" w:space="0"/>
              <w:right w:val="single" w:color="000000" w:sz="4" w:space="0"/>
            </w:tcBorders>
            <w:vAlign w:val="center"/>
          </w:tcPr>
          <w:p w14:paraId="7658E1EA">
            <w:pPr>
              <w:spacing w:after="0" w:line="240" w:lineRule="auto"/>
              <w:jc w:val="left"/>
            </w:pPr>
            <w:r>
              <w:rPr>
                <w:rFonts w:ascii="宋体" w:hAnsi="宋体" w:eastAsia="宋体"/>
                <w:b w:val="0"/>
                <w:sz w:val="20"/>
              </w:rPr>
              <w:t>~380,000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2875ED96">
            <w:pPr>
              <w:spacing w:after="0" w:line="240" w:lineRule="auto"/>
              <w:jc w:val="left"/>
            </w:pPr>
            <w:r>
              <w:rPr>
                <w:rFonts w:ascii="宋体" w:hAnsi="宋体" w:eastAsia="宋体"/>
                <w:b w:val="0"/>
                <w:sz w:val="20"/>
              </w:rPr>
              <w:t>通胀上调</w:t>
            </w:r>
          </w:p>
        </w:tc>
      </w:tr>
      <w:tr w14:paraId="021C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1FDD7C0">
            <w:pPr>
              <w:spacing w:after="0" w:line="240" w:lineRule="auto"/>
              <w:jc w:val="left"/>
            </w:pPr>
            <w:r>
              <w:rPr>
                <w:rFonts w:ascii="宋体" w:hAnsi="宋体" w:eastAsia="宋体"/>
                <w:b w:val="0"/>
                <w:sz w:val="20"/>
              </w:rPr>
              <w:t>2017-2019</w:t>
            </w:r>
          </w:p>
        </w:tc>
        <w:tc>
          <w:tcPr>
            <w:tcW w:w="2835" w:type="dxa"/>
            <w:tcBorders>
              <w:top w:val="single" w:color="000000" w:sz="4" w:space="0"/>
              <w:left w:val="single" w:color="000000" w:sz="4" w:space="0"/>
              <w:bottom w:val="single" w:color="000000" w:sz="4" w:space="0"/>
              <w:right w:val="single" w:color="000000" w:sz="4" w:space="0"/>
            </w:tcBorders>
            <w:vAlign w:val="center"/>
          </w:tcPr>
          <w:p w14:paraId="2F9E0B70">
            <w:pPr>
              <w:spacing w:after="0" w:line="240" w:lineRule="auto"/>
              <w:jc w:val="left"/>
            </w:pPr>
            <w:r>
              <w:rPr>
                <w:rFonts w:ascii="宋体" w:hAnsi="宋体" w:eastAsia="宋体"/>
                <w:b w:val="0"/>
                <w:sz w:val="20"/>
              </w:rPr>
              <w:t>~400,000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604BD82B">
            <w:pPr>
              <w:spacing w:after="0" w:line="240" w:lineRule="auto"/>
              <w:jc w:val="left"/>
            </w:pPr>
            <w:r>
              <w:rPr>
                <w:rFonts w:ascii="宋体" w:hAnsi="宋体" w:eastAsia="宋体"/>
                <w:b w:val="0"/>
                <w:sz w:val="20"/>
              </w:rPr>
              <w:t>持续上涨</w:t>
            </w:r>
          </w:p>
        </w:tc>
      </w:tr>
      <w:tr w14:paraId="111E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96BDFB2">
            <w:pPr>
              <w:spacing w:after="0" w:line="240" w:lineRule="auto"/>
              <w:jc w:val="left"/>
            </w:pPr>
            <w:r>
              <w:rPr>
                <w:rFonts w:ascii="宋体" w:hAnsi="宋体" w:eastAsia="宋体"/>
                <w:b w:val="0"/>
                <w:sz w:val="20"/>
              </w:rPr>
              <w:t>2020-2022</w:t>
            </w:r>
          </w:p>
        </w:tc>
        <w:tc>
          <w:tcPr>
            <w:tcW w:w="2835" w:type="dxa"/>
            <w:tcBorders>
              <w:top w:val="single" w:color="000000" w:sz="4" w:space="0"/>
              <w:left w:val="single" w:color="000000" w:sz="4" w:space="0"/>
              <w:bottom w:val="single" w:color="000000" w:sz="4" w:space="0"/>
              <w:right w:val="single" w:color="000000" w:sz="4" w:space="0"/>
            </w:tcBorders>
            <w:vAlign w:val="center"/>
          </w:tcPr>
          <w:p w14:paraId="788D9EB7">
            <w:pPr>
              <w:spacing w:after="0" w:line="240" w:lineRule="auto"/>
              <w:jc w:val="left"/>
            </w:pPr>
            <w:r>
              <w:rPr>
                <w:rFonts w:ascii="宋体" w:hAnsi="宋体" w:eastAsia="宋体"/>
                <w:b w:val="0"/>
                <w:sz w:val="20"/>
              </w:rPr>
              <w:t>~450,000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6CD0F474">
            <w:pPr>
              <w:spacing w:after="0" w:line="240" w:lineRule="auto"/>
              <w:jc w:val="left"/>
            </w:pPr>
            <w:r>
              <w:rPr>
                <w:rFonts w:ascii="宋体" w:hAnsi="宋体" w:eastAsia="宋体"/>
                <w:b w:val="0"/>
                <w:sz w:val="20"/>
              </w:rPr>
              <w:t>COVID-19 供应链压力</w:t>
            </w:r>
          </w:p>
        </w:tc>
      </w:tr>
      <w:tr w14:paraId="05C9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C820945">
            <w:pPr>
              <w:spacing w:after="0" w:line="240" w:lineRule="auto"/>
              <w:jc w:val="left"/>
            </w:pPr>
            <w:r>
              <w:rPr>
                <w:rFonts w:ascii="宋体" w:hAnsi="宋体" w:eastAsia="宋体"/>
                <w:b w:val="0"/>
                <w:sz w:val="20"/>
              </w:rPr>
              <w:t>2023-2025</w:t>
            </w:r>
          </w:p>
        </w:tc>
        <w:tc>
          <w:tcPr>
            <w:tcW w:w="2835" w:type="dxa"/>
            <w:tcBorders>
              <w:top w:val="single" w:color="000000" w:sz="4" w:space="0"/>
              <w:left w:val="single" w:color="000000" w:sz="4" w:space="0"/>
              <w:bottom w:val="single" w:color="000000" w:sz="4" w:space="0"/>
              <w:right w:val="single" w:color="000000" w:sz="4" w:space="0"/>
            </w:tcBorders>
            <w:vAlign w:val="center"/>
          </w:tcPr>
          <w:p w14:paraId="0CA160C3">
            <w:pPr>
              <w:spacing w:after="0" w:line="240" w:lineRule="auto"/>
              <w:jc w:val="left"/>
            </w:pPr>
            <w:r>
              <w:rPr>
                <w:rFonts w:ascii="宋体" w:hAnsi="宋体" w:eastAsia="宋体"/>
                <w:b w:val="0"/>
                <w:sz w:val="20"/>
              </w:rPr>
              <w:t>~500,000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6E796CCE">
            <w:pPr>
              <w:spacing w:after="0" w:line="240" w:lineRule="auto"/>
              <w:jc w:val="left"/>
            </w:pPr>
            <w:r>
              <w:rPr>
                <w:rFonts w:ascii="宋体" w:hAnsi="宋体" w:eastAsia="宋体"/>
                <w:b w:val="0"/>
                <w:sz w:val="20"/>
              </w:rPr>
              <w:t>化肥+劳动力通胀</w:t>
            </w:r>
          </w:p>
        </w:tc>
      </w:tr>
    </w:tbl>
    <w:p w14:paraId="32C58888">
      <w:pPr>
        <w:spacing w:before="240" w:after="120"/>
        <w:jc w:val="left"/>
      </w:pPr>
      <w:r>
        <w:rPr>
          <w:rFonts w:ascii="宋体" w:hAnsi="宋体" w:eastAsia="宋体"/>
          <w:b/>
          <w:color w:val="000000"/>
          <w:sz w:val="28"/>
        </w:rPr>
        <w:t>📊 可可成本主要构成（小农户典型）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30C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AD82BE4">
            <w:pPr>
              <w:spacing w:after="0" w:line="240" w:lineRule="auto"/>
              <w:jc w:val="center"/>
            </w:pPr>
            <w:r>
              <w:rPr>
                <w:rFonts w:ascii="宋体" w:hAnsi="宋体" w:eastAsia="宋体"/>
                <w:b/>
                <w:sz w:val="20"/>
              </w:rPr>
              <w:t>成本类别</w:t>
            </w:r>
          </w:p>
        </w:tc>
        <w:tc>
          <w:tcPr>
            <w:tcW w:w="2835" w:type="dxa"/>
            <w:tcBorders>
              <w:top w:val="single" w:color="000000" w:sz="4" w:space="0"/>
              <w:left w:val="single" w:color="000000" w:sz="4" w:space="0"/>
              <w:bottom w:val="single" w:color="000000" w:sz="4" w:space="0"/>
              <w:right w:val="single" w:color="000000" w:sz="4" w:space="0"/>
            </w:tcBorders>
            <w:vAlign w:val="center"/>
          </w:tcPr>
          <w:p w14:paraId="1D102DD4">
            <w:pPr>
              <w:spacing w:after="0" w:line="240" w:lineRule="auto"/>
              <w:jc w:val="center"/>
            </w:pPr>
            <w:r>
              <w:rPr>
                <w:rFonts w:ascii="宋体" w:hAnsi="宋体" w:eastAsia="宋体"/>
                <w:b/>
                <w:sz w:val="20"/>
              </w:rPr>
              <w:t>占比</w:t>
            </w:r>
          </w:p>
        </w:tc>
        <w:tc>
          <w:tcPr>
            <w:tcW w:w="2835" w:type="dxa"/>
            <w:tcBorders>
              <w:top w:val="single" w:color="000000" w:sz="4" w:space="0"/>
              <w:left w:val="single" w:color="000000" w:sz="4" w:space="0"/>
              <w:bottom w:val="single" w:color="000000" w:sz="4" w:space="0"/>
              <w:right w:val="single" w:color="000000" w:sz="4" w:space="0"/>
            </w:tcBorders>
            <w:vAlign w:val="center"/>
          </w:tcPr>
          <w:p w14:paraId="03804F25">
            <w:pPr>
              <w:spacing w:after="0" w:line="240" w:lineRule="auto"/>
              <w:jc w:val="center"/>
            </w:pPr>
            <w:r>
              <w:rPr>
                <w:rFonts w:ascii="宋体" w:hAnsi="宋体" w:eastAsia="宋体"/>
                <w:b/>
                <w:sz w:val="20"/>
              </w:rPr>
              <w:t>详情</w:t>
            </w:r>
          </w:p>
        </w:tc>
      </w:tr>
      <w:tr w14:paraId="07D7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940E91E">
            <w:pPr>
              <w:spacing w:after="0" w:line="240" w:lineRule="auto"/>
              <w:jc w:val="left"/>
            </w:pPr>
            <w:r>
              <w:rPr>
                <w:rFonts w:ascii="宋体" w:hAnsi="宋体" w:eastAsia="宋体"/>
                <w:b w:val="0"/>
                <w:sz w:val="20"/>
              </w:rPr>
              <w:t>**劳动力（采收+日常管理）**</w:t>
            </w:r>
          </w:p>
        </w:tc>
        <w:tc>
          <w:tcPr>
            <w:tcW w:w="2835" w:type="dxa"/>
            <w:tcBorders>
              <w:top w:val="single" w:color="000000" w:sz="4" w:space="0"/>
              <w:left w:val="single" w:color="000000" w:sz="4" w:space="0"/>
              <w:bottom w:val="single" w:color="000000" w:sz="4" w:space="0"/>
              <w:right w:val="single" w:color="000000" w:sz="4" w:space="0"/>
            </w:tcBorders>
            <w:vAlign w:val="center"/>
          </w:tcPr>
          <w:p w14:paraId="3A849CEE">
            <w:pPr>
              <w:spacing w:after="0" w:line="240" w:lineRule="auto"/>
              <w:jc w:val="left"/>
            </w:pPr>
            <w:r>
              <w:rPr>
                <w:rFonts w:ascii="宋体" w:hAnsi="宋体" w:eastAsia="宋体"/>
                <w:b w:val="0"/>
                <w:sz w:val="20"/>
              </w:rPr>
              <w:t>~50-60%</w:t>
            </w:r>
          </w:p>
        </w:tc>
        <w:tc>
          <w:tcPr>
            <w:tcW w:w="2835" w:type="dxa"/>
            <w:tcBorders>
              <w:top w:val="single" w:color="000000" w:sz="4" w:space="0"/>
              <w:left w:val="single" w:color="000000" w:sz="4" w:space="0"/>
              <w:bottom w:val="single" w:color="000000" w:sz="4" w:space="0"/>
              <w:right w:val="single" w:color="000000" w:sz="4" w:space="0"/>
            </w:tcBorders>
            <w:vAlign w:val="center"/>
          </w:tcPr>
          <w:p w14:paraId="11022F9A">
            <w:pPr>
              <w:spacing w:after="0" w:line="240" w:lineRule="auto"/>
              <w:jc w:val="left"/>
            </w:pPr>
            <w:r>
              <w:rPr>
                <w:rFonts w:ascii="宋体" w:hAnsi="宋体" w:eastAsia="宋体"/>
                <w:b w:val="0"/>
                <w:sz w:val="20"/>
              </w:rPr>
              <w:t>全年高强度（采收+发酵+干燥）</w:t>
            </w:r>
          </w:p>
        </w:tc>
      </w:tr>
      <w:tr w14:paraId="5B40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0A96F46">
            <w:pPr>
              <w:spacing w:after="0" w:line="240" w:lineRule="auto"/>
              <w:jc w:val="left"/>
            </w:pPr>
            <w:r>
              <w:rPr>
                <w:rFonts w:ascii="宋体" w:hAnsi="宋体" w:eastAsia="宋体"/>
                <w:b w:val="0"/>
                <w:sz w:val="20"/>
              </w:rPr>
              <w:t>**肥料 / 农药**</w:t>
            </w:r>
          </w:p>
        </w:tc>
        <w:tc>
          <w:tcPr>
            <w:tcW w:w="2835" w:type="dxa"/>
            <w:tcBorders>
              <w:top w:val="single" w:color="000000" w:sz="4" w:space="0"/>
              <w:left w:val="single" w:color="000000" w:sz="4" w:space="0"/>
              <w:bottom w:val="single" w:color="000000" w:sz="4" w:space="0"/>
              <w:right w:val="single" w:color="000000" w:sz="4" w:space="0"/>
            </w:tcBorders>
            <w:vAlign w:val="center"/>
          </w:tcPr>
          <w:p w14:paraId="4062BF10">
            <w:pPr>
              <w:spacing w:after="0" w:line="240" w:lineRule="auto"/>
              <w:jc w:val="left"/>
            </w:pPr>
            <w:r>
              <w:rPr>
                <w:rFonts w:ascii="宋体" w:hAnsi="宋体" w:eastAsia="宋体"/>
                <w:b w:val="0"/>
                <w:sz w:val="20"/>
              </w:rPr>
              <w:t>~15-20%</w:t>
            </w:r>
          </w:p>
        </w:tc>
        <w:tc>
          <w:tcPr>
            <w:tcW w:w="2835" w:type="dxa"/>
            <w:tcBorders>
              <w:top w:val="single" w:color="000000" w:sz="4" w:space="0"/>
              <w:left w:val="single" w:color="000000" w:sz="4" w:space="0"/>
              <w:bottom w:val="single" w:color="000000" w:sz="4" w:space="0"/>
              <w:right w:val="single" w:color="000000" w:sz="4" w:space="0"/>
            </w:tcBorders>
            <w:vAlign w:val="center"/>
          </w:tcPr>
          <w:p w14:paraId="00B8C97E">
            <w:pPr>
              <w:spacing w:after="0" w:line="240" w:lineRule="auto"/>
              <w:jc w:val="left"/>
            </w:pPr>
            <w:r>
              <w:rPr>
                <w:rFonts w:ascii="宋体" w:hAnsi="宋体" w:eastAsia="宋体"/>
                <w:b w:val="0"/>
                <w:sz w:val="20"/>
              </w:rPr>
              <w:t>黑果病、肿枝病毒防治</w:t>
            </w:r>
          </w:p>
        </w:tc>
      </w:tr>
      <w:tr w14:paraId="304F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69B534B">
            <w:pPr>
              <w:spacing w:after="0" w:line="240" w:lineRule="auto"/>
              <w:jc w:val="left"/>
            </w:pPr>
            <w:r>
              <w:rPr>
                <w:rFonts w:ascii="宋体" w:hAnsi="宋体" w:eastAsia="宋体"/>
                <w:b w:val="0"/>
                <w:sz w:val="20"/>
              </w:rPr>
              <w:t>**加工（发酵、干燥）**</w:t>
            </w:r>
          </w:p>
        </w:tc>
        <w:tc>
          <w:tcPr>
            <w:tcW w:w="2835" w:type="dxa"/>
            <w:tcBorders>
              <w:top w:val="single" w:color="000000" w:sz="4" w:space="0"/>
              <w:left w:val="single" w:color="000000" w:sz="4" w:space="0"/>
              <w:bottom w:val="single" w:color="000000" w:sz="4" w:space="0"/>
              <w:right w:val="single" w:color="000000" w:sz="4" w:space="0"/>
            </w:tcBorders>
            <w:vAlign w:val="center"/>
          </w:tcPr>
          <w:p w14:paraId="296C2226">
            <w:pPr>
              <w:spacing w:after="0" w:line="240" w:lineRule="auto"/>
              <w:jc w:val="left"/>
            </w:pPr>
            <w:r>
              <w:rPr>
                <w:rFonts w:ascii="宋体" w:hAnsi="宋体" w:eastAsia="宋体"/>
                <w:b w:val="0"/>
                <w:sz w:val="20"/>
              </w:rPr>
              <w:t>~10-15%</w:t>
            </w:r>
          </w:p>
        </w:tc>
        <w:tc>
          <w:tcPr>
            <w:tcW w:w="2835" w:type="dxa"/>
            <w:tcBorders>
              <w:top w:val="single" w:color="000000" w:sz="4" w:space="0"/>
              <w:left w:val="single" w:color="000000" w:sz="4" w:space="0"/>
              <w:bottom w:val="single" w:color="000000" w:sz="4" w:space="0"/>
              <w:right w:val="single" w:color="000000" w:sz="4" w:space="0"/>
            </w:tcBorders>
            <w:vAlign w:val="center"/>
          </w:tcPr>
          <w:p w14:paraId="3FECD015">
            <w:pPr>
              <w:spacing w:after="0" w:line="240" w:lineRule="auto"/>
              <w:jc w:val="left"/>
            </w:pPr>
            <w:r>
              <w:rPr>
                <w:rFonts w:ascii="宋体" w:hAnsi="宋体" w:eastAsia="宋体"/>
                <w:b w:val="0"/>
                <w:sz w:val="20"/>
              </w:rPr>
              <w:t>发酵箱、晒场、设备</w:t>
            </w:r>
          </w:p>
        </w:tc>
      </w:tr>
      <w:tr w14:paraId="43D1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8A79B3B">
            <w:pPr>
              <w:spacing w:after="0" w:line="240" w:lineRule="auto"/>
              <w:jc w:val="left"/>
            </w:pPr>
            <w:r>
              <w:rPr>
                <w:rFonts w:ascii="宋体" w:hAnsi="宋体" w:eastAsia="宋体"/>
                <w:b w:val="0"/>
                <w:sz w:val="20"/>
              </w:rPr>
              <w:t>**运输**</w:t>
            </w:r>
          </w:p>
        </w:tc>
        <w:tc>
          <w:tcPr>
            <w:tcW w:w="2835" w:type="dxa"/>
            <w:tcBorders>
              <w:top w:val="single" w:color="000000" w:sz="4" w:space="0"/>
              <w:left w:val="single" w:color="000000" w:sz="4" w:space="0"/>
              <w:bottom w:val="single" w:color="000000" w:sz="4" w:space="0"/>
              <w:right w:val="single" w:color="000000" w:sz="4" w:space="0"/>
            </w:tcBorders>
            <w:vAlign w:val="center"/>
          </w:tcPr>
          <w:p w14:paraId="63E22ACF">
            <w:pPr>
              <w:spacing w:after="0" w:line="240" w:lineRule="auto"/>
              <w:jc w:val="left"/>
            </w:pPr>
            <w:r>
              <w:rPr>
                <w:rFonts w:ascii="宋体" w:hAnsi="宋体" w:eastAsia="宋体"/>
                <w:b w:val="0"/>
                <w:sz w:val="20"/>
              </w:rPr>
              <w:t>~5-10%</w:t>
            </w:r>
          </w:p>
        </w:tc>
        <w:tc>
          <w:tcPr>
            <w:tcW w:w="2835" w:type="dxa"/>
            <w:tcBorders>
              <w:top w:val="single" w:color="000000" w:sz="4" w:space="0"/>
              <w:left w:val="single" w:color="000000" w:sz="4" w:space="0"/>
              <w:bottom w:val="single" w:color="000000" w:sz="4" w:space="0"/>
              <w:right w:val="single" w:color="000000" w:sz="4" w:space="0"/>
            </w:tcBorders>
            <w:vAlign w:val="center"/>
          </w:tcPr>
          <w:p w14:paraId="4F5FFA4D">
            <w:pPr>
              <w:spacing w:after="0" w:line="240" w:lineRule="auto"/>
              <w:jc w:val="left"/>
            </w:pPr>
            <w:r>
              <w:rPr>
                <w:rFonts w:ascii="宋体" w:hAnsi="宋体" w:eastAsia="宋体"/>
                <w:b w:val="0"/>
                <w:sz w:val="20"/>
              </w:rPr>
              <w:t>从田间到收购点</w:t>
            </w:r>
          </w:p>
        </w:tc>
      </w:tr>
      <w:tr w14:paraId="3F22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D92399D">
            <w:pPr>
              <w:spacing w:after="0" w:line="240" w:lineRule="auto"/>
              <w:jc w:val="left"/>
            </w:pPr>
            <w:r>
              <w:rPr>
                <w:rFonts w:ascii="宋体" w:hAnsi="宋体" w:eastAsia="宋体"/>
                <w:b w:val="0"/>
                <w:sz w:val="20"/>
              </w:rPr>
              <w:t>**其他（土地、工具等）**</w:t>
            </w:r>
          </w:p>
        </w:tc>
        <w:tc>
          <w:tcPr>
            <w:tcW w:w="2835" w:type="dxa"/>
            <w:tcBorders>
              <w:top w:val="single" w:color="000000" w:sz="4" w:space="0"/>
              <w:left w:val="single" w:color="000000" w:sz="4" w:space="0"/>
              <w:bottom w:val="single" w:color="000000" w:sz="4" w:space="0"/>
              <w:right w:val="single" w:color="000000" w:sz="4" w:space="0"/>
            </w:tcBorders>
            <w:vAlign w:val="center"/>
          </w:tcPr>
          <w:p w14:paraId="358C0000">
            <w:pPr>
              <w:spacing w:after="0" w:line="240" w:lineRule="auto"/>
              <w:jc w:val="left"/>
            </w:pPr>
            <w:r>
              <w:rPr>
                <w:rFonts w:ascii="宋体" w:hAnsi="宋体" w:eastAsia="宋体"/>
                <w:b w:val="0"/>
                <w:sz w:val="20"/>
              </w:rPr>
              <w:t>~5-10%</w:t>
            </w:r>
          </w:p>
        </w:tc>
        <w:tc>
          <w:tcPr>
            <w:tcW w:w="2835" w:type="dxa"/>
            <w:tcBorders>
              <w:top w:val="single" w:color="000000" w:sz="4" w:space="0"/>
              <w:left w:val="single" w:color="000000" w:sz="4" w:space="0"/>
              <w:bottom w:val="single" w:color="000000" w:sz="4" w:space="0"/>
              <w:right w:val="single" w:color="000000" w:sz="4" w:space="0"/>
            </w:tcBorders>
            <w:vAlign w:val="center"/>
          </w:tcPr>
          <w:p w14:paraId="5611022D">
            <w:pPr>
              <w:spacing w:after="0" w:line="240" w:lineRule="auto"/>
              <w:jc w:val="left"/>
            </w:pPr>
            <w:r>
              <w:rPr>
                <w:rFonts w:ascii="宋体" w:hAnsi="宋体" w:eastAsia="宋体"/>
                <w:b w:val="0"/>
                <w:sz w:val="20"/>
              </w:rPr>
              <w:t>—</w:t>
            </w:r>
          </w:p>
        </w:tc>
      </w:tr>
    </w:tbl>
    <w:p w14:paraId="09F5D823">
      <w:pPr>
        <w:spacing w:before="240" w:after="120"/>
        <w:jc w:val="left"/>
      </w:pPr>
      <w:r>
        <w:rPr>
          <w:rFonts w:ascii="宋体" w:hAnsi="宋体" w:eastAsia="宋体"/>
          <w:b/>
          <w:color w:val="000000"/>
          <w:sz w:val="28"/>
        </w:rPr>
        <w:t>🔑 成本特征（与橡胶对比）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471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F922428">
            <w:pPr>
              <w:spacing w:after="0" w:line="240" w:lineRule="auto"/>
              <w:jc w:val="center"/>
            </w:pPr>
            <w:r>
              <w:rPr>
                <w:rFonts w:ascii="宋体" w:hAnsi="宋体" w:eastAsia="宋体"/>
                <w:b/>
                <w:sz w:val="20"/>
              </w:rPr>
              <w:t>维度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5D88B76F">
            <w:pPr>
              <w:spacing w:after="0" w:line="240" w:lineRule="auto"/>
              <w:jc w:val="center"/>
            </w:pPr>
            <w:r>
              <w:rPr>
                <w:rFonts w:ascii="宋体" w:hAnsi="宋体" w:eastAsia="宋体"/>
                <w:b/>
                <w:sz w:val="20"/>
              </w:rPr>
              <w:t>🌰 可可</w:t>
            </w:r>
          </w:p>
        </w:tc>
        <w:tc>
          <w:tcPr>
            <w:tcW w:w="2835" w:type="dxa"/>
            <w:tcBorders>
              <w:top w:val="single" w:color="000000" w:sz="4" w:space="0"/>
              <w:left w:val="single" w:color="000000" w:sz="4" w:space="0"/>
              <w:bottom w:val="single" w:color="000000" w:sz="4" w:space="0"/>
              <w:right w:val="single" w:color="000000" w:sz="4" w:space="0"/>
            </w:tcBorders>
            <w:vAlign w:val="center"/>
          </w:tcPr>
          <w:p w14:paraId="1BAB95BE">
            <w:pPr>
              <w:spacing w:after="0" w:line="240" w:lineRule="auto"/>
              <w:jc w:val="center"/>
            </w:pPr>
            <w:r>
              <w:rPr>
                <w:rFonts w:ascii="宋体" w:hAnsi="宋体" w:eastAsia="宋体"/>
                <w:b/>
                <w:sz w:val="20"/>
              </w:rPr>
              <w:t>🌳 橡胶</w:t>
            </w:r>
          </w:p>
        </w:tc>
      </w:tr>
      <w:tr w14:paraId="147B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5959334">
            <w:pPr>
              <w:spacing w:after="0" w:line="240" w:lineRule="auto"/>
              <w:jc w:val="left"/>
            </w:pPr>
            <w:r>
              <w:rPr>
                <w:rFonts w:ascii="宋体" w:hAnsi="宋体" w:eastAsia="宋体"/>
                <w:b w:val="0"/>
                <w:sz w:val="20"/>
              </w:rPr>
              <w:t>年度运营成本</w:t>
            </w:r>
          </w:p>
        </w:tc>
        <w:tc>
          <w:tcPr>
            <w:tcW w:w="2835" w:type="dxa"/>
            <w:tcBorders>
              <w:top w:val="single" w:color="000000" w:sz="4" w:space="0"/>
              <w:left w:val="single" w:color="000000" w:sz="4" w:space="0"/>
              <w:bottom w:val="single" w:color="000000" w:sz="4" w:space="0"/>
              <w:right w:val="single" w:color="000000" w:sz="4" w:space="0"/>
            </w:tcBorders>
            <w:vAlign w:val="center"/>
          </w:tcPr>
          <w:p w14:paraId="75CBF539">
            <w:pPr>
              <w:spacing w:after="0" w:line="240" w:lineRule="auto"/>
              <w:jc w:val="left"/>
            </w:pPr>
            <w:r>
              <w:rPr>
                <w:rFonts w:ascii="宋体" w:hAnsi="宋体" w:eastAsia="宋体"/>
                <w:b w:val="0"/>
                <w:sz w:val="20"/>
              </w:rPr>
              <w:t>**350,000-500,000 FCFA/ha**（是橡胶的 2.5-3.3 倍）</w:t>
            </w:r>
          </w:p>
        </w:tc>
        <w:tc>
          <w:tcPr>
            <w:tcW w:w="2835" w:type="dxa"/>
            <w:tcBorders>
              <w:top w:val="single" w:color="000000" w:sz="4" w:space="0"/>
              <w:left w:val="single" w:color="000000" w:sz="4" w:space="0"/>
              <w:bottom w:val="single" w:color="000000" w:sz="4" w:space="0"/>
              <w:right w:val="single" w:color="000000" w:sz="4" w:space="0"/>
            </w:tcBorders>
            <w:vAlign w:val="center"/>
          </w:tcPr>
          <w:p w14:paraId="2E978069">
            <w:pPr>
              <w:spacing w:after="0" w:line="240" w:lineRule="auto"/>
              <w:jc w:val="left"/>
            </w:pPr>
            <w:r>
              <w:rPr>
                <w:rFonts w:ascii="宋体" w:hAnsi="宋体" w:eastAsia="宋体"/>
                <w:b w:val="0"/>
                <w:sz w:val="20"/>
              </w:rPr>
              <w:t>100,000-150,000 FCFA/ha</w:t>
            </w:r>
          </w:p>
        </w:tc>
      </w:tr>
      <w:tr w14:paraId="549A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7E83822">
            <w:pPr>
              <w:spacing w:after="0" w:line="240" w:lineRule="auto"/>
              <w:jc w:val="left"/>
            </w:pPr>
            <w:r>
              <w:rPr>
                <w:rFonts w:ascii="宋体" w:hAnsi="宋体" w:eastAsia="宋体"/>
                <w:b w:val="0"/>
                <w:sz w:val="20"/>
              </w:rPr>
              <w:t>劳动力强度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6B4B7A1A">
            <w:pPr>
              <w:spacing w:after="0" w:line="240" w:lineRule="auto"/>
              <w:jc w:val="left"/>
            </w:pPr>
            <w:r>
              <w:rPr>
                <w:rFonts w:ascii="宋体" w:hAnsi="宋体" w:eastAsia="宋体"/>
                <w:b w:val="0"/>
                <w:sz w:val="20"/>
              </w:rPr>
              <w:t>**极高**（全年管理）</w:t>
            </w:r>
          </w:p>
        </w:tc>
        <w:tc>
          <w:tcPr>
            <w:tcW w:w="2835" w:type="dxa"/>
            <w:tcBorders>
              <w:top w:val="single" w:color="000000" w:sz="4" w:space="0"/>
              <w:left w:val="single" w:color="000000" w:sz="4" w:space="0"/>
              <w:bottom w:val="single" w:color="000000" w:sz="4" w:space="0"/>
              <w:right w:val="single" w:color="000000" w:sz="4" w:space="0"/>
            </w:tcBorders>
            <w:vAlign w:val="center"/>
          </w:tcPr>
          <w:p w14:paraId="4F83F681">
            <w:pPr>
              <w:spacing w:after="0" w:line="240" w:lineRule="auto"/>
              <w:jc w:val="left"/>
            </w:pPr>
            <w:r>
              <w:rPr>
                <w:rFonts w:ascii="宋体" w:hAnsi="宋体" w:eastAsia="宋体"/>
                <w:b w:val="0"/>
                <w:sz w:val="20"/>
              </w:rPr>
              <w:t>中等（每3天割一次）</w:t>
            </w:r>
          </w:p>
        </w:tc>
      </w:tr>
      <w:tr w14:paraId="74D5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4071765">
            <w:pPr>
              <w:spacing w:after="0" w:line="240" w:lineRule="auto"/>
              <w:jc w:val="left"/>
            </w:pPr>
            <w:r>
              <w:rPr>
                <w:rFonts w:ascii="宋体" w:hAnsi="宋体" w:eastAsia="宋体"/>
                <w:b w:val="0"/>
                <w:sz w:val="20"/>
              </w:rPr>
              <w:t>病害风险</w:t>
            </w:r>
          </w:p>
        </w:tc>
        <w:tc>
          <w:tcPr>
            <w:tcW w:w="2835" w:type="dxa"/>
            <w:tcBorders>
              <w:top w:val="single" w:color="000000" w:sz="4" w:space="0"/>
              <w:left w:val="single" w:color="000000" w:sz="4" w:space="0"/>
              <w:bottom w:val="single" w:color="000000" w:sz="4" w:space="0"/>
              <w:right w:val="single" w:color="000000" w:sz="4" w:space="0"/>
            </w:tcBorders>
            <w:vAlign w:val="center"/>
          </w:tcPr>
          <w:p w14:paraId="5111650B">
            <w:pPr>
              <w:spacing w:after="0" w:line="240" w:lineRule="auto"/>
              <w:jc w:val="left"/>
            </w:pPr>
            <w:r>
              <w:rPr>
                <w:rFonts w:ascii="宋体" w:hAnsi="宋体" w:eastAsia="宋体"/>
                <w:b w:val="0"/>
                <w:sz w:val="20"/>
              </w:rPr>
              <w:t>**极高**（CSSV、黑果病）</w:t>
            </w:r>
          </w:p>
        </w:tc>
        <w:tc>
          <w:tcPr>
            <w:tcW w:w="2835" w:type="dxa"/>
            <w:tcBorders>
              <w:top w:val="single" w:color="000000" w:sz="4" w:space="0"/>
              <w:left w:val="single" w:color="000000" w:sz="4" w:space="0"/>
              <w:bottom w:val="single" w:color="000000" w:sz="4" w:space="0"/>
              <w:right w:val="single" w:color="000000" w:sz="4" w:space="0"/>
            </w:tcBorders>
            <w:vAlign w:val="center"/>
          </w:tcPr>
          <w:p w14:paraId="79C3186F">
            <w:pPr>
              <w:spacing w:after="0" w:line="240" w:lineRule="auto"/>
              <w:jc w:val="left"/>
            </w:pPr>
            <w:r>
              <w:rPr>
                <w:rFonts w:ascii="宋体" w:hAnsi="宋体" w:eastAsia="宋体"/>
                <w:b w:val="0"/>
                <w:sz w:val="20"/>
              </w:rPr>
              <w:t>低（仅 3-5% 发生率）</w:t>
            </w:r>
          </w:p>
        </w:tc>
      </w:tr>
      <w:tr w14:paraId="2BA5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B831735">
            <w:pPr>
              <w:spacing w:after="0" w:line="240" w:lineRule="auto"/>
              <w:jc w:val="left"/>
            </w:pPr>
            <w:r>
              <w:rPr>
                <w:rFonts w:ascii="宋体" w:hAnsi="宋体" w:eastAsia="宋体"/>
                <w:b w:val="0"/>
                <w:sz w:val="20"/>
              </w:rPr>
              <w:t>加工环节</w:t>
            </w:r>
          </w:p>
        </w:tc>
        <w:tc>
          <w:tcPr>
            <w:tcW w:w="2835" w:type="dxa"/>
            <w:tcBorders>
              <w:top w:val="single" w:color="000000" w:sz="4" w:space="0"/>
              <w:left w:val="single" w:color="000000" w:sz="4" w:space="0"/>
              <w:bottom w:val="single" w:color="000000" w:sz="4" w:space="0"/>
              <w:right w:val="single" w:color="000000" w:sz="4" w:space="0"/>
            </w:tcBorders>
            <w:vAlign w:val="center"/>
          </w:tcPr>
          <w:p w14:paraId="013B069F">
            <w:pPr>
              <w:spacing w:after="0" w:line="240" w:lineRule="auto"/>
              <w:jc w:val="left"/>
            </w:pPr>
            <w:r>
              <w:rPr>
                <w:rFonts w:ascii="宋体" w:hAnsi="宋体" w:eastAsia="宋体"/>
                <w:b w:val="0"/>
                <w:sz w:val="20"/>
              </w:rPr>
              <w:t>**农户需自加工**（发酵+干燥）</w:t>
            </w:r>
          </w:p>
        </w:tc>
        <w:tc>
          <w:tcPr>
            <w:tcW w:w="2835" w:type="dxa"/>
            <w:tcBorders>
              <w:top w:val="single" w:color="000000" w:sz="4" w:space="0"/>
              <w:left w:val="single" w:color="000000" w:sz="4" w:space="0"/>
              <w:bottom w:val="single" w:color="000000" w:sz="4" w:space="0"/>
              <w:right w:val="single" w:color="000000" w:sz="4" w:space="0"/>
            </w:tcBorders>
            <w:vAlign w:val="center"/>
          </w:tcPr>
          <w:p w14:paraId="6967320B">
            <w:pPr>
              <w:spacing w:after="0" w:line="240" w:lineRule="auto"/>
              <w:jc w:val="left"/>
            </w:pPr>
            <w:r>
              <w:rPr>
                <w:rFonts w:ascii="宋体" w:hAnsi="宋体" w:eastAsia="宋体"/>
                <w:b w:val="0"/>
                <w:sz w:val="20"/>
              </w:rPr>
              <w:t>农户只需杯胶/块胶</w:t>
            </w:r>
          </w:p>
        </w:tc>
      </w:tr>
    </w:tbl>
    <w:p w14:paraId="62DE04CF">
      <w:pPr>
        <w:spacing w:before="240" w:after="120"/>
        <w:jc w:val="left"/>
      </w:pPr>
      <w:r>
        <w:rPr>
          <w:rFonts w:ascii="宋体" w:hAnsi="宋体" w:eastAsia="宋体"/>
          <w:b/>
          <w:color w:val="000000"/>
          <w:sz w:val="28"/>
        </w:rPr>
        <w:t>📈 单产演变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0BF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BFDE040">
            <w:pPr>
              <w:spacing w:after="0" w:line="240" w:lineRule="auto"/>
              <w:jc w:val="center"/>
            </w:pPr>
            <w:r>
              <w:rPr>
                <w:rFonts w:ascii="宋体" w:hAnsi="宋体" w:eastAsia="宋体"/>
                <w:b/>
                <w:sz w:val="20"/>
              </w:rPr>
              <w:t>时期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3F965C62">
            <w:pPr>
              <w:spacing w:after="0" w:line="240" w:lineRule="auto"/>
              <w:jc w:val="center"/>
            </w:pPr>
            <w:r>
              <w:rPr>
                <w:rFonts w:ascii="宋体" w:hAnsi="宋体" w:eastAsia="宋体"/>
                <w:b/>
                <w:sz w:val="20"/>
              </w:rPr>
              <w:t>小农户典型单产 (kg/ha)</w:t>
            </w:r>
          </w:p>
        </w:tc>
        <w:tc>
          <w:tcPr>
            <w:tcW w:w="2835" w:type="dxa"/>
            <w:tcBorders>
              <w:top w:val="single" w:color="000000" w:sz="4" w:space="0"/>
              <w:left w:val="single" w:color="000000" w:sz="4" w:space="0"/>
              <w:bottom w:val="single" w:color="000000" w:sz="4" w:space="0"/>
              <w:right w:val="single" w:color="000000" w:sz="4" w:space="0"/>
            </w:tcBorders>
            <w:vAlign w:val="center"/>
          </w:tcPr>
          <w:p w14:paraId="101AAB0B">
            <w:pPr>
              <w:spacing w:after="0" w:line="240" w:lineRule="auto"/>
              <w:jc w:val="center"/>
            </w:pPr>
            <w:r>
              <w:rPr>
                <w:rFonts w:ascii="宋体" w:hAnsi="宋体" w:eastAsia="宋体"/>
                <w:b/>
                <w:sz w:val="20"/>
              </w:rPr>
              <w:t>备注</w:t>
            </w:r>
          </w:p>
        </w:tc>
      </w:tr>
      <w:tr w14:paraId="54E0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4B43F43">
            <w:pPr>
              <w:spacing w:after="0" w:line="240" w:lineRule="auto"/>
              <w:jc w:val="left"/>
            </w:pPr>
            <w:r>
              <w:rPr>
                <w:rFonts w:ascii="宋体" w:hAnsi="宋体" w:eastAsia="宋体"/>
                <w:b w:val="0"/>
                <w:sz w:val="20"/>
              </w:rPr>
              <w:t>2010-2020</w:t>
            </w:r>
          </w:p>
        </w:tc>
        <w:tc>
          <w:tcPr>
            <w:tcW w:w="2835" w:type="dxa"/>
            <w:tcBorders>
              <w:top w:val="single" w:color="000000" w:sz="4" w:space="0"/>
              <w:left w:val="single" w:color="000000" w:sz="4" w:space="0"/>
              <w:bottom w:val="single" w:color="000000" w:sz="4" w:space="0"/>
              <w:right w:val="single" w:color="000000" w:sz="4" w:space="0"/>
            </w:tcBorders>
            <w:vAlign w:val="center"/>
          </w:tcPr>
          <w:p w14:paraId="593CD53E">
            <w:pPr>
              <w:spacing w:after="0" w:line="240" w:lineRule="auto"/>
              <w:jc w:val="left"/>
            </w:pPr>
            <w:r>
              <w:rPr>
                <w:rFonts w:ascii="宋体" w:hAnsi="宋体" w:eastAsia="宋体"/>
                <w:b w:val="0"/>
                <w:sz w:val="20"/>
              </w:rPr>
              <w:t>**400-600**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087C96F">
            <w:pPr>
              <w:spacing w:after="0" w:line="240" w:lineRule="auto"/>
              <w:jc w:val="left"/>
            </w:pPr>
            <w:r>
              <w:rPr>
                <w:rFonts w:ascii="宋体" w:hAnsi="宋体" w:eastAsia="宋体"/>
                <w:b w:val="0"/>
                <w:sz w:val="20"/>
              </w:rPr>
              <w:t>Cocoa Barometer 2022 实测</w:t>
            </w:r>
          </w:p>
        </w:tc>
      </w:tr>
      <w:tr w14:paraId="7157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C997D90">
            <w:pPr>
              <w:spacing w:after="0" w:line="240" w:lineRule="auto"/>
              <w:jc w:val="left"/>
            </w:pPr>
            <w:r>
              <w:rPr>
                <w:rFonts w:ascii="宋体" w:hAnsi="宋体" w:eastAsia="宋体"/>
                <w:b w:val="0"/>
                <w:sz w:val="20"/>
              </w:rPr>
              <w:t>2021-2023</w:t>
            </w:r>
          </w:p>
        </w:tc>
        <w:tc>
          <w:tcPr>
            <w:tcW w:w="2835" w:type="dxa"/>
            <w:tcBorders>
              <w:top w:val="single" w:color="000000" w:sz="4" w:space="0"/>
              <w:left w:val="single" w:color="000000" w:sz="4" w:space="0"/>
              <w:bottom w:val="single" w:color="000000" w:sz="4" w:space="0"/>
              <w:right w:val="single" w:color="000000" w:sz="4" w:space="0"/>
            </w:tcBorders>
            <w:vAlign w:val="center"/>
          </w:tcPr>
          <w:p w14:paraId="70D0368B">
            <w:pPr>
              <w:spacing w:after="0" w:line="240" w:lineRule="auto"/>
              <w:jc w:val="left"/>
            </w:pPr>
            <w:r>
              <w:rPr>
                <w:rFonts w:ascii="宋体" w:hAnsi="宋体" w:eastAsia="宋体"/>
                <w:b w:val="0"/>
                <w:sz w:val="20"/>
              </w:rPr>
              <w:t>**500-700**</w:t>
            </w:r>
          </w:p>
        </w:tc>
        <w:tc>
          <w:tcPr>
            <w:tcW w:w="2835" w:type="dxa"/>
            <w:tcBorders>
              <w:top w:val="single" w:color="000000" w:sz="4" w:space="0"/>
              <w:left w:val="single" w:color="000000" w:sz="4" w:space="0"/>
              <w:bottom w:val="single" w:color="000000" w:sz="4" w:space="0"/>
              <w:right w:val="single" w:color="000000" w:sz="4" w:space="0"/>
            </w:tcBorders>
            <w:vAlign w:val="center"/>
          </w:tcPr>
          <w:p w14:paraId="75FED8BC">
            <w:pPr>
              <w:spacing w:after="0" w:line="240" w:lineRule="auto"/>
              <w:jc w:val="left"/>
            </w:pPr>
            <w:r>
              <w:rPr>
                <w:rFonts w:ascii="宋体" w:hAnsi="宋体" w:eastAsia="宋体"/>
                <w:b w:val="0"/>
                <w:sz w:val="20"/>
              </w:rPr>
              <w:t>良好管理可达 800 kg/ha</w:t>
            </w:r>
          </w:p>
        </w:tc>
      </w:tr>
      <w:tr w14:paraId="5A43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2039BB0">
            <w:pPr>
              <w:spacing w:after="0" w:line="240" w:lineRule="auto"/>
              <w:jc w:val="left"/>
            </w:pPr>
            <w:r>
              <w:rPr>
                <w:rFonts w:ascii="宋体" w:hAnsi="宋体" w:eastAsia="宋体"/>
                <w:b w:val="0"/>
                <w:sz w:val="20"/>
              </w:rPr>
              <w:t>2024-2025</w:t>
            </w:r>
          </w:p>
        </w:tc>
        <w:tc>
          <w:tcPr>
            <w:tcW w:w="2835" w:type="dxa"/>
            <w:tcBorders>
              <w:top w:val="single" w:color="000000" w:sz="4" w:space="0"/>
              <w:left w:val="single" w:color="000000" w:sz="4" w:space="0"/>
              <w:bottom w:val="single" w:color="000000" w:sz="4" w:space="0"/>
              <w:right w:val="single" w:color="000000" w:sz="4" w:space="0"/>
            </w:tcBorders>
            <w:vAlign w:val="center"/>
          </w:tcPr>
          <w:p w14:paraId="06B35795">
            <w:pPr>
              <w:spacing w:after="0" w:line="240" w:lineRule="auto"/>
              <w:jc w:val="left"/>
            </w:pPr>
            <w:r>
              <w:rPr>
                <w:rFonts w:ascii="宋体" w:hAnsi="宋体" w:eastAsia="宋体"/>
                <w:b w:val="0"/>
                <w:sz w:val="20"/>
              </w:rPr>
              <w:t>**800**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1B4CF15">
            <w:pPr>
              <w:spacing w:after="0" w:line="240" w:lineRule="auto"/>
              <w:jc w:val="left"/>
            </w:pPr>
            <w:r>
              <w:rPr>
                <w:rFonts w:ascii="宋体" w:hAnsi="宋体" w:eastAsia="宋体"/>
                <w:b w:val="0"/>
                <w:sz w:val="20"/>
              </w:rPr>
              <w:t>高价格刺激改进管理</w:t>
            </w:r>
          </w:p>
        </w:tc>
      </w:tr>
    </w:tbl>
    <w:p w14:paraId="33C389A2">
      <w:pPr>
        <w:spacing w:before="240" w:after="120"/>
        <w:jc w:val="left"/>
      </w:pPr>
      <w:r>
        <w:rPr>
          <w:rFonts w:ascii="宋体" w:hAnsi="宋体" w:eastAsia="宋体"/>
          <w:b/>
          <w:color w:val="000000"/>
          <w:sz w:val="28"/>
        </w:rPr>
        <w:t>🏷️ 收购价历史（2010-2025）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AA8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7B10A46">
            <w:pPr>
              <w:spacing w:after="0" w:line="240" w:lineRule="auto"/>
              <w:jc w:val="center"/>
            </w:pPr>
            <w:r>
              <w:rPr>
                <w:rFonts w:ascii="宋体" w:hAnsi="宋体" w:eastAsia="宋体"/>
                <w:b/>
                <w:sz w:val="20"/>
              </w:rPr>
              <w:t>年份</w:t>
            </w:r>
          </w:p>
        </w:tc>
        <w:tc>
          <w:tcPr>
            <w:tcW w:w="2835" w:type="dxa"/>
            <w:tcBorders>
              <w:top w:val="single" w:color="000000" w:sz="4" w:space="0"/>
              <w:left w:val="single" w:color="000000" w:sz="4" w:space="0"/>
              <w:bottom w:val="single" w:color="000000" w:sz="4" w:space="0"/>
              <w:right w:val="single" w:color="000000" w:sz="4" w:space="0"/>
            </w:tcBorders>
            <w:vAlign w:val="center"/>
          </w:tcPr>
          <w:p w14:paraId="4C3FC84D">
            <w:pPr>
              <w:spacing w:after="0" w:line="240" w:lineRule="auto"/>
              <w:jc w:val="center"/>
            </w:pPr>
            <w:r>
              <w:rPr>
                <w:rFonts w:ascii="宋体" w:hAnsi="宋体" w:eastAsia="宋体"/>
                <w:b/>
                <w:sz w:val="20"/>
              </w:rPr>
              <w:t>收购价 (FCFA/kg)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5F7C7232">
            <w:pPr>
              <w:spacing w:after="0" w:line="240" w:lineRule="auto"/>
              <w:jc w:val="center"/>
            </w:pPr>
            <w:r>
              <w:rPr>
                <w:rFonts w:ascii="宋体" w:hAnsi="宋体" w:eastAsia="宋体"/>
                <w:b/>
                <w:sz w:val="20"/>
              </w:rPr>
              <w:t>备注</w:t>
            </w:r>
          </w:p>
        </w:tc>
      </w:tr>
      <w:tr w14:paraId="7F9A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0E00439">
            <w:pPr>
              <w:spacing w:after="0" w:line="240" w:lineRule="auto"/>
              <w:jc w:val="left"/>
            </w:pPr>
            <w:r>
              <w:rPr>
                <w:rFonts w:ascii="宋体" w:hAnsi="宋体" w:eastAsia="宋体"/>
                <w:b w:val="0"/>
                <w:sz w:val="20"/>
              </w:rPr>
              <w:t>2010</w:t>
            </w:r>
          </w:p>
        </w:tc>
        <w:tc>
          <w:tcPr>
            <w:tcW w:w="2835" w:type="dxa"/>
            <w:tcBorders>
              <w:top w:val="single" w:color="000000" w:sz="4" w:space="0"/>
              <w:left w:val="single" w:color="000000" w:sz="4" w:space="0"/>
              <w:bottom w:val="single" w:color="000000" w:sz="4" w:space="0"/>
              <w:right w:val="single" w:color="000000" w:sz="4" w:space="0"/>
            </w:tcBorders>
            <w:vAlign w:val="center"/>
          </w:tcPr>
          <w:p w14:paraId="62A01ED6">
            <w:pPr>
              <w:spacing w:after="0" w:line="240" w:lineRule="auto"/>
              <w:jc w:val="left"/>
            </w:pPr>
            <w:r>
              <w:rPr>
                <w:rFonts w:ascii="宋体" w:hAnsi="宋体" w:eastAsia="宋体"/>
                <w:b w:val="0"/>
                <w:sz w:val="20"/>
              </w:rPr>
              <w:t>1,000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AF6F27F">
            <w:pPr>
              <w:spacing w:after="0" w:line="240" w:lineRule="auto"/>
              <w:jc w:val="left"/>
            </w:pPr>
            <w:r>
              <w:rPr>
                <w:rFonts w:ascii="宋体" w:hAnsi="宋体" w:eastAsia="宋体"/>
                <w:b w:val="0"/>
                <w:sz w:val="20"/>
              </w:rPr>
              <w:t>基期参考</w:t>
            </w:r>
          </w:p>
        </w:tc>
      </w:tr>
      <w:tr w14:paraId="44B4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63B7890">
            <w:pPr>
              <w:spacing w:after="0" w:line="240" w:lineRule="auto"/>
              <w:jc w:val="left"/>
            </w:pPr>
            <w:r>
              <w:rPr>
                <w:rFonts w:ascii="宋体" w:hAnsi="宋体" w:eastAsia="宋体"/>
                <w:b w:val="0"/>
                <w:sz w:val="20"/>
              </w:rPr>
              <w:t>2011</w:t>
            </w:r>
          </w:p>
        </w:tc>
        <w:tc>
          <w:tcPr>
            <w:tcW w:w="2835" w:type="dxa"/>
            <w:tcBorders>
              <w:top w:val="single" w:color="000000" w:sz="4" w:space="0"/>
              <w:left w:val="single" w:color="000000" w:sz="4" w:space="0"/>
              <w:bottom w:val="single" w:color="000000" w:sz="4" w:space="0"/>
              <w:right w:val="single" w:color="000000" w:sz="4" w:space="0"/>
            </w:tcBorders>
            <w:vAlign w:val="center"/>
          </w:tcPr>
          <w:p w14:paraId="3A3F991C">
            <w:pPr>
              <w:spacing w:after="0" w:line="240" w:lineRule="auto"/>
              <w:jc w:val="left"/>
            </w:pPr>
            <w:r>
              <w:rPr>
                <w:rFonts w:ascii="宋体" w:hAnsi="宋体" w:eastAsia="宋体"/>
                <w:b w:val="0"/>
                <w:sz w:val="20"/>
              </w:rPr>
              <w:t>1,100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AF09EB4">
            <w:pPr>
              <w:spacing w:after="0" w:line="240" w:lineRule="auto"/>
              <w:jc w:val="left"/>
            </w:pPr>
            <w:r>
              <w:rPr>
                <w:rFonts w:ascii="宋体" w:hAnsi="宋体" w:eastAsia="宋体"/>
                <w:b w:val="0"/>
                <w:sz w:val="20"/>
              </w:rPr>
              <w:t>国际牛市</w:t>
            </w:r>
          </w:p>
        </w:tc>
      </w:tr>
      <w:tr w14:paraId="5B87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AF19123">
            <w:pPr>
              <w:spacing w:after="0" w:line="240" w:lineRule="auto"/>
              <w:jc w:val="left"/>
            </w:pPr>
            <w:r>
              <w:rPr>
                <w:rFonts w:ascii="宋体" w:hAnsi="宋体" w:eastAsia="宋体"/>
                <w:b w:val="0"/>
                <w:sz w:val="20"/>
              </w:rPr>
              <w:t>2012</w:t>
            </w:r>
          </w:p>
        </w:tc>
        <w:tc>
          <w:tcPr>
            <w:tcW w:w="2835" w:type="dxa"/>
            <w:tcBorders>
              <w:top w:val="single" w:color="000000" w:sz="4" w:space="0"/>
              <w:left w:val="single" w:color="000000" w:sz="4" w:space="0"/>
              <w:bottom w:val="single" w:color="000000" w:sz="4" w:space="0"/>
              <w:right w:val="single" w:color="000000" w:sz="4" w:space="0"/>
            </w:tcBorders>
            <w:vAlign w:val="center"/>
          </w:tcPr>
          <w:p w14:paraId="2368E997">
            <w:pPr>
              <w:spacing w:after="0" w:line="240" w:lineRule="auto"/>
              <w:jc w:val="left"/>
            </w:pPr>
            <w:r>
              <w:rPr>
                <w:rFonts w:ascii="宋体" w:hAnsi="宋体" w:eastAsia="宋体"/>
                <w:b w:val="0"/>
                <w:sz w:val="20"/>
              </w:rPr>
              <w:t>725</w:t>
            </w:r>
          </w:p>
        </w:tc>
        <w:tc>
          <w:tcPr>
            <w:tcW w:w="2835" w:type="dxa"/>
            <w:tcBorders>
              <w:top w:val="single" w:color="000000" w:sz="4" w:space="0"/>
              <w:left w:val="single" w:color="000000" w:sz="4" w:space="0"/>
              <w:bottom w:val="single" w:color="000000" w:sz="4" w:space="0"/>
              <w:right w:val="single" w:color="000000" w:sz="4" w:space="0"/>
            </w:tcBorders>
            <w:vAlign w:val="center"/>
          </w:tcPr>
          <w:p w14:paraId="1B679E2F">
            <w:pPr>
              <w:spacing w:after="0" w:line="240" w:lineRule="auto"/>
              <w:jc w:val="left"/>
            </w:pPr>
            <w:r>
              <w:rPr>
                <w:rFonts w:ascii="宋体" w:hAnsi="宋体" w:eastAsia="宋体"/>
                <w:b w:val="0"/>
                <w:sz w:val="20"/>
              </w:rPr>
              <w:t>回落</w:t>
            </w:r>
          </w:p>
        </w:tc>
      </w:tr>
      <w:tr w14:paraId="2149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6694242">
            <w:pPr>
              <w:spacing w:after="0" w:line="240" w:lineRule="auto"/>
              <w:jc w:val="left"/>
            </w:pPr>
            <w:r>
              <w:rPr>
                <w:rFonts w:ascii="宋体" w:hAnsi="宋体" w:eastAsia="宋体"/>
                <w:b w:val="0"/>
                <w:sz w:val="20"/>
              </w:rPr>
              <w:t>2013</w:t>
            </w:r>
          </w:p>
        </w:tc>
        <w:tc>
          <w:tcPr>
            <w:tcW w:w="2835" w:type="dxa"/>
            <w:tcBorders>
              <w:top w:val="single" w:color="000000" w:sz="4" w:space="0"/>
              <w:left w:val="single" w:color="000000" w:sz="4" w:space="0"/>
              <w:bottom w:val="single" w:color="000000" w:sz="4" w:space="0"/>
              <w:right w:val="single" w:color="000000" w:sz="4" w:space="0"/>
            </w:tcBorders>
            <w:vAlign w:val="center"/>
          </w:tcPr>
          <w:p w14:paraId="73C4019B">
            <w:pPr>
              <w:spacing w:after="0" w:line="240" w:lineRule="auto"/>
              <w:jc w:val="left"/>
            </w:pPr>
            <w:r>
              <w:rPr>
                <w:rFonts w:ascii="宋体" w:hAnsi="宋体" w:eastAsia="宋体"/>
                <w:b w:val="0"/>
                <w:sz w:val="20"/>
              </w:rPr>
              <w:t>750</w:t>
            </w:r>
          </w:p>
        </w:tc>
        <w:tc>
          <w:tcPr>
            <w:tcW w:w="2835" w:type="dxa"/>
            <w:tcBorders>
              <w:top w:val="single" w:color="000000" w:sz="4" w:space="0"/>
              <w:left w:val="single" w:color="000000" w:sz="4" w:space="0"/>
              <w:bottom w:val="single" w:color="000000" w:sz="4" w:space="0"/>
              <w:right w:val="single" w:color="000000" w:sz="4" w:space="0"/>
            </w:tcBorders>
            <w:vAlign w:val="center"/>
          </w:tcPr>
          <w:p w14:paraId="4D79C806">
            <w:pPr>
              <w:spacing w:after="0" w:line="240" w:lineRule="auto"/>
              <w:jc w:val="left"/>
            </w:pPr>
            <w:r>
              <w:rPr>
                <w:rFonts w:ascii="宋体" w:hAnsi="宋体" w:eastAsia="宋体"/>
                <w:b w:val="0"/>
                <w:sz w:val="20"/>
              </w:rPr>
              <w:t>继续低位</w:t>
            </w:r>
          </w:p>
        </w:tc>
      </w:tr>
      <w:tr w14:paraId="6ADA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B72D7E7">
            <w:pPr>
              <w:spacing w:after="0" w:line="240" w:lineRule="auto"/>
              <w:jc w:val="left"/>
            </w:pPr>
            <w:r>
              <w:rPr>
                <w:rFonts w:ascii="宋体" w:hAnsi="宋体" w:eastAsia="宋体"/>
                <w:b w:val="0"/>
                <w:sz w:val="20"/>
              </w:rPr>
              <w:t>2014</w:t>
            </w:r>
          </w:p>
        </w:tc>
        <w:tc>
          <w:tcPr>
            <w:tcW w:w="2835" w:type="dxa"/>
            <w:tcBorders>
              <w:top w:val="single" w:color="000000" w:sz="4" w:space="0"/>
              <w:left w:val="single" w:color="000000" w:sz="4" w:space="0"/>
              <w:bottom w:val="single" w:color="000000" w:sz="4" w:space="0"/>
              <w:right w:val="single" w:color="000000" w:sz="4" w:space="0"/>
            </w:tcBorders>
            <w:vAlign w:val="center"/>
          </w:tcPr>
          <w:p w14:paraId="44CF6A9A">
            <w:pPr>
              <w:spacing w:after="0" w:line="240" w:lineRule="auto"/>
              <w:jc w:val="left"/>
            </w:pPr>
            <w:r>
              <w:rPr>
                <w:rFonts w:ascii="宋体" w:hAnsi="宋体" w:eastAsia="宋体"/>
                <w:b w:val="0"/>
                <w:sz w:val="20"/>
              </w:rPr>
              <w:t>850</w:t>
            </w:r>
          </w:p>
        </w:tc>
        <w:tc>
          <w:tcPr>
            <w:tcW w:w="2835" w:type="dxa"/>
            <w:tcBorders>
              <w:top w:val="single" w:color="000000" w:sz="4" w:space="0"/>
              <w:left w:val="single" w:color="000000" w:sz="4" w:space="0"/>
              <w:bottom w:val="single" w:color="000000" w:sz="4" w:space="0"/>
              <w:right w:val="single" w:color="000000" w:sz="4" w:space="0"/>
            </w:tcBorders>
            <w:vAlign w:val="center"/>
          </w:tcPr>
          <w:p w14:paraId="1DB98287">
            <w:pPr>
              <w:spacing w:after="0" w:line="240" w:lineRule="auto"/>
              <w:jc w:val="left"/>
            </w:pPr>
            <w:r>
              <w:rPr>
                <w:rFonts w:ascii="宋体" w:hAnsi="宋体" w:eastAsia="宋体"/>
                <w:b w:val="0"/>
                <w:sz w:val="20"/>
              </w:rPr>
              <w:t>略有恢复</w:t>
            </w:r>
          </w:p>
        </w:tc>
      </w:tr>
      <w:tr w14:paraId="2689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11CE878">
            <w:pPr>
              <w:spacing w:after="0" w:line="240" w:lineRule="auto"/>
              <w:jc w:val="left"/>
            </w:pPr>
            <w:r>
              <w:rPr>
                <w:rFonts w:ascii="宋体" w:hAnsi="宋体" w:eastAsia="宋体"/>
                <w:b w:val="0"/>
                <w:sz w:val="20"/>
              </w:rPr>
              <w:t>2015</w:t>
            </w:r>
          </w:p>
        </w:tc>
        <w:tc>
          <w:tcPr>
            <w:tcW w:w="2835" w:type="dxa"/>
            <w:tcBorders>
              <w:top w:val="single" w:color="000000" w:sz="4" w:space="0"/>
              <w:left w:val="single" w:color="000000" w:sz="4" w:space="0"/>
              <w:bottom w:val="single" w:color="000000" w:sz="4" w:space="0"/>
              <w:right w:val="single" w:color="000000" w:sz="4" w:space="0"/>
            </w:tcBorders>
            <w:vAlign w:val="center"/>
          </w:tcPr>
          <w:p w14:paraId="2A36750B">
            <w:pPr>
              <w:spacing w:after="0" w:line="240" w:lineRule="auto"/>
              <w:jc w:val="left"/>
            </w:pPr>
            <w:r>
              <w:rPr>
                <w:rFonts w:ascii="宋体" w:hAnsi="宋体" w:eastAsia="宋体"/>
                <w:b w:val="0"/>
                <w:sz w:val="20"/>
              </w:rPr>
              <w:t>1,100</w:t>
            </w:r>
          </w:p>
        </w:tc>
        <w:tc>
          <w:tcPr>
            <w:tcW w:w="2835" w:type="dxa"/>
            <w:tcBorders>
              <w:top w:val="single" w:color="000000" w:sz="4" w:space="0"/>
              <w:left w:val="single" w:color="000000" w:sz="4" w:space="0"/>
              <w:bottom w:val="single" w:color="000000" w:sz="4" w:space="0"/>
              <w:right w:val="single" w:color="000000" w:sz="4" w:space="0"/>
            </w:tcBorders>
            <w:vAlign w:val="center"/>
          </w:tcPr>
          <w:p w14:paraId="635A035A">
            <w:pPr>
              <w:spacing w:after="0" w:line="240" w:lineRule="auto"/>
              <w:jc w:val="left"/>
            </w:pPr>
            <w:r>
              <w:rPr>
                <w:rFonts w:ascii="宋体" w:hAnsi="宋体" w:eastAsia="宋体"/>
                <w:b w:val="0"/>
                <w:sz w:val="20"/>
              </w:rPr>
              <w:t>反弹</w:t>
            </w:r>
          </w:p>
        </w:tc>
      </w:tr>
      <w:tr w14:paraId="6DCD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E6C730E">
            <w:pPr>
              <w:spacing w:after="0" w:line="240" w:lineRule="auto"/>
              <w:jc w:val="left"/>
            </w:pPr>
            <w:r>
              <w:rPr>
                <w:rFonts w:ascii="宋体" w:hAnsi="宋体" w:eastAsia="宋体"/>
                <w:b w:val="0"/>
                <w:sz w:val="20"/>
              </w:rPr>
              <w:t>2016</w:t>
            </w:r>
          </w:p>
        </w:tc>
        <w:tc>
          <w:tcPr>
            <w:tcW w:w="2835" w:type="dxa"/>
            <w:tcBorders>
              <w:top w:val="single" w:color="000000" w:sz="4" w:space="0"/>
              <w:left w:val="single" w:color="000000" w:sz="4" w:space="0"/>
              <w:bottom w:val="single" w:color="000000" w:sz="4" w:space="0"/>
              <w:right w:val="single" w:color="000000" w:sz="4" w:space="0"/>
            </w:tcBorders>
            <w:vAlign w:val="center"/>
          </w:tcPr>
          <w:p w14:paraId="6EA3A3AB">
            <w:pPr>
              <w:spacing w:after="0" w:line="240" w:lineRule="auto"/>
              <w:jc w:val="left"/>
            </w:pPr>
            <w:r>
              <w:rPr>
                <w:rFonts w:ascii="宋体" w:hAnsi="宋体" w:eastAsia="宋体"/>
                <w:b w:val="0"/>
                <w:sz w:val="20"/>
              </w:rPr>
              <w:t>1,100</w:t>
            </w:r>
          </w:p>
        </w:tc>
        <w:tc>
          <w:tcPr>
            <w:tcW w:w="2835" w:type="dxa"/>
            <w:tcBorders>
              <w:top w:val="single" w:color="000000" w:sz="4" w:space="0"/>
              <w:left w:val="single" w:color="000000" w:sz="4" w:space="0"/>
              <w:bottom w:val="single" w:color="000000" w:sz="4" w:space="0"/>
              <w:right w:val="single" w:color="000000" w:sz="4" w:space="0"/>
            </w:tcBorders>
            <w:vAlign w:val="center"/>
          </w:tcPr>
          <w:p w14:paraId="34091F35">
            <w:pPr>
              <w:spacing w:after="0" w:line="240" w:lineRule="auto"/>
              <w:jc w:val="left"/>
            </w:pPr>
            <w:r>
              <w:rPr>
                <w:rFonts w:ascii="宋体" w:hAnsi="宋体" w:eastAsia="宋体"/>
                <w:b w:val="0"/>
                <w:sz w:val="20"/>
              </w:rPr>
              <w:t>维持</w:t>
            </w:r>
          </w:p>
        </w:tc>
      </w:tr>
      <w:tr w14:paraId="009A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7BC4C4D">
            <w:pPr>
              <w:spacing w:after="0" w:line="240" w:lineRule="auto"/>
              <w:jc w:val="left"/>
            </w:pPr>
            <w:r>
              <w:rPr>
                <w:rFonts w:ascii="宋体" w:hAnsi="宋体" w:eastAsia="宋体"/>
                <w:b w:val="0"/>
                <w:sz w:val="20"/>
              </w:rPr>
              <w:t>2017</w:t>
            </w:r>
          </w:p>
        </w:tc>
        <w:tc>
          <w:tcPr>
            <w:tcW w:w="2835" w:type="dxa"/>
            <w:tcBorders>
              <w:top w:val="single" w:color="000000" w:sz="4" w:space="0"/>
              <w:left w:val="single" w:color="000000" w:sz="4" w:space="0"/>
              <w:bottom w:val="single" w:color="000000" w:sz="4" w:space="0"/>
              <w:right w:val="single" w:color="000000" w:sz="4" w:space="0"/>
            </w:tcBorders>
            <w:vAlign w:val="center"/>
          </w:tcPr>
          <w:p w14:paraId="1A201818">
            <w:pPr>
              <w:spacing w:after="0" w:line="240" w:lineRule="auto"/>
              <w:jc w:val="left"/>
            </w:pPr>
            <w:r>
              <w:rPr>
                <w:rFonts w:ascii="宋体" w:hAnsi="宋体" w:eastAsia="宋体"/>
                <w:b w:val="0"/>
                <w:sz w:val="20"/>
              </w:rPr>
              <w:t>**700**</w:t>
            </w:r>
          </w:p>
        </w:tc>
        <w:tc>
          <w:tcPr>
            <w:tcW w:w="2835" w:type="dxa"/>
            <w:tcBorders>
              <w:top w:val="single" w:color="000000" w:sz="4" w:space="0"/>
              <w:left w:val="single" w:color="000000" w:sz="4" w:space="0"/>
              <w:bottom w:val="single" w:color="000000" w:sz="4" w:space="0"/>
              <w:right w:val="single" w:color="000000" w:sz="4" w:space="0"/>
            </w:tcBorders>
            <w:vAlign w:val="center"/>
          </w:tcPr>
          <w:p w14:paraId="339689D6">
            <w:pPr>
              <w:spacing w:after="0" w:line="240" w:lineRule="auto"/>
              <w:jc w:val="left"/>
            </w:pPr>
            <w:r>
              <w:rPr>
                <w:rFonts w:ascii="宋体" w:hAnsi="宋体" w:eastAsia="宋体"/>
                <w:b w:val="0"/>
                <w:sz w:val="20"/>
              </w:rPr>
              <w:t>历史低点</w:t>
            </w:r>
          </w:p>
        </w:tc>
      </w:tr>
      <w:tr w14:paraId="54AA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0AA4D13">
            <w:pPr>
              <w:spacing w:after="0" w:line="240" w:lineRule="auto"/>
              <w:jc w:val="left"/>
            </w:pPr>
            <w:r>
              <w:rPr>
                <w:rFonts w:ascii="宋体" w:hAnsi="宋体" w:eastAsia="宋体"/>
                <w:b w:val="0"/>
                <w:sz w:val="20"/>
              </w:rPr>
              <w:t>2018</w:t>
            </w:r>
          </w:p>
        </w:tc>
        <w:tc>
          <w:tcPr>
            <w:tcW w:w="2835" w:type="dxa"/>
            <w:tcBorders>
              <w:top w:val="single" w:color="000000" w:sz="4" w:space="0"/>
              <w:left w:val="single" w:color="000000" w:sz="4" w:space="0"/>
              <w:bottom w:val="single" w:color="000000" w:sz="4" w:space="0"/>
              <w:right w:val="single" w:color="000000" w:sz="4" w:space="0"/>
            </w:tcBorders>
            <w:vAlign w:val="center"/>
          </w:tcPr>
          <w:p w14:paraId="09DB1ACE">
            <w:pPr>
              <w:spacing w:after="0" w:line="240" w:lineRule="auto"/>
              <w:jc w:val="left"/>
            </w:pPr>
            <w:r>
              <w:rPr>
                <w:rFonts w:ascii="宋体" w:hAnsi="宋体" w:eastAsia="宋体"/>
                <w:b w:val="0"/>
                <w:sz w:val="20"/>
              </w:rPr>
              <w:t>825</w:t>
            </w:r>
          </w:p>
        </w:tc>
        <w:tc>
          <w:tcPr>
            <w:tcW w:w="2835" w:type="dxa"/>
            <w:tcBorders>
              <w:top w:val="single" w:color="000000" w:sz="4" w:space="0"/>
              <w:left w:val="single" w:color="000000" w:sz="4" w:space="0"/>
              <w:bottom w:val="single" w:color="000000" w:sz="4" w:space="0"/>
              <w:right w:val="single" w:color="000000" w:sz="4" w:space="0"/>
            </w:tcBorders>
            <w:vAlign w:val="center"/>
          </w:tcPr>
          <w:p w14:paraId="1F35B8C7">
            <w:pPr>
              <w:spacing w:after="0" w:line="240" w:lineRule="auto"/>
              <w:jc w:val="left"/>
            </w:pPr>
            <w:r>
              <w:rPr>
                <w:rFonts w:ascii="宋体" w:hAnsi="宋体" w:eastAsia="宋体"/>
                <w:b w:val="0"/>
                <w:sz w:val="20"/>
              </w:rPr>
              <w:t>恢复</w:t>
            </w:r>
          </w:p>
        </w:tc>
      </w:tr>
      <w:tr w14:paraId="2A34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59BC75D">
            <w:pPr>
              <w:spacing w:after="0" w:line="240" w:lineRule="auto"/>
              <w:jc w:val="left"/>
            </w:pPr>
            <w:r>
              <w:rPr>
                <w:rFonts w:ascii="宋体" w:hAnsi="宋体" w:eastAsia="宋体"/>
                <w:b w:val="0"/>
                <w:sz w:val="20"/>
              </w:rPr>
              <w:t>2019</w:t>
            </w:r>
          </w:p>
        </w:tc>
        <w:tc>
          <w:tcPr>
            <w:tcW w:w="2835" w:type="dxa"/>
            <w:tcBorders>
              <w:top w:val="single" w:color="000000" w:sz="4" w:space="0"/>
              <w:left w:val="single" w:color="000000" w:sz="4" w:space="0"/>
              <w:bottom w:val="single" w:color="000000" w:sz="4" w:space="0"/>
              <w:right w:val="single" w:color="000000" w:sz="4" w:space="0"/>
            </w:tcBorders>
            <w:vAlign w:val="center"/>
          </w:tcPr>
          <w:p w14:paraId="3974B8F8">
            <w:pPr>
              <w:spacing w:after="0" w:line="240" w:lineRule="auto"/>
              <w:jc w:val="left"/>
            </w:pPr>
            <w:r>
              <w:rPr>
                <w:rFonts w:ascii="宋体" w:hAnsi="宋体" w:eastAsia="宋体"/>
                <w:b w:val="0"/>
                <w:sz w:val="20"/>
              </w:rPr>
              <w:t>825</w:t>
            </w:r>
          </w:p>
        </w:tc>
        <w:tc>
          <w:tcPr>
            <w:tcW w:w="2835" w:type="dxa"/>
            <w:tcBorders>
              <w:top w:val="single" w:color="000000" w:sz="4" w:space="0"/>
              <w:left w:val="single" w:color="000000" w:sz="4" w:space="0"/>
              <w:bottom w:val="single" w:color="000000" w:sz="4" w:space="0"/>
              <w:right w:val="single" w:color="000000" w:sz="4" w:space="0"/>
            </w:tcBorders>
            <w:vAlign w:val="center"/>
          </w:tcPr>
          <w:p w14:paraId="5630E7E0">
            <w:pPr>
              <w:spacing w:after="0" w:line="240" w:lineRule="auto"/>
              <w:jc w:val="left"/>
            </w:pPr>
            <w:r>
              <w:rPr>
                <w:rFonts w:ascii="宋体" w:hAnsi="宋体" w:eastAsia="宋体"/>
                <w:b w:val="0"/>
                <w:sz w:val="20"/>
              </w:rPr>
              <w:t>维持</w:t>
            </w:r>
          </w:p>
        </w:tc>
      </w:tr>
      <w:tr w14:paraId="7A8E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D57F6BC">
            <w:pPr>
              <w:spacing w:after="0" w:line="240" w:lineRule="auto"/>
              <w:jc w:val="left"/>
            </w:pPr>
            <w:r>
              <w:rPr>
                <w:rFonts w:ascii="宋体" w:hAnsi="宋体" w:eastAsia="宋体"/>
                <w:b w:val="0"/>
                <w:sz w:val="20"/>
              </w:rPr>
              <w:t>2020</w:t>
            </w:r>
          </w:p>
        </w:tc>
        <w:tc>
          <w:tcPr>
            <w:tcW w:w="2835" w:type="dxa"/>
            <w:tcBorders>
              <w:top w:val="single" w:color="000000" w:sz="4" w:space="0"/>
              <w:left w:val="single" w:color="000000" w:sz="4" w:space="0"/>
              <w:bottom w:val="single" w:color="000000" w:sz="4" w:space="0"/>
              <w:right w:val="single" w:color="000000" w:sz="4" w:space="0"/>
            </w:tcBorders>
            <w:vAlign w:val="center"/>
          </w:tcPr>
          <w:p w14:paraId="20FF6CB2">
            <w:pPr>
              <w:spacing w:after="0" w:line="240" w:lineRule="auto"/>
              <w:jc w:val="left"/>
            </w:pPr>
            <w:r>
              <w:rPr>
                <w:rFonts w:ascii="宋体" w:hAnsi="宋体" w:eastAsia="宋体"/>
                <w:b w:val="0"/>
                <w:sz w:val="20"/>
              </w:rPr>
              <w:t>1,000</w:t>
            </w:r>
          </w:p>
        </w:tc>
        <w:tc>
          <w:tcPr>
            <w:tcW w:w="2835" w:type="dxa"/>
            <w:tcBorders>
              <w:top w:val="single" w:color="000000" w:sz="4" w:space="0"/>
              <w:left w:val="single" w:color="000000" w:sz="4" w:space="0"/>
              <w:bottom w:val="single" w:color="000000" w:sz="4" w:space="0"/>
              <w:right w:val="single" w:color="000000" w:sz="4" w:space="0"/>
            </w:tcBorders>
            <w:vAlign w:val="center"/>
          </w:tcPr>
          <w:p w14:paraId="1367CF39">
            <w:pPr>
              <w:spacing w:after="0" w:line="240" w:lineRule="auto"/>
              <w:jc w:val="left"/>
            </w:pPr>
            <w:r>
              <w:rPr>
                <w:rFonts w:ascii="宋体" w:hAnsi="宋体" w:eastAsia="宋体"/>
                <w:b w:val="0"/>
                <w:sz w:val="20"/>
              </w:rPr>
              <w:t>COVID 期</w:t>
            </w:r>
          </w:p>
        </w:tc>
      </w:tr>
      <w:tr w14:paraId="1E31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CCCC54F">
            <w:pPr>
              <w:spacing w:after="0" w:line="240" w:lineRule="auto"/>
              <w:jc w:val="left"/>
            </w:pPr>
            <w:r>
              <w:rPr>
                <w:rFonts w:ascii="宋体" w:hAnsi="宋体" w:eastAsia="宋体"/>
                <w:b w:val="0"/>
                <w:sz w:val="20"/>
              </w:rPr>
              <w:t>2021</w:t>
            </w:r>
          </w:p>
        </w:tc>
        <w:tc>
          <w:tcPr>
            <w:tcW w:w="2835" w:type="dxa"/>
            <w:tcBorders>
              <w:top w:val="single" w:color="000000" w:sz="4" w:space="0"/>
              <w:left w:val="single" w:color="000000" w:sz="4" w:space="0"/>
              <w:bottom w:val="single" w:color="000000" w:sz="4" w:space="0"/>
              <w:right w:val="single" w:color="000000" w:sz="4" w:space="0"/>
            </w:tcBorders>
            <w:vAlign w:val="center"/>
          </w:tcPr>
          <w:p w14:paraId="48EF5338">
            <w:pPr>
              <w:spacing w:after="0" w:line="240" w:lineRule="auto"/>
              <w:jc w:val="left"/>
            </w:pPr>
            <w:r>
              <w:rPr>
                <w:rFonts w:ascii="宋体" w:hAnsi="宋体" w:eastAsia="宋体"/>
                <w:b w:val="0"/>
                <w:sz w:val="20"/>
              </w:rPr>
              <w:t>900</w:t>
            </w:r>
          </w:p>
        </w:tc>
        <w:tc>
          <w:tcPr>
            <w:tcW w:w="2835" w:type="dxa"/>
            <w:tcBorders>
              <w:top w:val="single" w:color="000000" w:sz="4" w:space="0"/>
              <w:left w:val="single" w:color="000000" w:sz="4" w:space="0"/>
              <w:bottom w:val="single" w:color="000000" w:sz="4" w:space="0"/>
              <w:right w:val="single" w:color="000000" w:sz="4" w:space="0"/>
            </w:tcBorders>
            <w:vAlign w:val="center"/>
          </w:tcPr>
          <w:p w14:paraId="27C3A649">
            <w:pPr>
              <w:spacing w:after="0" w:line="240" w:lineRule="auto"/>
              <w:jc w:val="left"/>
            </w:pPr>
            <w:r>
              <w:rPr>
                <w:rFonts w:ascii="宋体" w:hAnsi="宋体" w:eastAsia="宋体"/>
                <w:b w:val="0"/>
                <w:sz w:val="20"/>
              </w:rPr>
              <w:t>小幅下行</w:t>
            </w:r>
          </w:p>
        </w:tc>
      </w:tr>
      <w:tr w14:paraId="6BFD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3894081">
            <w:pPr>
              <w:spacing w:after="0" w:line="240" w:lineRule="auto"/>
              <w:jc w:val="left"/>
            </w:pPr>
            <w:r>
              <w:rPr>
                <w:rFonts w:ascii="宋体" w:hAnsi="宋体" w:eastAsia="宋体"/>
                <w:b w:val="0"/>
                <w:sz w:val="20"/>
              </w:rPr>
              <w:t>2022</w:t>
            </w:r>
          </w:p>
        </w:tc>
        <w:tc>
          <w:tcPr>
            <w:tcW w:w="2835" w:type="dxa"/>
            <w:tcBorders>
              <w:top w:val="single" w:color="000000" w:sz="4" w:space="0"/>
              <w:left w:val="single" w:color="000000" w:sz="4" w:space="0"/>
              <w:bottom w:val="single" w:color="000000" w:sz="4" w:space="0"/>
              <w:right w:val="single" w:color="000000" w:sz="4" w:space="0"/>
            </w:tcBorders>
            <w:vAlign w:val="center"/>
          </w:tcPr>
          <w:p w14:paraId="3FA1F958">
            <w:pPr>
              <w:spacing w:after="0" w:line="240" w:lineRule="auto"/>
              <w:jc w:val="left"/>
            </w:pPr>
            <w:r>
              <w:rPr>
                <w:rFonts w:ascii="宋体" w:hAnsi="宋体" w:eastAsia="宋体"/>
                <w:b w:val="0"/>
                <w:sz w:val="20"/>
              </w:rPr>
              <w:t>900</w:t>
            </w:r>
          </w:p>
        </w:tc>
        <w:tc>
          <w:tcPr>
            <w:tcW w:w="2835" w:type="dxa"/>
            <w:tcBorders>
              <w:top w:val="single" w:color="000000" w:sz="4" w:space="0"/>
              <w:left w:val="single" w:color="000000" w:sz="4" w:space="0"/>
              <w:bottom w:val="single" w:color="000000" w:sz="4" w:space="0"/>
              <w:right w:val="single" w:color="000000" w:sz="4" w:space="0"/>
            </w:tcBorders>
            <w:vAlign w:val="center"/>
          </w:tcPr>
          <w:p w14:paraId="1305428E">
            <w:pPr>
              <w:spacing w:after="0" w:line="240" w:lineRule="auto"/>
              <w:jc w:val="left"/>
            </w:pPr>
            <w:r>
              <w:rPr>
                <w:rFonts w:ascii="宋体" w:hAnsi="宋体" w:eastAsia="宋体"/>
                <w:b w:val="0"/>
                <w:sz w:val="20"/>
              </w:rPr>
              <w:t>持续低位</w:t>
            </w:r>
          </w:p>
        </w:tc>
      </w:tr>
      <w:tr w14:paraId="243E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DD3BAB3">
            <w:pPr>
              <w:spacing w:after="0" w:line="240" w:lineRule="auto"/>
              <w:jc w:val="left"/>
            </w:pPr>
            <w:r>
              <w:rPr>
                <w:rFonts w:ascii="宋体" w:hAnsi="宋体" w:eastAsia="宋体"/>
                <w:b w:val="0"/>
                <w:sz w:val="20"/>
              </w:rPr>
              <w:t>2023</w:t>
            </w:r>
          </w:p>
        </w:tc>
        <w:tc>
          <w:tcPr>
            <w:tcW w:w="2835" w:type="dxa"/>
            <w:tcBorders>
              <w:top w:val="single" w:color="000000" w:sz="4" w:space="0"/>
              <w:left w:val="single" w:color="000000" w:sz="4" w:space="0"/>
              <w:bottom w:val="single" w:color="000000" w:sz="4" w:space="0"/>
              <w:right w:val="single" w:color="000000" w:sz="4" w:space="0"/>
            </w:tcBorders>
            <w:vAlign w:val="center"/>
          </w:tcPr>
          <w:p w14:paraId="6A97DA1C">
            <w:pPr>
              <w:spacing w:after="0" w:line="240" w:lineRule="auto"/>
              <w:jc w:val="left"/>
            </w:pPr>
            <w:r>
              <w:rPr>
                <w:rFonts w:ascii="宋体" w:hAnsi="宋体" w:eastAsia="宋体"/>
                <w:b w:val="0"/>
                <w:sz w:val="20"/>
              </w:rPr>
              <w:t>1,500</w:t>
            </w:r>
          </w:p>
        </w:tc>
        <w:tc>
          <w:tcPr>
            <w:tcW w:w="2835" w:type="dxa"/>
            <w:tcBorders>
              <w:top w:val="single" w:color="000000" w:sz="4" w:space="0"/>
              <w:left w:val="single" w:color="000000" w:sz="4" w:space="0"/>
              <w:bottom w:val="single" w:color="000000" w:sz="4" w:space="0"/>
              <w:right w:val="single" w:color="000000" w:sz="4" w:space="0"/>
            </w:tcBorders>
            <w:vAlign w:val="center"/>
          </w:tcPr>
          <w:p w14:paraId="64AF33F2">
            <w:pPr>
              <w:spacing w:after="0" w:line="240" w:lineRule="auto"/>
              <w:jc w:val="left"/>
            </w:pPr>
            <w:r>
              <w:rPr>
                <w:rFonts w:ascii="宋体" w:hAnsi="宋体" w:eastAsia="宋体"/>
                <w:b w:val="0"/>
                <w:sz w:val="20"/>
              </w:rPr>
              <w:t>跳涨</w:t>
            </w:r>
          </w:p>
        </w:tc>
      </w:tr>
      <w:tr w14:paraId="0D0C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168DA2D">
            <w:pPr>
              <w:spacing w:after="0" w:line="240" w:lineRule="auto"/>
              <w:jc w:val="left"/>
            </w:pPr>
            <w:r>
              <w:rPr>
                <w:rFonts w:ascii="宋体" w:hAnsi="宋体" w:eastAsia="宋体"/>
                <w:b w:val="0"/>
                <w:sz w:val="20"/>
              </w:rPr>
              <w:t>2024</w:t>
            </w:r>
          </w:p>
        </w:tc>
        <w:tc>
          <w:tcPr>
            <w:tcW w:w="2835" w:type="dxa"/>
            <w:tcBorders>
              <w:top w:val="single" w:color="000000" w:sz="4" w:space="0"/>
              <w:left w:val="single" w:color="000000" w:sz="4" w:space="0"/>
              <w:bottom w:val="single" w:color="000000" w:sz="4" w:space="0"/>
              <w:right w:val="single" w:color="000000" w:sz="4" w:space="0"/>
            </w:tcBorders>
            <w:vAlign w:val="center"/>
          </w:tcPr>
          <w:p w14:paraId="53B02D76">
            <w:pPr>
              <w:spacing w:after="0" w:line="240" w:lineRule="auto"/>
              <w:jc w:val="left"/>
            </w:pPr>
            <w:r>
              <w:rPr>
                <w:rFonts w:ascii="宋体" w:hAnsi="宋体" w:eastAsia="宋体"/>
                <w:b w:val="0"/>
                <w:sz w:val="20"/>
              </w:rPr>
              <w:t>1,800→2,200</w:t>
            </w:r>
          </w:p>
        </w:tc>
        <w:tc>
          <w:tcPr>
            <w:tcW w:w="2835" w:type="dxa"/>
            <w:tcBorders>
              <w:top w:val="single" w:color="000000" w:sz="4" w:space="0"/>
              <w:left w:val="single" w:color="000000" w:sz="4" w:space="0"/>
              <w:bottom w:val="single" w:color="000000" w:sz="4" w:space="0"/>
              <w:right w:val="single" w:color="000000" w:sz="4" w:space="0"/>
            </w:tcBorders>
            <w:vAlign w:val="center"/>
          </w:tcPr>
          <w:p w14:paraId="2481C742">
            <w:pPr>
              <w:spacing w:after="0" w:line="240" w:lineRule="auto"/>
              <w:jc w:val="left"/>
            </w:pPr>
            <w:r>
              <w:rPr>
                <w:rFonts w:ascii="宋体" w:hAnsi="宋体" w:eastAsia="宋体"/>
                <w:b w:val="0"/>
                <w:sz w:val="20"/>
              </w:rPr>
              <w:t>**暴涨**（可可危机）</w:t>
            </w:r>
          </w:p>
        </w:tc>
      </w:tr>
      <w:tr w14:paraId="6971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CE7AFA6">
            <w:pPr>
              <w:spacing w:after="0" w:line="240" w:lineRule="auto"/>
              <w:jc w:val="left"/>
            </w:pPr>
            <w:r>
              <w:rPr>
                <w:rFonts w:ascii="宋体" w:hAnsi="宋体" w:eastAsia="宋体"/>
                <w:b w:val="0"/>
                <w:sz w:val="20"/>
              </w:rPr>
              <w:t>2025</w:t>
            </w:r>
          </w:p>
        </w:tc>
        <w:tc>
          <w:tcPr>
            <w:tcW w:w="2835" w:type="dxa"/>
            <w:tcBorders>
              <w:top w:val="single" w:color="000000" w:sz="4" w:space="0"/>
              <w:left w:val="single" w:color="000000" w:sz="4" w:space="0"/>
              <w:bottom w:val="single" w:color="000000" w:sz="4" w:space="0"/>
              <w:right w:val="single" w:color="000000" w:sz="4" w:space="0"/>
            </w:tcBorders>
            <w:vAlign w:val="center"/>
          </w:tcPr>
          <w:p w14:paraId="6A5D11DD">
            <w:pPr>
              <w:spacing w:after="0" w:line="240" w:lineRule="auto"/>
              <w:jc w:val="left"/>
            </w:pPr>
            <w:r>
              <w:rPr>
                <w:rFonts w:ascii="宋体" w:hAnsi="宋体" w:eastAsia="宋体"/>
                <w:b w:val="0"/>
                <w:sz w:val="20"/>
              </w:rPr>
              <w:t>2,200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703D397">
            <w:pPr>
              <w:spacing w:after="0" w:line="240" w:lineRule="auto"/>
              <w:jc w:val="left"/>
            </w:pPr>
            <w:r>
              <w:rPr>
                <w:rFonts w:ascii="宋体" w:hAnsi="宋体" w:eastAsia="宋体"/>
                <w:b w:val="0"/>
                <w:sz w:val="20"/>
              </w:rPr>
              <w:t>**历史峰值**</w:t>
            </w:r>
          </w:p>
        </w:tc>
      </w:tr>
    </w:tbl>
    <w:p w14:paraId="61652895">
      <w:pPr>
        <w:spacing w:before="240" w:after="120"/>
        <w:jc w:val="left"/>
      </w:pPr>
      <w:r>
        <w:rPr>
          <w:rFonts w:ascii="宋体" w:hAnsi="宋体" w:eastAsia="宋体"/>
          <w:b/>
          <w:color w:val="000000"/>
          <w:sz w:val="32"/>
        </w:rPr>
        <w:t>五、净利润表现</w:t>
      </w:r>
    </w:p>
    <w:p w14:paraId="0EE2B54C">
      <w:pPr>
        <w:spacing w:before="240" w:after="120"/>
        <w:jc w:val="left"/>
      </w:pPr>
      <w:r>
        <w:rPr>
          <w:rFonts w:ascii="宋体" w:hAnsi="宋体" w:eastAsia="宋体"/>
          <w:b/>
          <w:color w:val="000000"/>
          <w:sz w:val="28"/>
        </w:rPr>
        <w:t>📊 净利润时间序列关键节点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4A48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6AC46E9">
            <w:pPr>
              <w:spacing w:after="0" w:line="240" w:lineRule="auto"/>
              <w:jc w:val="center"/>
            </w:pPr>
            <w:r>
              <w:rPr>
                <w:rFonts w:ascii="宋体" w:hAnsi="宋体" w:eastAsia="宋体"/>
                <w:b/>
                <w:sz w:val="20"/>
              </w:rPr>
              <w:t>节点</w:t>
            </w:r>
          </w:p>
        </w:tc>
        <w:tc>
          <w:tcPr>
            <w:tcW w:w="2126" w:type="dxa"/>
            <w:tcBorders>
              <w:top w:val="single" w:color="000000" w:sz="4" w:space="0"/>
              <w:left w:val="single" w:color="000000" w:sz="4" w:space="0"/>
              <w:bottom w:val="single" w:color="000000" w:sz="4" w:space="0"/>
              <w:right w:val="single" w:color="000000" w:sz="4" w:space="0"/>
            </w:tcBorders>
            <w:vAlign w:val="center"/>
          </w:tcPr>
          <w:p w14:paraId="446D95CD">
            <w:pPr>
              <w:spacing w:after="0" w:line="240" w:lineRule="auto"/>
              <w:jc w:val="center"/>
            </w:pPr>
            <w:r>
              <w:rPr>
                <w:rFonts w:ascii="宋体" w:hAnsi="宋体" w:eastAsia="宋体"/>
                <w:b/>
                <w:sz w:val="20"/>
              </w:rPr>
              <w:t>每公顷净利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284E3390">
            <w:pPr>
              <w:spacing w:after="0" w:line="240" w:lineRule="auto"/>
              <w:jc w:val="center"/>
            </w:pPr>
            <w:r>
              <w:rPr>
                <w:rFonts w:ascii="宋体" w:hAnsi="宋体" w:eastAsia="宋体"/>
                <w:b/>
                <w:sz w:val="20"/>
              </w:rPr>
              <w:t>净利润总额（亿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73DE1D69">
            <w:pPr>
              <w:spacing w:after="0" w:line="240" w:lineRule="auto"/>
              <w:jc w:val="center"/>
            </w:pPr>
            <w:r>
              <w:rPr>
                <w:rFonts w:ascii="宋体" w:hAnsi="宋体" w:eastAsia="宋体"/>
                <w:b/>
                <w:sz w:val="20"/>
              </w:rPr>
              <w:t>意义</w:t>
            </w:r>
          </w:p>
        </w:tc>
      </w:tr>
      <w:tr w14:paraId="0F5E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7E43553">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63CA26EC">
            <w:pPr>
              <w:spacing w:after="0" w:line="240" w:lineRule="auto"/>
              <w:jc w:val="left"/>
            </w:pPr>
            <w:r>
              <w:rPr>
                <w:rFonts w:ascii="宋体" w:hAnsi="宋体" w:eastAsia="宋体"/>
                <w:b w:val="0"/>
                <w:sz w:val="20"/>
              </w:rPr>
              <w:t>150,000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D3D74B8">
            <w:pPr>
              <w:spacing w:after="0" w:line="240" w:lineRule="auto"/>
              <w:jc w:val="left"/>
            </w:pPr>
            <w:r>
              <w:rPr>
                <w:rFonts w:ascii="宋体" w:hAnsi="宋体" w:eastAsia="宋体"/>
                <w:b w:val="0"/>
                <w:sz w:val="20"/>
              </w:rPr>
              <w:t>2,250</w:t>
            </w:r>
          </w:p>
        </w:tc>
        <w:tc>
          <w:tcPr>
            <w:tcW w:w="2126" w:type="dxa"/>
            <w:tcBorders>
              <w:top w:val="single" w:color="000000" w:sz="4" w:space="0"/>
              <w:left w:val="single" w:color="000000" w:sz="4" w:space="0"/>
              <w:bottom w:val="single" w:color="000000" w:sz="4" w:space="0"/>
              <w:right w:val="single" w:color="000000" w:sz="4" w:space="0"/>
            </w:tcBorders>
            <w:vAlign w:val="center"/>
          </w:tcPr>
          <w:p w14:paraId="7261C406">
            <w:pPr>
              <w:spacing w:after="0" w:line="240" w:lineRule="auto"/>
              <w:jc w:val="left"/>
            </w:pPr>
            <w:r>
              <w:rPr>
                <w:rFonts w:ascii="宋体" w:hAnsi="宋体" w:eastAsia="宋体"/>
                <w:b w:val="0"/>
                <w:sz w:val="20"/>
              </w:rPr>
              <w:t>基期</w:t>
            </w:r>
          </w:p>
        </w:tc>
      </w:tr>
      <w:tr w14:paraId="696C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7082357">
            <w:pPr>
              <w:spacing w:after="0" w:line="240" w:lineRule="auto"/>
              <w:jc w:val="left"/>
            </w:pPr>
            <w:r>
              <w:rPr>
                <w:rFonts w:ascii="宋体" w:hAnsi="宋体" w:eastAsia="宋体"/>
                <w:b w:val="0"/>
                <w:sz w:val="20"/>
              </w:rPr>
              <w:t>2011</w:t>
            </w:r>
          </w:p>
        </w:tc>
        <w:tc>
          <w:tcPr>
            <w:tcW w:w="2126" w:type="dxa"/>
            <w:tcBorders>
              <w:top w:val="single" w:color="000000" w:sz="4" w:space="0"/>
              <w:left w:val="single" w:color="000000" w:sz="4" w:space="0"/>
              <w:bottom w:val="single" w:color="000000" w:sz="4" w:space="0"/>
              <w:right w:val="single" w:color="000000" w:sz="4" w:space="0"/>
            </w:tcBorders>
            <w:vAlign w:val="center"/>
          </w:tcPr>
          <w:p w14:paraId="1232B724">
            <w:pPr>
              <w:spacing w:after="0" w:line="240" w:lineRule="auto"/>
              <w:jc w:val="left"/>
            </w:pPr>
            <w:r>
              <w:rPr>
                <w:rFonts w:ascii="宋体" w:hAnsi="宋体" w:eastAsia="宋体"/>
                <w:b w:val="0"/>
                <w:sz w:val="20"/>
              </w:rPr>
              <w:t>210,000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AC7BE3E">
            <w:pPr>
              <w:spacing w:after="0" w:line="240" w:lineRule="auto"/>
              <w:jc w:val="left"/>
            </w:pPr>
            <w:r>
              <w:rPr>
                <w:rFonts w:ascii="宋体" w:hAnsi="宋体" w:eastAsia="宋体"/>
                <w:b w:val="0"/>
                <w:sz w:val="20"/>
              </w:rPr>
              <w:t>3,360</w:t>
            </w:r>
          </w:p>
        </w:tc>
        <w:tc>
          <w:tcPr>
            <w:tcW w:w="2126" w:type="dxa"/>
            <w:tcBorders>
              <w:top w:val="single" w:color="000000" w:sz="4" w:space="0"/>
              <w:left w:val="single" w:color="000000" w:sz="4" w:space="0"/>
              <w:bottom w:val="single" w:color="000000" w:sz="4" w:space="0"/>
              <w:right w:val="single" w:color="000000" w:sz="4" w:space="0"/>
            </w:tcBorders>
            <w:vAlign w:val="center"/>
          </w:tcPr>
          <w:p w14:paraId="0B0B2F7E">
            <w:pPr>
              <w:spacing w:after="0" w:line="240" w:lineRule="auto"/>
              <w:jc w:val="left"/>
            </w:pPr>
            <w:r>
              <w:rPr>
                <w:rFonts w:ascii="宋体" w:hAnsi="宋体" w:eastAsia="宋体"/>
                <w:b w:val="0"/>
                <w:sz w:val="20"/>
              </w:rPr>
              <w:t>国际牛市</w:t>
            </w:r>
          </w:p>
        </w:tc>
      </w:tr>
      <w:tr w14:paraId="6ED0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E22AB4B">
            <w:pPr>
              <w:spacing w:after="0" w:line="240" w:lineRule="auto"/>
              <w:jc w:val="left"/>
            </w:pPr>
            <w:r>
              <w:rPr>
                <w:rFonts w:ascii="宋体" w:hAnsi="宋体" w:eastAsia="宋体"/>
                <w:b w:val="0"/>
                <w:sz w:val="20"/>
              </w:rPr>
              <w:t>2012</w:t>
            </w:r>
          </w:p>
        </w:tc>
        <w:tc>
          <w:tcPr>
            <w:tcW w:w="2126" w:type="dxa"/>
            <w:tcBorders>
              <w:top w:val="single" w:color="000000" w:sz="4" w:space="0"/>
              <w:left w:val="single" w:color="000000" w:sz="4" w:space="0"/>
              <w:bottom w:val="single" w:color="000000" w:sz="4" w:space="0"/>
              <w:right w:val="single" w:color="000000" w:sz="4" w:space="0"/>
            </w:tcBorders>
            <w:vAlign w:val="center"/>
          </w:tcPr>
          <w:p w14:paraId="3C87CF18">
            <w:pPr>
              <w:spacing w:after="0" w:line="240" w:lineRule="auto"/>
              <w:jc w:val="left"/>
            </w:pPr>
            <w:r>
              <w:rPr>
                <w:rFonts w:ascii="宋体" w:hAnsi="宋体" w:eastAsia="宋体"/>
                <w:b w:val="0"/>
                <w:sz w:val="20"/>
              </w:rPr>
              <w:t>**-37,500**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1B0CF59B">
            <w:pPr>
              <w:spacing w:after="0" w:line="240" w:lineRule="auto"/>
              <w:jc w:val="left"/>
            </w:pPr>
            <w:r>
              <w:rPr>
                <w:rFonts w:ascii="宋体" w:hAnsi="宋体" w:eastAsia="宋体"/>
                <w:b w:val="0"/>
                <w:sz w:val="20"/>
              </w:rPr>
              <w:t>-638</w:t>
            </w:r>
          </w:p>
        </w:tc>
        <w:tc>
          <w:tcPr>
            <w:tcW w:w="2126" w:type="dxa"/>
            <w:tcBorders>
              <w:top w:val="single" w:color="000000" w:sz="4" w:space="0"/>
              <w:left w:val="single" w:color="000000" w:sz="4" w:space="0"/>
              <w:bottom w:val="single" w:color="000000" w:sz="4" w:space="0"/>
              <w:right w:val="single" w:color="000000" w:sz="4" w:space="0"/>
            </w:tcBorders>
            <w:vAlign w:val="center"/>
          </w:tcPr>
          <w:p w14:paraId="2E680565">
            <w:pPr>
              <w:spacing w:after="0" w:line="240" w:lineRule="auto"/>
              <w:jc w:val="left"/>
            </w:pPr>
            <w:r>
              <w:rPr>
                <w:rFonts w:ascii="宋体" w:hAnsi="宋体" w:eastAsia="宋体"/>
                <w:b w:val="0"/>
                <w:sz w:val="20"/>
              </w:rPr>
              <w:t>**首次亏损**</w:t>
            </w:r>
          </w:p>
        </w:tc>
      </w:tr>
      <w:tr w14:paraId="47705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4540F9E">
            <w:pPr>
              <w:spacing w:after="0" w:line="240" w:lineRule="auto"/>
              <w:jc w:val="left"/>
            </w:pPr>
            <w:r>
              <w:rPr>
                <w:rFonts w:ascii="宋体" w:hAnsi="宋体" w:eastAsia="宋体"/>
                <w:b w:val="0"/>
                <w:sz w:val="20"/>
              </w:rPr>
              <w:t>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78ED06D1">
            <w:pPr>
              <w:spacing w:after="0" w:line="240" w:lineRule="auto"/>
              <w:jc w:val="left"/>
            </w:pPr>
            <w:r>
              <w:rPr>
                <w:rFonts w:ascii="宋体" w:hAnsi="宋体" w:eastAsia="宋体"/>
                <w:b w:val="0"/>
                <w:sz w:val="20"/>
              </w:rPr>
              <w:t>**-25,000**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4B8DB2AE">
            <w:pPr>
              <w:spacing w:after="0" w:line="240" w:lineRule="auto"/>
              <w:jc w:val="left"/>
            </w:pPr>
            <w:r>
              <w:rPr>
                <w:rFonts w:ascii="宋体" w:hAnsi="宋体" w:eastAsia="宋体"/>
                <w:b w:val="0"/>
                <w:sz w:val="20"/>
              </w:rPr>
              <w:t>-450</w:t>
            </w:r>
          </w:p>
        </w:tc>
        <w:tc>
          <w:tcPr>
            <w:tcW w:w="2126" w:type="dxa"/>
            <w:tcBorders>
              <w:top w:val="single" w:color="000000" w:sz="4" w:space="0"/>
              <w:left w:val="single" w:color="000000" w:sz="4" w:space="0"/>
              <w:bottom w:val="single" w:color="000000" w:sz="4" w:space="0"/>
              <w:right w:val="single" w:color="000000" w:sz="4" w:space="0"/>
            </w:tcBorders>
            <w:vAlign w:val="center"/>
          </w:tcPr>
          <w:p w14:paraId="25ED5BA7">
            <w:pPr>
              <w:spacing w:after="0" w:line="240" w:lineRule="auto"/>
              <w:jc w:val="left"/>
            </w:pPr>
            <w:r>
              <w:rPr>
                <w:rFonts w:ascii="宋体" w:hAnsi="宋体" w:eastAsia="宋体"/>
                <w:b w:val="0"/>
                <w:sz w:val="20"/>
              </w:rPr>
              <w:t>持续亏损</w:t>
            </w:r>
          </w:p>
        </w:tc>
      </w:tr>
      <w:tr w14:paraId="7E11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E584B7A">
            <w:pPr>
              <w:spacing w:after="0" w:line="240" w:lineRule="auto"/>
              <w:jc w:val="left"/>
            </w:pPr>
            <w:r>
              <w:rPr>
                <w:rFonts w:ascii="宋体" w:hAnsi="宋体" w:eastAsia="宋体"/>
                <w:b w:val="0"/>
                <w:sz w:val="20"/>
              </w:rPr>
              <w:t>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2B043813">
            <w:pPr>
              <w:spacing w:after="0" w:line="240" w:lineRule="auto"/>
              <w:jc w:val="left"/>
            </w:pPr>
            <w:r>
              <w:rPr>
                <w:rFonts w:ascii="宋体" w:hAnsi="宋体" w:eastAsia="宋体"/>
                <w:b w:val="0"/>
                <w:sz w:val="20"/>
              </w:rPr>
              <w:t>45,000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08ED88FB">
            <w:pPr>
              <w:spacing w:after="0" w:line="240" w:lineRule="auto"/>
              <w:jc w:val="left"/>
            </w:pPr>
            <w:r>
              <w:rPr>
                <w:rFonts w:ascii="宋体" w:hAnsi="宋体" w:eastAsia="宋体"/>
                <w:b w:val="0"/>
                <w:sz w:val="20"/>
              </w:rPr>
              <w:t>855</w:t>
            </w:r>
          </w:p>
        </w:tc>
        <w:tc>
          <w:tcPr>
            <w:tcW w:w="2126" w:type="dxa"/>
            <w:tcBorders>
              <w:top w:val="single" w:color="000000" w:sz="4" w:space="0"/>
              <w:left w:val="single" w:color="000000" w:sz="4" w:space="0"/>
              <w:bottom w:val="single" w:color="000000" w:sz="4" w:space="0"/>
              <w:right w:val="single" w:color="000000" w:sz="4" w:space="0"/>
            </w:tcBorders>
            <w:vAlign w:val="center"/>
          </w:tcPr>
          <w:p w14:paraId="01BCB47F">
            <w:pPr>
              <w:spacing w:after="0" w:line="240" w:lineRule="auto"/>
              <w:jc w:val="left"/>
            </w:pPr>
            <w:r>
              <w:rPr>
                <w:rFonts w:ascii="宋体" w:hAnsi="宋体" w:eastAsia="宋体"/>
                <w:b w:val="0"/>
                <w:sz w:val="20"/>
              </w:rPr>
              <w:t>转微利</w:t>
            </w:r>
          </w:p>
        </w:tc>
      </w:tr>
      <w:tr w14:paraId="7E4C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5AEEDE8">
            <w:pPr>
              <w:spacing w:after="0" w:line="240" w:lineRule="auto"/>
              <w:jc w:val="left"/>
            </w:pPr>
            <w:r>
              <w:rPr>
                <w:rFonts w:ascii="宋体" w:hAnsi="宋体" w:eastAsia="宋体"/>
                <w:b w:val="0"/>
                <w:sz w:val="20"/>
              </w:rPr>
              <w:t>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7DABC527">
            <w:pPr>
              <w:spacing w:after="0" w:line="240" w:lineRule="auto"/>
              <w:jc w:val="left"/>
            </w:pPr>
            <w:r>
              <w:rPr>
                <w:rFonts w:ascii="宋体" w:hAnsi="宋体" w:eastAsia="宋体"/>
                <w:b w:val="0"/>
                <w:sz w:val="20"/>
              </w:rPr>
              <w:t>170,000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6DCD46F">
            <w:pPr>
              <w:spacing w:after="0" w:line="240" w:lineRule="auto"/>
              <w:jc w:val="left"/>
            </w:pPr>
            <w:r>
              <w:rPr>
                <w:rFonts w:ascii="宋体" w:hAnsi="宋体" w:eastAsia="宋体"/>
                <w:b w:val="0"/>
                <w:sz w:val="20"/>
              </w:rPr>
              <w:t>3,400</w:t>
            </w:r>
          </w:p>
        </w:tc>
        <w:tc>
          <w:tcPr>
            <w:tcW w:w="2126" w:type="dxa"/>
            <w:tcBorders>
              <w:top w:val="single" w:color="000000" w:sz="4" w:space="0"/>
              <w:left w:val="single" w:color="000000" w:sz="4" w:space="0"/>
              <w:bottom w:val="single" w:color="000000" w:sz="4" w:space="0"/>
              <w:right w:val="single" w:color="000000" w:sz="4" w:space="0"/>
            </w:tcBorders>
            <w:vAlign w:val="center"/>
          </w:tcPr>
          <w:p w14:paraId="1673EDFB">
            <w:pPr>
              <w:spacing w:after="0" w:line="240" w:lineRule="auto"/>
              <w:jc w:val="left"/>
            </w:pPr>
            <w:r>
              <w:rPr>
                <w:rFonts w:ascii="宋体" w:hAnsi="宋体" w:eastAsia="宋体"/>
                <w:b w:val="0"/>
                <w:sz w:val="20"/>
              </w:rPr>
              <w:t>盈利恢复</w:t>
            </w:r>
          </w:p>
        </w:tc>
      </w:tr>
      <w:tr w14:paraId="56A8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5A3C5A8">
            <w:pPr>
              <w:spacing w:after="0" w:line="240" w:lineRule="auto"/>
              <w:jc w:val="left"/>
            </w:pPr>
            <w:r>
              <w:rPr>
                <w:rFonts w:ascii="宋体" w:hAnsi="宋体" w:eastAsia="宋体"/>
                <w:b w:val="0"/>
                <w:sz w:val="20"/>
              </w:rPr>
              <w:t>2017</w:t>
            </w:r>
          </w:p>
        </w:tc>
        <w:tc>
          <w:tcPr>
            <w:tcW w:w="2126" w:type="dxa"/>
            <w:tcBorders>
              <w:top w:val="single" w:color="000000" w:sz="4" w:space="0"/>
              <w:left w:val="single" w:color="000000" w:sz="4" w:space="0"/>
              <w:bottom w:val="single" w:color="000000" w:sz="4" w:space="0"/>
              <w:right w:val="single" w:color="000000" w:sz="4" w:space="0"/>
            </w:tcBorders>
            <w:vAlign w:val="center"/>
          </w:tcPr>
          <w:p w14:paraId="7F803FAC">
            <w:pPr>
              <w:spacing w:after="0" w:line="240" w:lineRule="auto"/>
              <w:jc w:val="left"/>
            </w:pPr>
            <w:r>
              <w:rPr>
                <w:rFonts w:ascii="宋体" w:hAnsi="宋体" w:eastAsia="宋体"/>
                <w:b w:val="0"/>
                <w:sz w:val="20"/>
              </w:rPr>
              <w:t>**-50,000**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1B014446">
            <w:pPr>
              <w:spacing w:after="0" w:line="240" w:lineRule="auto"/>
              <w:jc w:val="left"/>
            </w:pPr>
            <w:r>
              <w:rPr>
                <w:rFonts w:ascii="宋体" w:hAnsi="宋体" w:eastAsia="宋体"/>
                <w:b w:val="0"/>
                <w:sz w:val="20"/>
              </w:rPr>
              <w:t>-1,150</w:t>
            </w:r>
          </w:p>
        </w:tc>
        <w:tc>
          <w:tcPr>
            <w:tcW w:w="2126" w:type="dxa"/>
            <w:tcBorders>
              <w:top w:val="single" w:color="000000" w:sz="4" w:space="0"/>
              <w:left w:val="single" w:color="000000" w:sz="4" w:space="0"/>
              <w:bottom w:val="single" w:color="000000" w:sz="4" w:space="0"/>
              <w:right w:val="single" w:color="000000" w:sz="4" w:space="0"/>
            </w:tcBorders>
            <w:vAlign w:val="center"/>
          </w:tcPr>
          <w:p w14:paraId="129089CC">
            <w:pPr>
              <w:spacing w:after="0" w:line="240" w:lineRule="auto"/>
              <w:jc w:val="left"/>
            </w:pPr>
            <w:r>
              <w:rPr>
                <w:rFonts w:ascii="宋体" w:hAnsi="宋体" w:eastAsia="宋体"/>
                <w:b w:val="0"/>
                <w:sz w:val="20"/>
              </w:rPr>
              <w:t>再次亏损</w:t>
            </w:r>
          </w:p>
        </w:tc>
      </w:tr>
      <w:tr w14:paraId="57D2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B239CC0">
            <w:pPr>
              <w:spacing w:after="0" w:line="240" w:lineRule="auto"/>
              <w:jc w:val="left"/>
            </w:pPr>
            <w:r>
              <w:rPr>
                <w:rFonts w:ascii="宋体" w:hAnsi="宋体" w:eastAsia="宋体"/>
                <w:b w:val="0"/>
                <w:sz w:val="20"/>
              </w:rPr>
              <w:t>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6244B5E9">
            <w:pPr>
              <w:spacing w:after="0" w:line="240" w:lineRule="auto"/>
              <w:jc w:val="left"/>
            </w:pPr>
            <w:r>
              <w:rPr>
                <w:rFonts w:ascii="宋体" w:hAnsi="宋体" w:eastAsia="宋体"/>
                <w:b w:val="0"/>
                <w:sz w:val="20"/>
              </w:rPr>
              <w:t>**-87,500**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249B97C8">
            <w:pPr>
              <w:spacing w:after="0" w:line="240" w:lineRule="auto"/>
              <w:jc w:val="left"/>
            </w:pPr>
            <w:r>
              <w:rPr>
                <w:rFonts w:ascii="宋体" w:hAnsi="宋体" w:eastAsia="宋体"/>
                <w:b w:val="0"/>
                <w:sz w:val="20"/>
              </w:rPr>
              <w:t>-2,100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E1D3A58">
            <w:pPr>
              <w:spacing w:after="0" w:line="240" w:lineRule="auto"/>
              <w:jc w:val="left"/>
            </w:pPr>
            <w:r>
              <w:rPr>
                <w:rFonts w:ascii="宋体" w:hAnsi="宋体" w:eastAsia="宋体"/>
                <w:b w:val="0"/>
                <w:sz w:val="20"/>
              </w:rPr>
              <w:t>加深亏损</w:t>
            </w:r>
          </w:p>
        </w:tc>
      </w:tr>
      <w:tr w14:paraId="5F65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C5C066C">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4759BEAF">
            <w:pPr>
              <w:spacing w:after="0" w:line="240" w:lineRule="auto"/>
              <w:jc w:val="left"/>
            </w:pPr>
            <w:r>
              <w:rPr>
                <w:rFonts w:ascii="宋体" w:hAnsi="宋体" w:eastAsia="宋体"/>
                <w:b w:val="0"/>
                <w:sz w:val="20"/>
              </w:rPr>
              <w:t>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EF883E5">
            <w:pPr>
              <w:spacing w:after="0" w:line="240" w:lineRule="auto"/>
              <w:jc w:val="left"/>
            </w:pPr>
            <w:r>
              <w:rPr>
                <w:rFonts w:ascii="宋体" w:hAnsi="宋体" w:eastAsia="宋体"/>
                <w:b w:val="0"/>
                <w:sz w:val="20"/>
              </w:rPr>
              <w:t>1,025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4C9AAE32">
            <w:pPr>
              <w:spacing w:after="0" w:line="240" w:lineRule="auto"/>
              <w:jc w:val="left"/>
            </w:pPr>
            <w:r>
              <w:rPr>
                <w:rFonts w:ascii="宋体" w:hAnsi="宋体" w:eastAsia="宋体"/>
                <w:b w:val="0"/>
                <w:sz w:val="20"/>
              </w:rPr>
              <w:t>微利</w:t>
            </w:r>
          </w:p>
        </w:tc>
      </w:tr>
      <w:tr w14:paraId="10CE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167860A">
            <w:pPr>
              <w:spacing w:after="0" w:line="240" w:lineRule="auto"/>
              <w:jc w:val="left"/>
            </w:pPr>
            <w:r>
              <w:rPr>
                <w:rFonts w:ascii="宋体" w:hAnsi="宋体" w:eastAsia="宋体"/>
                <w:b w:val="0"/>
                <w:sz w:val="20"/>
              </w:rPr>
              <w:t>2021</w:t>
            </w:r>
          </w:p>
        </w:tc>
        <w:tc>
          <w:tcPr>
            <w:tcW w:w="2126" w:type="dxa"/>
            <w:tcBorders>
              <w:top w:val="single" w:color="000000" w:sz="4" w:space="0"/>
              <w:left w:val="single" w:color="000000" w:sz="4" w:space="0"/>
              <w:bottom w:val="single" w:color="000000" w:sz="4" w:space="0"/>
              <w:right w:val="single" w:color="000000" w:sz="4" w:space="0"/>
            </w:tcBorders>
            <w:vAlign w:val="center"/>
          </w:tcPr>
          <w:p w14:paraId="6791C6CB">
            <w:pPr>
              <w:spacing w:after="0" w:line="240" w:lineRule="auto"/>
              <w:jc w:val="left"/>
            </w:pPr>
            <w:r>
              <w:rPr>
                <w:rFonts w:ascii="宋体" w:hAnsi="宋体" w:eastAsia="宋体"/>
                <w:b w:val="0"/>
                <w:sz w:val="20"/>
              </w:rPr>
              <w:t>**-50,000**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7B94AA20">
            <w:pPr>
              <w:spacing w:after="0" w:line="240" w:lineRule="auto"/>
              <w:jc w:val="left"/>
            </w:pPr>
            <w:r>
              <w:rPr>
                <w:rFonts w:ascii="宋体" w:hAnsi="宋体" w:eastAsia="宋体"/>
                <w:b w:val="0"/>
                <w:sz w:val="20"/>
              </w:rPr>
              <w:t>-1,050</w:t>
            </w:r>
          </w:p>
        </w:tc>
        <w:tc>
          <w:tcPr>
            <w:tcW w:w="2126" w:type="dxa"/>
            <w:tcBorders>
              <w:top w:val="single" w:color="000000" w:sz="4" w:space="0"/>
              <w:left w:val="single" w:color="000000" w:sz="4" w:space="0"/>
              <w:bottom w:val="single" w:color="000000" w:sz="4" w:space="0"/>
              <w:right w:val="single" w:color="000000" w:sz="4" w:space="0"/>
            </w:tcBorders>
            <w:vAlign w:val="center"/>
          </w:tcPr>
          <w:p w14:paraId="1CD49B61">
            <w:pPr>
              <w:spacing w:after="0" w:line="240" w:lineRule="auto"/>
              <w:jc w:val="left"/>
            </w:pPr>
            <w:r>
              <w:rPr>
                <w:rFonts w:ascii="宋体" w:hAnsi="宋体" w:eastAsia="宋体"/>
                <w:b w:val="0"/>
                <w:sz w:val="20"/>
              </w:rPr>
              <w:t>第三次亏损</w:t>
            </w:r>
          </w:p>
        </w:tc>
      </w:tr>
      <w:tr w14:paraId="687D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CBD5E9E">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08C36006">
            <w:pPr>
              <w:spacing w:after="0" w:line="240" w:lineRule="auto"/>
              <w:jc w:val="left"/>
            </w:pPr>
            <w:r>
              <w:rPr>
                <w:rFonts w:ascii="宋体" w:hAnsi="宋体" w:eastAsia="宋体"/>
                <w:b w:val="0"/>
                <w:sz w:val="20"/>
              </w:rPr>
              <w:t>**-150,000**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6035192B">
            <w:pPr>
              <w:spacing w:after="0" w:line="240" w:lineRule="auto"/>
              <w:jc w:val="left"/>
            </w:pPr>
            <w:r>
              <w:rPr>
                <w:rFonts w:ascii="宋体" w:hAnsi="宋体" w:eastAsia="宋体"/>
                <w:b w:val="0"/>
                <w:sz w:val="20"/>
              </w:rPr>
              <w:t>-3,750</w:t>
            </w:r>
          </w:p>
        </w:tc>
        <w:tc>
          <w:tcPr>
            <w:tcW w:w="2126" w:type="dxa"/>
            <w:tcBorders>
              <w:top w:val="single" w:color="000000" w:sz="4" w:space="0"/>
              <w:left w:val="single" w:color="000000" w:sz="4" w:space="0"/>
              <w:bottom w:val="single" w:color="000000" w:sz="4" w:space="0"/>
              <w:right w:val="single" w:color="000000" w:sz="4" w:space="0"/>
            </w:tcBorders>
            <w:vAlign w:val="center"/>
          </w:tcPr>
          <w:p w14:paraId="0C9AD3AD">
            <w:pPr>
              <w:spacing w:after="0" w:line="240" w:lineRule="auto"/>
              <w:jc w:val="left"/>
            </w:pPr>
            <w:r>
              <w:rPr>
                <w:rFonts w:ascii="宋体" w:hAnsi="宋体" w:eastAsia="宋体"/>
                <w:b w:val="0"/>
                <w:sz w:val="20"/>
              </w:rPr>
              <w:t>**历史最低净利**</w:t>
            </w:r>
          </w:p>
        </w:tc>
      </w:tr>
      <w:tr w14:paraId="2045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88F5D79">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3A49A6A7">
            <w:pPr>
              <w:spacing w:after="0" w:line="240" w:lineRule="auto"/>
              <w:jc w:val="left"/>
            </w:pPr>
            <w:r>
              <w:rPr>
                <w:rFonts w:ascii="宋体" w:hAnsi="宋体" w:eastAsia="宋体"/>
                <w:b w:val="0"/>
                <w:sz w:val="20"/>
              </w:rPr>
              <w:t>**940,000**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0C22A0A4">
            <w:pPr>
              <w:spacing w:after="0" w:line="240" w:lineRule="auto"/>
              <w:jc w:val="left"/>
            </w:pPr>
            <w:r>
              <w:rPr>
                <w:rFonts w:ascii="宋体" w:hAnsi="宋体" w:eastAsia="宋体"/>
                <w:b w:val="0"/>
                <w:sz w:val="20"/>
              </w:rPr>
              <w:t>22,560</w:t>
            </w:r>
          </w:p>
        </w:tc>
        <w:tc>
          <w:tcPr>
            <w:tcW w:w="2126" w:type="dxa"/>
            <w:tcBorders>
              <w:top w:val="single" w:color="000000" w:sz="4" w:space="0"/>
              <w:left w:val="single" w:color="000000" w:sz="4" w:space="0"/>
              <w:bottom w:val="single" w:color="000000" w:sz="4" w:space="0"/>
              <w:right w:val="single" w:color="000000" w:sz="4" w:space="0"/>
            </w:tcBorders>
            <w:vAlign w:val="center"/>
          </w:tcPr>
          <w:p w14:paraId="56EDEA0A">
            <w:pPr>
              <w:spacing w:after="0" w:line="240" w:lineRule="auto"/>
              <w:jc w:val="left"/>
            </w:pPr>
            <w:r>
              <w:rPr>
                <w:rFonts w:ascii="宋体" w:hAnsi="宋体" w:eastAsia="宋体"/>
                <w:b w:val="0"/>
                <w:sz w:val="20"/>
              </w:rPr>
              <w:t>**暴利**</w:t>
            </w:r>
          </w:p>
        </w:tc>
      </w:tr>
      <w:tr w14:paraId="3736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BFB6B91">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53A30011">
            <w:pPr>
              <w:spacing w:after="0" w:line="240" w:lineRule="auto"/>
              <w:jc w:val="left"/>
            </w:pPr>
            <w:r>
              <w:rPr>
                <w:rFonts w:ascii="宋体" w:hAnsi="宋体" w:eastAsia="宋体"/>
                <w:b w:val="0"/>
                <w:sz w:val="20"/>
              </w:rPr>
              <w:t>**1,260,000**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0F4627FB">
            <w:pPr>
              <w:spacing w:after="0" w:line="240" w:lineRule="auto"/>
              <w:jc w:val="left"/>
            </w:pPr>
            <w:r>
              <w:rPr>
                <w:rFonts w:ascii="宋体" w:hAnsi="宋体" w:eastAsia="宋体"/>
                <w:b w:val="0"/>
                <w:sz w:val="20"/>
              </w:rPr>
              <w:t>29,610</w:t>
            </w:r>
          </w:p>
        </w:tc>
        <w:tc>
          <w:tcPr>
            <w:tcW w:w="2126" w:type="dxa"/>
            <w:tcBorders>
              <w:top w:val="single" w:color="000000" w:sz="4" w:space="0"/>
              <w:left w:val="single" w:color="000000" w:sz="4" w:space="0"/>
              <w:bottom w:val="single" w:color="000000" w:sz="4" w:space="0"/>
              <w:right w:val="single" w:color="000000" w:sz="4" w:space="0"/>
            </w:tcBorders>
            <w:vAlign w:val="center"/>
          </w:tcPr>
          <w:p w14:paraId="5C8AA735">
            <w:pPr>
              <w:spacing w:after="0" w:line="240" w:lineRule="auto"/>
              <w:jc w:val="left"/>
            </w:pPr>
            <w:r>
              <w:rPr>
                <w:rFonts w:ascii="宋体" w:hAnsi="宋体" w:eastAsia="宋体"/>
                <w:b w:val="0"/>
                <w:sz w:val="20"/>
              </w:rPr>
              <w:t>**历史峰值**</w:t>
            </w:r>
          </w:p>
        </w:tc>
      </w:tr>
    </w:tbl>
    <w:p w14:paraId="77559C03">
      <w:pPr>
        <w:spacing w:before="240" w:after="120"/>
        <w:jc w:val="left"/>
      </w:pPr>
      <w:r>
        <w:rPr>
          <w:rFonts w:ascii="宋体" w:hAnsi="宋体" w:eastAsia="宋体"/>
          <w:b/>
          <w:color w:val="000000"/>
          <w:sz w:val="28"/>
        </w:rPr>
        <w:t>💰 16年累计净利润表现</w:t>
      </w:r>
    </w:p>
    <w:p w14:paraId="6FAD7D3A">
      <w:pPr>
        <w:ind w:left="283"/>
        <w:jc w:val="left"/>
      </w:pPr>
      <w:r>
        <w:rPr>
          <w:rFonts w:ascii="宋体" w:hAnsi="宋体" w:eastAsia="宋体"/>
          <w:b w:val="0"/>
          <w:sz w:val="24"/>
        </w:rPr>
        <w:t>• 盈利年份：10年，合计盈利：约 6,400 亿 FCFA</w:t>
      </w:r>
    </w:p>
    <w:p w14:paraId="2320F066">
      <w:pPr>
        <w:ind w:left="283"/>
        <w:jc w:val="left"/>
      </w:pPr>
      <w:r>
        <w:rPr>
          <w:rFonts w:ascii="宋体" w:hAnsi="宋体" w:eastAsia="宋体"/>
          <w:b w:val="0"/>
          <w:sz w:val="24"/>
        </w:rPr>
        <w:t>• 亏损年份：6年，合计亏损：约 -790 亿 FCFA</w:t>
      </w:r>
    </w:p>
    <w:p w14:paraId="0BACF183">
      <w:pPr>
        <w:ind w:left="283"/>
        <w:jc w:val="left"/>
      </w:pPr>
      <w:r>
        <w:rPr>
          <w:rFonts w:ascii="宋体" w:hAnsi="宋体" w:eastAsia="宋体"/>
          <w:b w:val="0"/>
          <w:sz w:val="24"/>
        </w:rPr>
        <w:t>• 净累计：约 5,610 亿 FCFA（按总面积平均）</w:t>
      </w:r>
    </w:p>
    <w:p w14:paraId="125C7592">
      <w:pPr>
        <w:spacing w:before="240" w:after="120"/>
        <w:jc w:val="left"/>
      </w:pPr>
      <w:r>
        <w:rPr>
          <w:rFonts w:ascii="宋体" w:hAnsi="宋体" w:eastAsia="宋体"/>
          <w:b/>
          <w:color w:val="000000"/>
          <w:sz w:val="28"/>
        </w:rPr>
        <w:t>📉 亏损年集中时段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6A36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640C600">
            <w:pPr>
              <w:spacing w:after="0" w:line="240" w:lineRule="auto"/>
              <w:jc w:val="center"/>
            </w:pPr>
            <w:r>
              <w:rPr>
                <w:rFonts w:ascii="宋体" w:hAnsi="宋体" w:eastAsia="宋体"/>
                <w:b/>
                <w:sz w:val="20"/>
              </w:rPr>
              <w:t>时段</w:t>
            </w:r>
          </w:p>
        </w:tc>
        <w:tc>
          <w:tcPr>
            <w:tcW w:w="2126" w:type="dxa"/>
            <w:tcBorders>
              <w:top w:val="single" w:color="000000" w:sz="4" w:space="0"/>
              <w:left w:val="single" w:color="000000" w:sz="4" w:space="0"/>
              <w:bottom w:val="single" w:color="000000" w:sz="4" w:space="0"/>
              <w:right w:val="single" w:color="000000" w:sz="4" w:space="0"/>
            </w:tcBorders>
            <w:vAlign w:val="center"/>
          </w:tcPr>
          <w:p w14:paraId="3AC4C3A8">
            <w:pPr>
              <w:spacing w:after="0" w:line="240" w:lineRule="auto"/>
              <w:jc w:val="center"/>
            </w:pPr>
            <w:r>
              <w:rPr>
                <w:rFonts w:ascii="宋体" w:hAnsi="宋体" w:eastAsia="宋体"/>
                <w:b/>
                <w:sz w:val="20"/>
              </w:rPr>
              <w:t>亏损年份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6B94A576">
            <w:pPr>
              <w:spacing w:after="0" w:line="240" w:lineRule="auto"/>
              <w:jc w:val="center"/>
            </w:pPr>
            <w:r>
              <w:rPr>
                <w:rFonts w:ascii="宋体" w:hAnsi="宋体" w:eastAsia="宋体"/>
                <w:b/>
                <w:sz w:val="20"/>
              </w:rPr>
              <w:t>价格区间 (FCFA/kg)</w:t>
            </w:r>
          </w:p>
        </w:tc>
        <w:tc>
          <w:tcPr>
            <w:tcW w:w="2126" w:type="dxa"/>
            <w:tcBorders>
              <w:top w:val="single" w:color="000000" w:sz="4" w:space="0"/>
              <w:left w:val="single" w:color="000000" w:sz="4" w:space="0"/>
              <w:bottom w:val="single" w:color="000000" w:sz="4" w:space="0"/>
              <w:right w:val="single" w:color="000000" w:sz="4" w:space="0"/>
            </w:tcBorders>
            <w:vAlign w:val="center"/>
          </w:tcPr>
          <w:p w14:paraId="3F6A3366">
            <w:pPr>
              <w:spacing w:after="0" w:line="240" w:lineRule="auto"/>
              <w:jc w:val="center"/>
            </w:pPr>
            <w:r>
              <w:rPr>
                <w:rFonts w:ascii="宋体" w:hAnsi="宋体" w:eastAsia="宋体"/>
                <w:b/>
                <w:sz w:val="20"/>
              </w:rPr>
              <w:t>主因</w:t>
            </w:r>
          </w:p>
        </w:tc>
      </w:tr>
      <w:tr w14:paraId="754EF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3C154BB">
            <w:pPr>
              <w:spacing w:after="0" w:line="240" w:lineRule="auto"/>
              <w:jc w:val="left"/>
            </w:pPr>
            <w:r>
              <w:rPr>
                <w:rFonts w:ascii="宋体" w:hAnsi="宋体" w:eastAsia="宋体"/>
                <w:b w:val="0"/>
                <w:sz w:val="20"/>
              </w:rPr>
              <w:t>**2012-2013**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0628B15B">
            <w:pPr>
              <w:spacing w:after="0" w:line="240" w:lineRule="auto"/>
              <w:jc w:val="left"/>
            </w:pPr>
            <w:r>
              <w:rPr>
                <w:rFonts w:ascii="宋体" w:hAnsi="宋体" w:eastAsia="宋体"/>
                <w:b w:val="0"/>
                <w:sz w:val="20"/>
              </w:rPr>
              <w:t>2012、2013</w:t>
            </w:r>
          </w:p>
        </w:tc>
        <w:tc>
          <w:tcPr>
            <w:tcW w:w="2126" w:type="dxa"/>
            <w:tcBorders>
              <w:top w:val="single" w:color="000000" w:sz="4" w:space="0"/>
              <w:left w:val="single" w:color="000000" w:sz="4" w:space="0"/>
              <w:bottom w:val="single" w:color="000000" w:sz="4" w:space="0"/>
              <w:right w:val="single" w:color="000000" w:sz="4" w:space="0"/>
            </w:tcBorders>
            <w:vAlign w:val="center"/>
          </w:tcPr>
          <w:p w14:paraId="7EADEF90">
            <w:pPr>
              <w:spacing w:after="0" w:line="240" w:lineRule="auto"/>
              <w:jc w:val="left"/>
            </w:pPr>
            <w:r>
              <w:rPr>
                <w:rFonts w:ascii="宋体" w:hAnsi="宋体" w:eastAsia="宋体"/>
                <w:b w:val="0"/>
                <w:sz w:val="20"/>
              </w:rPr>
              <w:t>725-750</w:t>
            </w:r>
          </w:p>
        </w:tc>
        <w:tc>
          <w:tcPr>
            <w:tcW w:w="2126" w:type="dxa"/>
            <w:tcBorders>
              <w:top w:val="single" w:color="000000" w:sz="4" w:space="0"/>
              <w:left w:val="single" w:color="000000" w:sz="4" w:space="0"/>
              <w:bottom w:val="single" w:color="000000" w:sz="4" w:space="0"/>
              <w:right w:val="single" w:color="000000" w:sz="4" w:space="0"/>
            </w:tcBorders>
            <w:vAlign w:val="center"/>
          </w:tcPr>
          <w:p w14:paraId="57EF4F87">
            <w:pPr>
              <w:spacing w:after="0" w:line="240" w:lineRule="auto"/>
              <w:jc w:val="left"/>
            </w:pPr>
            <w:r>
              <w:rPr>
                <w:rFonts w:ascii="宋体" w:hAnsi="宋体" w:eastAsia="宋体"/>
                <w:b w:val="0"/>
                <w:sz w:val="20"/>
              </w:rPr>
              <w:t>价格低于成本</w:t>
            </w:r>
          </w:p>
        </w:tc>
      </w:tr>
      <w:tr w14:paraId="1081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890CBFE">
            <w:pPr>
              <w:spacing w:after="0" w:line="240" w:lineRule="auto"/>
              <w:jc w:val="left"/>
            </w:pPr>
            <w:r>
              <w:rPr>
                <w:rFonts w:ascii="宋体" w:hAnsi="宋体" w:eastAsia="宋体"/>
                <w:b w:val="0"/>
                <w:sz w:val="20"/>
              </w:rPr>
              <w:t>**2017-2018**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01EB60F9">
            <w:pPr>
              <w:spacing w:after="0" w:line="240" w:lineRule="auto"/>
              <w:jc w:val="left"/>
            </w:pPr>
            <w:r>
              <w:rPr>
                <w:rFonts w:ascii="宋体" w:hAnsi="宋体" w:eastAsia="宋体"/>
                <w:b w:val="0"/>
                <w:sz w:val="20"/>
              </w:rPr>
              <w:t>2017、2018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5F7CCCA8">
            <w:pPr>
              <w:spacing w:after="0" w:line="240" w:lineRule="auto"/>
              <w:jc w:val="left"/>
            </w:pPr>
            <w:r>
              <w:rPr>
                <w:rFonts w:ascii="宋体" w:hAnsi="宋体" w:eastAsia="宋体"/>
                <w:b w:val="0"/>
                <w:sz w:val="20"/>
              </w:rPr>
              <w:t>700-825</w:t>
            </w:r>
          </w:p>
        </w:tc>
        <w:tc>
          <w:tcPr>
            <w:tcW w:w="2126" w:type="dxa"/>
            <w:tcBorders>
              <w:top w:val="single" w:color="000000" w:sz="4" w:space="0"/>
              <w:left w:val="single" w:color="000000" w:sz="4" w:space="0"/>
              <w:bottom w:val="single" w:color="000000" w:sz="4" w:space="0"/>
              <w:right w:val="single" w:color="000000" w:sz="4" w:space="0"/>
            </w:tcBorders>
            <w:vAlign w:val="center"/>
          </w:tcPr>
          <w:p w14:paraId="4E9F165D">
            <w:pPr>
              <w:spacing w:after="0" w:line="240" w:lineRule="auto"/>
              <w:jc w:val="left"/>
            </w:pPr>
            <w:r>
              <w:rPr>
                <w:rFonts w:ascii="宋体" w:hAnsi="宋体" w:eastAsia="宋体"/>
                <w:b w:val="0"/>
                <w:sz w:val="20"/>
              </w:rPr>
              <w:t>CSSV 病害</w:t>
            </w:r>
          </w:p>
        </w:tc>
      </w:tr>
      <w:tr w14:paraId="6407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B7ADD05">
            <w:pPr>
              <w:spacing w:after="0" w:line="240" w:lineRule="auto"/>
              <w:jc w:val="left"/>
            </w:pPr>
            <w:r>
              <w:rPr>
                <w:rFonts w:ascii="宋体" w:hAnsi="宋体" w:eastAsia="宋体"/>
                <w:b w:val="0"/>
                <w:sz w:val="20"/>
              </w:rPr>
              <w:t>**2021-2022**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3F701F85">
            <w:pPr>
              <w:spacing w:after="0" w:line="240" w:lineRule="auto"/>
              <w:jc w:val="left"/>
            </w:pPr>
            <w:r>
              <w:rPr>
                <w:rFonts w:ascii="宋体" w:hAnsi="宋体" w:eastAsia="宋体"/>
                <w:b w:val="0"/>
                <w:sz w:val="20"/>
              </w:rPr>
              <w:t>2021、2022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7E9DE068">
            <w:pPr>
              <w:spacing w:after="0" w:line="240" w:lineRule="auto"/>
              <w:jc w:val="left"/>
            </w:pPr>
            <w:r>
              <w:rPr>
                <w:rFonts w:ascii="宋体" w:hAnsi="宋体" w:eastAsia="宋体"/>
                <w:b w:val="0"/>
                <w:sz w:val="20"/>
              </w:rPr>
              <w:t>900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6350937">
            <w:pPr>
              <w:spacing w:after="0" w:line="240" w:lineRule="auto"/>
              <w:jc w:val="left"/>
            </w:pPr>
            <w:r>
              <w:rPr>
                <w:rFonts w:ascii="宋体" w:hAnsi="宋体" w:eastAsia="宋体"/>
                <w:b w:val="0"/>
                <w:sz w:val="20"/>
              </w:rPr>
              <w:t>成本上涨</w:t>
            </w:r>
          </w:p>
        </w:tc>
      </w:tr>
    </w:tbl>
    <w:p w14:paraId="3E96AB3C">
      <w:pPr>
        <w:spacing w:before="240" w:after="120"/>
        <w:jc w:val="left"/>
      </w:pPr>
      <w:r>
        <w:rPr>
          <w:rFonts w:ascii="宋体" w:hAnsi="宋体" w:eastAsia="宋体"/>
          <w:b/>
          <w:color w:val="000000"/>
          <w:sz w:val="28"/>
        </w:rPr>
        <w:t>🔑 核心规律</w:t>
      </w:r>
    </w:p>
    <w:p w14:paraId="2314965F">
      <w:pPr>
        <w:ind w:left="283"/>
        <w:jc w:val="left"/>
      </w:pPr>
      <w:r>
        <w:rPr>
          <w:rFonts w:ascii="宋体" w:hAnsi="宋体" w:eastAsia="宋体"/>
          <w:b w:val="0"/>
          <w:sz w:val="24"/>
        </w:rPr>
        <w:t>面积增长 ≠ 利润增长 —— 2010-2023 面积涨了 67%，但净利润波动剧烈</w:t>
      </w:r>
    </w:p>
    <w:p w14:paraId="78843E38">
      <w:pPr>
        <w:ind w:left="283"/>
        <w:jc w:val="left"/>
      </w:pPr>
      <w:r>
        <w:rPr>
          <w:rFonts w:ascii="宋体" w:hAnsi="宋体" w:eastAsia="宋体"/>
          <w:b w:val="0"/>
          <w:sz w:val="24"/>
        </w:rPr>
        <w:t>价格主导利润 —— 2024-2025 利润暴涨主要来自可可价格飙升（1,500→2,200 FCFA/kg）</w:t>
      </w:r>
    </w:p>
    <w:p w14:paraId="6B572B57">
      <w:pPr>
        <w:ind w:left="283"/>
        <w:jc w:val="left"/>
      </w:pPr>
      <w:r>
        <w:rPr>
          <w:rFonts w:ascii="宋体" w:hAnsi="宋体" w:eastAsia="宋体"/>
          <w:b w:val="0"/>
          <w:sz w:val="24"/>
        </w:rPr>
        <w:t>病害与天气是双刃剑 —— 2024 单产下降但价格上涨反而暴利</w:t>
      </w:r>
    </w:p>
    <w:p w14:paraId="5BAAF2FA">
      <w:pPr>
        <w:ind w:left="283" w:right="283"/>
        <w:jc w:val="left"/>
      </w:pPr>
      <w:r>
        <w:rPr>
          <w:rFonts w:ascii="宋体" w:hAnsi="宋体" w:eastAsia="宋体"/>
          <w:b w:val="0"/>
          <w:sz w:val="24"/>
        </w:rPr>
        <w:t>⚠️ 章节说明：文件 3 中原"六、与橡胶的对比分析"已移至本文第四部分（更符合骨架"4.科特迪瓦的可可和橡胶之间的各项数据对比，以及规模分析"的逻辑定位）。此处接着展示文件 3 原"七、面积对比"至"十、关键说明"四章。</w:t>
      </w:r>
    </w:p>
    <w:p w14:paraId="6D1EB391">
      <w:pPr>
        <w:spacing w:before="240" w:after="120"/>
        <w:jc w:val="left"/>
      </w:pPr>
      <w:r>
        <w:rPr>
          <w:rFonts w:ascii="宋体" w:hAnsi="宋体" w:eastAsia="宋体"/>
          <w:b/>
          <w:color w:val="000000"/>
          <w:sz w:val="32"/>
        </w:rPr>
        <w:t>六、面积对比：科特迪瓦 vs 加纳 vs 全球</w:t>
      </w:r>
    </w:p>
    <w:p w14:paraId="727C360F">
      <w:pPr>
        <w:spacing w:before="240" w:after="120"/>
        <w:jc w:val="left"/>
      </w:pPr>
      <w:r>
        <w:rPr>
          <w:rFonts w:ascii="宋体" w:hAnsi="宋体" w:eastAsia="宋体"/>
          <w:b/>
          <w:color w:val="000000"/>
          <w:sz w:val="28"/>
        </w:rPr>
        <w:t>🌍 可可种植国排名（2022-2023年，千公顷）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6B9CA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B49A8C2">
            <w:pPr>
              <w:spacing w:after="0" w:line="240" w:lineRule="auto"/>
              <w:jc w:val="center"/>
            </w:pPr>
            <w:r>
              <w:rPr>
                <w:rFonts w:ascii="宋体" w:hAnsi="宋体" w:eastAsia="宋体"/>
                <w:b/>
                <w:sz w:val="20"/>
              </w:rPr>
              <w:t>国家/地区</w:t>
            </w:r>
          </w:p>
        </w:tc>
        <w:tc>
          <w:tcPr>
            <w:tcW w:w="2835" w:type="dxa"/>
            <w:tcBorders>
              <w:top w:val="single" w:color="000000" w:sz="4" w:space="0"/>
              <w:left w:val="single" w:color="000000" w:sz="4" w:space="0"/>
              <w:bottom w:val="single" w:color="000000" w:sz="4" w:space="0"/>
              <w:right w:val="single" w:color="000000" w:sz="4" w:space="0"/>
            </w:tcBorders>
            <w:vAlign w:val="center"/>
          </w:tcPr>
          <w:p w14:paraId="600F742B">
            <w:pPr>
              <w:spacing w:after="0" w:line="240" w:lineRule="auto"/>
              <w:jc w:val="center"/>
            </w:pPr>
            <w:r>
              <w:rPr>
                <w:rFonts w:ascii="宋体" w:hAnsi="宋体" w:eastAsia="宋体"/>
                <w:b/>
                <w:sz w:val="20"/>
              </w:rPr>
              <w:t>种植面积（千公顷）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7DB5C6AC">
            <w:pPr>
              <w:spacing w:after="0" w:line="240" w:lineRule="auto"/>
              <w:jc w:val="center"/>
            </w:pPr>
            <w:r>
              <w:rPr>
                <w:rFonts w:ascii="宋体" w:hAnsi="宋体" w:eastAsia="宋体"/>
                <w:b/>
                <w:sz w:val="20"/>
              </w:rPr>
              <w:t>占全球比例</w:t>
            </w:r>
          </w:p>
        </w:tc>
      </w:tr>
      <w:tr w14:paraId="5F23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67366B9">
            <w:pPr>
              <w:spacing w:after="0" w:line="240" w:lineRule="auto"/>
              <w:jc w:val="left"/>
            </w:pPr>
            <w:r>
              <w:rPr>
                <w:rFonts w:ascii="宋体" w:hAnsi="宋体" w:eastAsia="宋体"/>
                <w:b w:val="0"/>
                <w:sz w:val="20"/>
              </w:rPr>
              <w:t>**科特迪瓦**</w:t>
            </w:r>
          </w:p>
        </w:tc>
        <w:tc>
          <w:tcPr>
            <w:tcW w:w="2835" w:type="dxa"/>
            <w:tcBorders>
              <w:top w:val="single" w:color="000000" w:sz="4" w:space="0"/>
              <w:left w:val="single" w:color="000000" w:sz="4" w:space="0"/>
              <w:bottom w:val="single" w:color="000000" w:sz="4" w:space="0"/>
              <w:right w:val="single" w:color="000000" w:sz="4" w:space="0"/>
            </w:tcBorders>
            <w:vAlign w:val="center"/>
          </w:tcPr>
          <w:p w14:paraId="1165E6D8">
            <w:pPr>
              <w:spacing w:after="0" w:line="240" w:lineRule="auto"/>
              <w:jc w:val="left"/>
            </w:pPr>
            <w:r>
              <w:rPr>
                <w:rFonts w:ascii="宋体" w:hAnsi="宋体" w:eastAsia="宋体"/>
                <w:b w:val="0"/>
                <w:sz w:val="20"/>
              </w:rPr>
              <w:t>**2,500**</w:t>
            </w:r>
          </w:p>
        </w:tc>
        <w:tc>
          <w:tcPr>
            <w:tcW w:w="2835" w:type="dxa"/>
            <w:tcBorders>
              <w:top w:val="single" w:color="000000" w:sz="4" w:space="0"/>
              <w:left w:val="single" w:color="000000" w:sz="4" w:space="0"/>
              <w:bottom w:val="single" w:color="000000" w:sz="4" w:space="0"/>
              <w:right w:val="single" w:color="000000" w:sz="4" w:space="0"/>
            </w:tcBorders>
            <w:vAlign w:val="center"/>
          </w:tcPr>
          <w:p w14:paraId="66758BD7">
            <w:pPr>
              <w:spacing w:after="0" w:line="240" w:lineRule="auto"/>
              <w:jc w:val="left"/>
            </w:pPr>
            <w:r>
              <w:rPr>
                <w:rFonts w:ascii="宋体" w:hAnsi="宋体" w:eastAsia="宋体"/>
                <w:b w:val="0"/>
                <w:sz w:val="20"/>
              </w:rPr>
              <w:t>**约 30%**</w:t>
            </w:r>
          </w:p>
        </w:tc>
      </w:tr>
      <w:tr w14:paraId="578C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53C5529">
            <w:pPr>
              <w:spacing w:after="0" w:line="240" w:lineRule="auto"/>
              <w:jc w:val="left"/>
            </w:pPr>
            <w:r>
              <w:rPr>
                <w:rFonts w:ascii="宋体" w:hAnsi="宋体" w:eastAsia="宋体"/>
                <w:b w:val="0"/>
                <w:sz w:val="20"/>
              </w:rPr>
              <w:t>加纳</w:t>
            </w:r>
          </w:p>
        </w:tc>
        <w:tc>
          <w:tcPr>
            <w:tcW w:w="2835" w:type="dxa"/>
            <w:tcBorders>
              <w:top w:val="single" w:color="000000" w:sz="4" w:space="0"/>
              <w:left w:val="single" w:color="000000" w:sz="4" w:space="0"/>
              <w:bottom w:val="single" w:color="000000" w:sz="4" w:space="0"/>
              <w:right w:val="single" w:color="000000" w:sz="4" w:space="0"/>
            </w:tcBorders>
            <w:vAlign w:val="center"/>
          </w:tcPr>
          <w:p w14:paraId="0B717F30">
            <w:pPr>
              <w:spacing w:after="0" w:line="240" w:lineRule="auto"/>
              <w:jc w:val="left"/>
            </w:pPr>
            <w:r>
              <w:rPr>
                <w:rFonts w:ascii="宋体" w:hAnsi="宋体" w:eastAsia="宋体"/>
                <w:b w:val="0"/>
                <w:sz w:val="20"/>
              </w:rPr>
              <w:t>1,650</w:t>
            </w:r>
          </w:p>
        </w:tc>
        <w:tc>
          <w:tcPr>
            <w:tcW w:w="2835" w:type="dxa"/>
            <w:tcBorders>
              <w:top w:val="single" w:color="000000" w:sz="4" w:space="0"/>
              <w:left w:val="single" w:color="000000" w:sz="4" w:space="0"/>
              <w:bottom w:val="single" w:color="000000" w:sz="4" w:space="0"/>
              <w:right w:val="single" w:color="000000" w:sz="4" w:space="0"/>
            </w:tcBorders>
            <w:vAlign w:val="center"/>
          </w:tcPr>
          <w:p w14:paraId="02702E8E">
            <w:pPr>
              <w:spacing w:after="0" w:line="240" w:lineRule="auto"/>
              <w:jc w:val="left"/>
            </w:pPr>
            <w:r>
              <w:rPr>
                <w:rFonts w:ascii="宋体" w:hAnsi="宋体" w:eastAsia="宋体"/>
                <w:b w:val="0"/>
                <w:sz w:val="20"/>
              </w:rPr>
              <w:t>约 20%</w:t>
            </w:r>
          </w:p>
        </w:tc>
      </w:tr>
      <w:tr w14:paraId="24189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C218CEF">
            <w:pPr>
              <w:spacing w:after="0" w:line="240" w:lineRule="auto"/>
              <w:jc w:val="left"/>
            </w:pPr>
            <w:r>
              <w:rPr>
                <w:rFonts w:ascii="宋体" w:hAnsi="宋体" w:eastAsia="宋体"/>
                <w:b w:val="0"/>
                <w:sz w:val="20"/>
              </w:rPr>
              <w:t>印度尼西亚</w:t>
            </w:r>
          </w:p>
        </w:tc>
        <w:tc>
          <w:tcPr>
            <w:tcW w:w="2835" w:type="dxa"/>
            <w:tcBorders>
              <w:top w:val="single" w:color="000000" w:sz="4" w:space="0"/>
              <w:left w:val="single" w:color="000000" w:sz="4" w:space="0"/>
              <w:bottom w:val="single" w:color="000000" w:sz="4" w:space="0"/>
              <w:right w:val="single" w:color="000000" w:sz="4" w:space="0"/>
            </w:tcBorders>
            <w:vAlign w:val="center"/>
          </w:tcPr>
          <w:p w14:paraId="2DA909AB">
            <w:pPr>
              <w:spacing w:after="0" w:line="240" w:lineRule="auto"/>
              <w:jc w:val="left"/>
            </w:pPr>
            <w:r>
              <w:rPr>
                <w:rFonts w:ascii="宋体" w:hAnsi="宋体" w:eastAsia="宋体"/>
                <w:b w:val="0"/>
                <w:sz w:val="20"/>
              </w:rPr>
              <w:t>1,500</w:t>
            </w:r>
          </w:p>
        </w:tc>
        <w:tc>
          <w:tcPr>
            <w:tcW w:w="2835" w:type="dxa"/>
            <w:tcBorders>
              <w:top w:val="single" w:color="000000" w:sz="4" w:space="0"/>
              <w:left w:val="single" w:color="000000" w:sz="4" w:space="0"/>
              <w:bottom w:val="single" w:color="000000" w:sz="4" w:space="0"/>
              <w:right w:val="single" w:color="000000" w:sz="4" w:space="0"/>
            </w:tcBorders>
            <w:vAlign w:val="center"/>
          </w:tcPr>
          <w:p w14:paraId="5C53DF80">
            <w:pPr>
              <w:spacing w:after="0" w:line="240" w:lineRule="auto"/>
              <w:jc w:val="left"/>
            </w:pPr>
            <w:r>
              <w:rPr>
                <w:rFonts w:ascii="宋体" w:hAnsi="宋体" w:eastAsia="宋体"/>
                <w:b w:val="0"/>
                <w:sz w:val="20"/>
              </w:rPr>
              <w:t>约 18%</w:t>
            </w:r>
          </w:p>
        </w:tc>
      </w:tr>
      <w:tr w14:paraId="3692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F5AE110">
            <w:pPr>
              <w:spacing w:after="0" w:line="240" w:lineRule="auto"/>
              <w:jc w:val="left"/>
            </w:pPr>
            <w:r>
              <w:rPr>
                <w:rFonts w:ascii="宋体" w:hAnsi="宋体" w:eastAsia="宋体"/>
                <w:b w:val="0"/>
                <w:sz w:val="20"/>
              </w:rPr>
              <w:t>尼日利亚</w:t>
            </w:r>
          </w:p>
        </w:tc>
        <w:tc>
          <w:tcPr>
            <w:tcW w:w="2835" w:type="dxa"/>
            <w:tcBorders>
              <w:top w:val="single" w:color="000000" w:sz="4" w:space="0"/>
              <w:left w:val="single" w:color="000000" w:sz="4" w:space="0"/>
              <w:bottom w:val="single" w:color="000000" w:sz="4" w:space="0"/>
              <w:right w:val="single" w:color="000000" w:sz="4" w:space="0"/>
            </w:tcBorders>
            <w:vAlign w:val="center"/>
          </w:tcPr>
          <w:p w14:paraId="3C804081">
            <w:pPr>
              <w:spacing w:after="0" w:line="240" w:lineRule="auto"/>
              <w:jc w:val="left"/>
            </w:pPr>
            <w:r>
              <w:rPr>
                <w:rFonts w:ascii="宋体" w:hAnsi="宋体" w:eastAsia="宋体"/>
                <w:b w:val="0"/>
                <w:sz w:val="20"/>
              </w:rPr>
              <w:t>1,400</w:t>
            </w:r>
          </w:p>
        </w:tc>
        <w:tc>
          <w:tcPr>
            <w:tcW w:w="2835" w:type="dxa"/>
            <w:tcBorders>
              <w:top w:val="single" w:color="000000" w:sz="4" w:space="0"/>
              <w:left w:val="single" w:color="000000" w:sz="4" w:space="0"/>
              <w:bottom w:val="single" w:color="000000" w:sz="4" w:space="0"/>
              <w:right w:val="single" w:color="000000" w:sz="4" w:space="0"/>
            </w:tcBorders>
            <w:vAlign w:val="center"/>
          </w:tcPr>
          <w:p w14:paraId="24D08EDF">
            <w:pPr>
              <w:spacing w:after="0" w:line="240" w:lineRule="auto"/>
              <w:jc w:val="left"/>
            </w:pPr>
            <w:r>
              <w:rPr>
                <w:rFonts w:ascii="宋体" w:hAnsi="宋体" w:eastAsia="宋体"/>
                <w:b w:val="0"/>
                <w:sz w:val="20"/>
              </w:rPr>
              <w:t>约 17%</w:t>
            </w:r>
          </w:p>
        </w:tc>
      </w:tr>
      <w:tr w14:paraId="68F9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6DBFAD2">
            <w:pPr>
              <w:spacing w:after="0" w:line="240" w:lineRule="auto"/>
              <w:jc w:val="left"/>
            </w:pPr>
            <w:r>
              <w:rPr>
                <w:rFonts w:ascii="宋体" w:hAnsi="宋体" w:eastAsia="宋体"/>
                <w:b w:val="0"/>
                <w:sz w:val="20"/>
              </w:rPr>
              <w:t>**全球合计**</w:t>
            </w:r>
          </w:p>
        </w:tc>
        <w:tc>
          <w:tcPr>
            <w:tcW w:w="2835" w:type="dxa"/>
            <w:tcBorders>
              <w:top w:val="single" w:color="000000" w:sz="4" w:space="0"/>
              <w:left w:val="single" w:color="000000" w:sz="4" w:space="0"/>
              <w:bottom w:val="single" w:color="000000" w:sz="4" w:space="0"/>
              <w:right w:val="single" w:color="000000" w:sz="4" w:space="0"/>
            </w:tcBorders>
            <w:vAlign w:val="center"/>
          </w:tcPr>
          <w:p w14:paraId="3CBFAC40">
            <w:pPr>
              <w:spacing w:after="0" w:line="240" w:lineRule="auto"/>
              <w:jc w:val="left"/>
            </w:pPr>
            <w:r>
              <w:rPr>
                <w:rFonts w:ascii="宋体" w:hAnsi="宋体" w:eastAsia="宋体"/>
                <w:b w:val="0"/>
                <w:sz w:val="20"/>
              </w:rPr>
              <w:t>**约 8,300**</w:t>
            </w:r>
          </w:p>
        </w:tc>
        <w:tc>
          <w:tcPr>
            <w:tcW w:w="2835" w:type="dxa"/>
            <w:tcBorders>
              <w:top w:val="single" w:color="000000" w:sz="4" w:space="0"/>
              <w:left w:val="single" w:color="000000" w:sz="4" w:space="0"/>
              <w:bottom w:val="single" w:color="000000" w:sz="4" w:space="0"/>
              <w:right w:val="single" w:color="000000" w:sz="4" w:space="0"/>
            </w:tcBorders>
            <w:vAlign w:val="center"/>
          </w:tcPr>
          <w:p w14:paraId="2056CB07">
            <w:pPr>
              <w:spacing w:after="0" w:line="240" w:lineRule="auto"/>
              <w:jc w:val="left"/>
            </w:pPr>
            <w:r>
              <w:rPr>
                <w:rFonts w:ascii="宋体" w:hAnsi="宋体" w:eastAsia="宋体"/>
                <w:b w:val="0"/>
                <w:sz w:val="20"/>
              </w:rPr>
              <w:t>100%</w:t>
            </w:r>
          </w:p>
        </w:tc>
      </w:tr>
    </w:tbl>
    <w:p w14:paraId="2C24C29E">
      <w:pPr>
        <w:ind w:left="283" w:right="283"/>
        <w:jc w:val="left"/>
      </w:pPr>
      <w:r>
        <w:rPr>
          <w:rFonts w:ascii="宋体" w:hAnsi="宋体" w:eastAsia="宋体"/>
          <w:b w:val="0"/>
          <w:sz w:val="24"/>
        </w:rPr>
        <w:t>科特迪瓦+加纳两国合计占全球可可种植面积约 50%——西非可可带主导全球供给</w:t>
      </w:r>
    </w:p>
    <w:p w14:paraId="444543F7">
      <w:pPr>
        <w:spacing w:before="240" w:after="120"/>
        <w:jc w:val="left"/>
      </w:pPr>
      <w:r>
        <w:rPr>
          <w:rFonts w:ascii="宋体" w:hAnsi="宋体" w:eastAsia="宋体"/>
          <w:b/>
          <w:color w:val="000000"/>
          <w:sz w:val="28"/>
        </w:rPr>
        <w:t>🌳 橡胶种植国排名（2022-2024年，万公顷）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2DEE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7BE223D">
            <w:pPr>
              <w:spacing w:after="0" w:line="240" w:lineRule="auto"/>
              <w:jc w:val="center"/>
            </w:pPr>
            <w:r>
              <w:rPr>
                <w:rFonts w:ascii="宋体" w:hAnsi="宋体" w:eastAsia="宋体"/>
                <w:b/>
                <w:sz w:val="20"/>
              </w:rPr>
              <w:t>国家</w:t>
            </w:r>
          </w:p>
        </w:tc>
        <w:tc>
          <w:tcPr>
            <w:tcW w:w="2126" w:type="dxa"/>
            <w:tcBorders>
              <w:top w:val="single" w:color="000000" w:sz="4" w:space="0"/>
              <w:left w:val="single" w:color="000000" w:sz="4" w:space="0"/>
              <w:bottom w:val="single" w:color="000000" w:sz="4" w:space="0"/>
              <w:right w:val="single" w:color="000000" w:sz="4" w:space="0"/>
            </w:tcBorders>
            <w:vAlign w:val="center"/>
          </w:tcPr>
          <w:p w14:paraId="7B66E327">
            <w:pPr>
              <w:spacing w:after="0" w:line="240" w:lineRule="auto"/>
              <w:jc w:val="center"/>
            </w:pPr>
            <w:r>
              <w:rPr>
                <w:rFonts w:ascii="宋体" w:hAnsi="宋体" w:eastAsia="宋体"/>
                <w:b/>
                <w:sz w:val="20"/>
              </w:rPr>
              <w:t>种植面积（万公顷）</w:t>
            </w:r>
          </w:p>
        </w:tc>
        <w:tc>
          <w:tcPr>
            <w:tcW w:w="2126" w:type="dxa"/>
            <w:tcBorders>
              <w:top w:val="single" w:color="000000" w:sz="4" w:space="0"/>
              <w:left w:val="single" w:color="000000" w:sz="4" w:space="0"/>
              <w:bottom w:val="single" w:color="000000" w:sz="4" w:space="0"/>
              <w:right w:val="single" w:color="000000" w:sz="4" w:space="0"/>
            </w:tcBorders>
            <w:vAlign w:val="center"/>
          </w:tcPr>
          <w:p w14:paraId="2915008D">
            <w:pPr>
              <w:spacing w:after="0" w:line="240" w:lineRule="auto"/>
              <w:jc w:val="center"/>
            </w:pPr>
            <w:r>
              <w:rPr>
                <w:rFonts w:ascii="宋体" w:hAnsi="宋体" w:eastAsia="宋体"/>
                <w:b/>
                <w:sz w:val="20"/>
              </w:rPr>
              <w:t>占全球比例</w:t>
            </w:r>
          </w:p>
        </w:tc>
        <w:tc>
          <w:tcPr>
            <w:tcW w:w="2126" w:type="dxa"/>
            <w:tcBorders>
              <w:top w:val="single" w:color="000000" w:sz="4" w:space="0"/>
              <w:left w:val="single" w:color="000000" w:sz="4" w:space="0"/>
              <w:bottom w:val="single" w:color="000000" w:sz="4" w:space="0"/>
              <w:right w:val="single" w:color="000000" w:sz="4" w:space="0"/>
            </w:tcBorders>
            <w:vAlign w:val="center"/>
          </w:tcPr>
          <w:p w14:paraId="5D026CF4">
            <w:pPr>
              <w:spacing w:after="0" w:line="240" w:lineRule="auto"/>
              <w:jc w:val="center"/>
            </w:pPr>
            <w:r>
              <w:rPr>
                <w:rFonts w:ascii="宋体" w:hAnsi="宋体" w:eastAsia="宋体"/>
                <w:b/>
                <w:sz w:val="20"/>
              </w:rPr>
              <w:t>全球排名</w:t>
            </w:r>
          </w:p>
        </w:tc>
      </w:tr>
      <w:tr w14:paraId="7B27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84ED983">
            <w:pPr>
              <w:spacing w:after="0" w:line="240" w:lineRule="auto"/>
              <w:jc w:val="left"/>
            </w:pPr>
            <w:r>
              <w:rPr>
                <w:rFonts w:ascii="宋体" w:hAnsi="宋体" w:eastAsia="宋体"/>
                <w:b w:val="0"/>
                <w:sz w:val="20"/>
              </w:rPr>
              <w:t>**印度尼西亚**</w:t>
            </w:r>
          </w:p>
        </w:tc>
        <w:tc>
          <w:tcPr>
            <w:tcW w:w="2126" w:type="dxa"/>
            <w:tcBorders>
              <w:top w:val="single" w:color="000000" w:sz="4" w:space="0"/>
              <w:left w:val="single" w:color="000000" w:sz="4" w:space="0"/>
              <w:bottom w:val="single" w:color="000000" w:sz="4" w:space="0"/>
              <w:right w:val="single" w:color="000000" w:sz="4" w:space="0"/>
            </w:tcBorders>
            <w:vAlign w:val="center"/>
          </w:tcPr>
          <w:p w14:paraId="22BBA2F9">
            <w:pPr>
              <w:spacing w:after="0" w:line="240" w:lineRule="auto"/>
              <w:jc w:val="left"/>
            </w:pPr>
            <w:r>
              <w:rPr>
                <w:rFonts w:ascii="宋体" w:hAnsi="宋体" w:eastAsia="宋体"/>
                <w:b w:val="0"/>
                <w:sz w:val="20"/>
              </w:rPr>
              <w:t>~380</w:t>
            </w:r>
          </w:p>
        </w:tc>
        <w:tc>
          <w:tcPr>
            <w:tcW w:w="2126" w:type="dxa"/>
            <w:tcBorders>
              <w:top w:val="single" w:color="000000" w:sz="4" w:space="0"/>
              <w:left w:val="single" w:color="000000" w:sz="4" w:space="0"/>
              <w:bottom w:val="single" w:color="000000" w:sz="4" w:space="0"/>
              <w:right w:val="single" w:color="000000" w:sz="4" w:space="0"/>
            </w:tcBorders>
            <w:vAlign w:val="center"/>
          </w:tcPr>
          <w:p w14:paraId="34473EC0">
            <w:pPr>
              <w:spacing w:after="0" w:line="240" w:lineRule="auto"/>
              <w:jc w:val="left"/>
            </w:pPr>
            <w:r>
              <w:rPr>
                <w:rFonts w:ascii="宋体" w:hAnsi="宋体" w:eastAsia="宋体"/>
                <w:b w:val="0"/>
                <w:sz w:val="20"/>
              </w:rPr>
              <w:t>28%</w:t>
            </w:r>
          </w:p>
        </w:tc>
        <w:tc>
          <w:tcPr>
            <w:tcW w:w="2126" w:type="dxa"/>
            <w:tcBorders>
              <w:top w:val="single" w:color="000000" w:sz="4" w:space="0"/>
              <w:left w:val="single" w:color="000000" w:sz="4" w:space="0"/>
              <w:bottom w:val="single" w:color="000000" w:sz="4" w:space="0"/>
              <w:right w:val="single" w:color="000000" w:sz="4" w:space="0"/>
            </w:tcBorders>
            <w:vAlign w:val="center"/>
          </w:tcPr>
          <w:p w14:paraId="048E66F6">
            <w:pPr>
              <w:spacing w:after="0" w:line="240" w:lineRule="auto"/>
              <w:jc w:val="left"/>
            </w:pPr>
            <w:r>
              <w:rPr>
                <w:rFonts w:ascii="宋体" w:hAnsi="宋体" w:eastAsia="宋体"/>
                <w:b w:val="0"/>
                <w:sz w:val="20"/>
              </w:rPr>
              <w:t>🥇 第1</w:t>
            </w:r>
          </w:p>
        </w:tc>
      </w:tr>
      <w:tr w14:paraId="2927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3061135">
            <w:pPr>
              <w:spacing w:after="0" w:line="240" w:lineRule="auto"/>
              <w:jc w:val="left"/>
            </w:pPr>
            <w:r>
              <w:rPr>
                <w:rFonts w:ascii="宋体" w:hAnsi="宋体" w:eastAsia="宋体"/>
                <w:b w:val="0"/>
                <w:sz w:val="20"/>
              </w:rPr>
              <w:t>**泰国**</w:t>
            </w:r>
          </w:p>
        </w:tc>
        <w:tc>
          <w:tcPr>
            <w:tcW w:w="2126" w:type="dxa"/>
            <w:tcBorders>
              <w:top w:val="single" w:color="000000" w:sz="4" w:space="0"/>
              <w:left w:val="single" w:color="000000" w:sz="4" w:space="0"/>
              <w:bottom w:val="single" w:color="000000" w:sz="4" w:space="0"/>
              <w:right w:val="single" w:color="000000" w:sz="4" w:space="0"/>
            </w:tcBorders>
            <w:vAlign w:val="center"/>
          </w:tcPr>
          <w:p w14:paraId="17B7CE2A">
            <w:pPr>
              <w:spacing w:after="0" w:line="240" w:lineRule="auto"/>
              <w:jc w:val="left"/>
            </w:pPr>
            <w:r>
              <w:rPr>
                <w:rFonts w:ascii="宋体" w:hAnsi="宋体" w:eastAsia="宋体"/>
                <w:b w:val="0"/>
                <w:sz w:val="20"/>
              </w:rPr>
              <w:t>~370</w:t>
            </w:r>
          </w:p>
        </w:tc>
        <w:tc>
          <w:tcPr>
            <w:tcW w:w="2126" w:type="dxa"/>
            <w:tcBorders>
              <w:top w:val="single" w:color="000000" w:sz="4" w:space="0"/>
              <w:left w:val="single" w:color="000000" w:sz="4" w:space="0"/>
              <w:bottom w:val="single" w:color="000000" w:sz="4" w:space="0"/>
              <w:right w:val="single" w:color="000000" w:sz="4" w:space="0"/>
            </w:tcBorders>
            <w:vAlign w:val="center"/>
          </w:tcPr>
          <w:p w14:paraId="758D9486">
            <w:pPr>
              <w:spacing w:after="0" w:line="240" w:lineRule="auto"/>
              <w:jc w:val="left"/>
            </w:pPr>
            <w:r>
              <w:rPr>
                <w:rFonts w:ascii="宋体" w:hAnsi="宋体" w:eastAsia="宋体"/>
                <w:b w:val="0"/>
                <w:sz w:val="20"/>
              </w:rPr>
              <w:t>27%</w:t>
            </w:r>
          </w:p>
        </w:tc>
        <w:tc>
          <w:tcPr>
            <w:tcW w:w="2126" w:type="dxa"/>
            <w:tcBorders>
              <w:top w:val="single" w:color="000000" w:sz="4" w:space="0"/>
              <w:left w:val="single" w:color="000000" w:sz="4" w:space="0"/>
              <w:bottom w:val="single" w:color="000000" w:sz="4" w:space="0"/>
              <w:right w:val="single" w:color="000000" w:sz="4" w:space="0"/>
            </w:tcBorders>
            <w:vAlign w:val="center"/>
          </w:tcPr>
          <w:p w14:paraId="3C69E75B">
            <w:pPr>
              <w:spacing w:after="0" w:line="240" w:lineRule="auto"/>
              <w:jc w:val="left"/>
            </w:pPr>
            <w:r>
              <w:rPr>
                <w:rFonts w:ascii="宋体" w:hAnsi="宋体" w:eastAsia="宋体"/>
                <w:b w:val="0"/>
                <w:sz w:val="20"/>
              </w:rPr>
              <w:t>🥈 第2</w:t>
            </w:r>
          </w:p>
        </w:tc>
      </w:tr>
      <w:tr w14:paraId="153D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9A952EB">
            <w:pPr>
              <w:spacing w:after="0" w:line="240" w:lineRule="auto"/>
              <w:jc w:val="left"/>
            </w:pPr>
            <w:r>
              <w:rPr>
                <w:rFonts w:ascii="宋体" w:hAnsi="宋体" w:eastAsia="宋体"/>
                <w:b w:val="0"/>
                <w:sz w:val="20"/>
              </w:rPr>
              <w:t>**越南**</w:t>
            </w:r>
          </w:p>
        </w:tc>
        <w:tc>
          <w:tcPr>
            <w:tcW w:w="2126" w:type="dxa"/>
            <w:tcBorders>
              <w:top w:val="single" w:color="000000" w:sz="4" w:space="0"/>
              <w:left w:val="single" w:color="000000" w:sz="4" w:space="0"/>
              <w:bottom w:val="single" w:color="000000" w:sz="4" w:space="0"/>
              <w:right w:val="single" w:color="000000" w:sz="4" w:space="0"/>
            </w:tcBorders>
            <w:vAlign w:val="center"/>
          </w:tcPr>
          <w:p w14:paraId="35B4A352">
            <w:pPr>
              <w:spacing w:after="0" w:line="240" w:lineRule="auto"/>
              <w:jc w:val="left"/>
            </w:pPr>
            <w:r>
              <w:rPr>
                <w:rFonts w:ascii="宋体" w:hAnsi="宋体" w:eastAsia="宋体"/>
                <w:b w:val="0"/>
                <w:sz w:val="20"/>
              </w:rPr>
              <w:t>~95</w:t>
            </w:r>
          </w:p>
        </w:tc>
        <w:tc>
          <w:tcPr>
            <w:tcW w:w="2126" w:type="dxa"/>
            <w:tcBorders>
              <w:top w:val="single" w:color="000000" w:sz="4" w:space="0"/>
              <w:left w:val="single" w:color="000000" w:sz="4" w:space="0"/>
              <w:bottom w:val="single" w:color="000000" w:sz="4" w:space="0"/>
              <w:right w:val="single" w:color="000000" w:sz="4" w:space="0"/>
            </w:tcBorders>
            <w:vAlign w:val="center"/>
          </w:tcPr>
          <w:p w14:paraId="0CE2D05C">
            <w:pPr>
              <w:spacing w:after="0" w:line="240" w:lineRule="auto"/>
              <w:jc w:val="left"/>
            </w:pPr>
            <w:r>
              <w:rPr>
                <w:rFonts w:ascii="宋体" w:hAnsi="宋体" w:eastAsia="宋体"/>
                <w:b w:val="0"/>
                <w:sz w:val="20"/>
              </w:rPr>
              <w:t>7%</w:t>
            </w:r>
          </w:p>
        </w:tc>
        <w:tc>
          <w:tcPr>
            <w:tcW w:w="2126" w:type="dxa"/>
            <w:tcBorders>
              <w:top w:val="single" w:color="000000" w:sz="4" w:space="0"/>
              <w:left w:val="single" w:color="000000" w:sz="4" w:space="0"/>
              <w:bottom w:val="single" w:color="000000" w:sz="4" w:space="0"/>
              <w:right w:val="single" w:color="000000" w:sz="4" w:space="0"/>
            </w:tcBorders>
            <w:vAlign w:val="center"/>
          </w:tcPr>
          <w:p w14:paraId="15C5D7C4">
            <w:pPr>
              <w:spacing w:after="0" w:line="240" w:lineRule="auto"/>
              <w:jc w:val="left"/>
            </w:pPr>
            <w:r>
              <w:rPr>
                <w:rFonts w:ascii="宋体" w:hAnsi="宋体" w:eastAsia="宋体"/>
                <w:b w:val="0"/>
                <w:sz w:val="20"/>
              </w:rPr>
              <w:t>🥉 第3</w:t>
            </w:r>
          </w:p>
        </w:tc>
      </w:tr>
      <w:tr w14:paraId="5C32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B7FDFF8">
            <w:pPr>
              <w:spacing w:after="0" w:line="240" w:lineRule="auto"/>
              <w:jc w:val="left"/>
            </w:pPr>
            <w:r>
              <w:rPr>
                <w:rFonts w:ascii="宋体" w:hAnsi="宋体" w:eastAsia="宋体"/>
                <w:b w:val="0"/>
                <w:sz w:val="20"/>
              </w:rPr>
              <w:t>**科特迪瓦**</w:t>
            </w:r>
          </w:p>
        </w:tc>
        <w:tc>
          <w:tcPr>
            <w:tcW w:w="2126" w:type="dxa"/>
            <w:tcBorders>
              <w:top w:val="single" w:color="000000" w:sz="4" w:space="0"/>
              <w:left w:val="single" w:color="000000" w:sz="4" w:space="0"/>
              <w:bottom w:val="single" w:color="000000" w:sz="4" w:space="0"/>
              <w:right w:val="single" w:color="000000" w:sz="4" w:space="0"/>
            </w:tcBorders>
            <w:vAlign w:val="center"/>
          </w:tcPr>
          <w:p w14:paraId="0B841996">
            <w:pPr>
              <w:spacing w:after="0" w:line="240" w:lineRule="auto"/>
              <w:jc w:val="left"/>
            </w:pPr>
            <w:r>
              <w:rPr>
                <w:rFonts w:ascii="宋体" w:hAnsi="宋体" w:eastAsia="宋体"/>
                <w:b w:val="0"/>
                <w:sz w:val="20"/>
              </w:rPr>
              <w:t>**~75**</w:t>
            </w:r>
          </w:p>
        </w:tc>
        <w:tc>
          <w:tcPr>
            <w:tcW w:w="2126" w:type="dxa"/>
            <w:tcBorders>
              <w:top w:val="single" w:color="000000" w:sz="4" w:space="0"/>
              <w:left w:val="single" w:color="000000" w:sz="4" w:space="0"/>
              <w:bottom w:val="single" w:color="000000" w:sz="4" w:space="0"/>
              <w:right w:val="single" w:color="000000" w:sz="4" w:space="0"/>
            </w:tcBorders>
            <w:vAlign w:val="center"/>
          </w:tcPr>
          <w:p w14:paraId="08B755DE">
            <w:pPr>
              <w:spacing w:after="0" w:line="240" w:lineRule="auto"/>
              <w:jc w:val="left"/>
            </w:pPr>
            <w:r>
              <w:rPr>
                <w:rFonts w:ascii="宋体" w:hAnsi="宋体" w:eastAsia="宋体"/>
                <w:b w:val="0"/>
                <w:sz w:val="20"/>
              </w:rPr>
              <w:t>**5.5%**</w:t>
            </w:r>
          </w:p>
        </w:tc>
        <w:tc>
          <w:tcPr>
            <w:tcW w:w="2126" w:type="dxa"/>
            <w:tcBorders>
              <w:top w:val="single" w:color="000000" w:sz="4" w:space="0"/>
              <w:left w:val="single" w:color="000000" w:sz="4" w:space="0"/>
              <w:bottom w:val="single" w:color="000000" w:sz="4" w:space="0"/>
              <w:right w:val="single" w:color="000000" w:sz="4" w:space="0"/>
            </w:tcBorders>
            <w:vAlign w:val="center"/>
          </w:tcPr>
          <w:p w14:paraId="721B2135">
            <w:pPr>
              <w:spacing w:after="0" w:line="240" w:lineRule="auto"/>
              <w:jc w:val="left"/>
            </w:pPr>
            <w:r>
              <w:rPr>
                <w:rFonts w:ascii="宋体" w:hAnsi="宋体" w:eastAsia="宋体"/>
                <w:b w:val="0"/>
                <w:sz w:val="20"/>
              </w:rPr>
              <w:t>**第4**</w:t>
            </w:r>
          </w:p>
        </w:tc>
      </w:tr>
      <w:tr w14:paraId="6504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E341B42">
            <w:pPr>
              <w:spacing w:after="0" w:line="240" w:lineRule="auto"/>
              <w:jc w:val="left"/>
            </w:pPr>
            <w:r>
              <w:rPr>
                <w:rFonts w:ascii="宋体" w:hAnsi="宋体" w:eastAsia="宋体"/>
                <w:b w:val="0"/>
                <w:sz w:val="20"/>
              </w:rPr>
              <w:t>**印度**</w:t>
            </w:r>
          </w:p>
        </w:tc>
        <w:tc>
          <w:tcPr>
            <w:tcW w:w="2126" w:type="dxa"/>
            <w:tcBorders>
              <w:top w:val="single" w:color="000000" w:sz="4" w:space="0"/>
              <w:left w:val="single" w:color="000000" w:sz="4" w:space="0"/>
              <w:bottom w:val="single" w:color="000000" w:sz="4" w:space="0"/>
              <w:right w:val="single" w:color="000000" w:sz="4" w:space="0"/>
            </w:tcBorders>
            <w:vAlign w:val="center"/>
          </w:tcPr>
          <w:p w14:paraId="566D6E7A">
            <w:pPr>
              <w:spacing w:after="0" w:line="240" w:lineRule="auto"/>
              <w:jc w:val="left"/>
            </w:pPr>
            <w:r>
              <w:rPr>
                <w:rFonts w:ascii="宋体" w:hAnsi="宋体" w:eastAsia="宋体"/>
                <w:b w:val="0"/>
                <w:sz w:val="20"/>
              </w:rPr>
              <w:t>~85</w:t>
            </w:r>
          </w:p>
        </w:tc>
        <w:tc>
          <w:tcPr>
            <w:tcW w:w="2126" w:type="dxa"/>
            <w:tcBorders>
              <w:top w:val="single" w:color="000000" w:sz="4" w:space="0"/>
              <w:left w:val="single" w:color="000000" w:sz="4" w:space="0"/>
              <w:bottom w:val="single" w:color="000000" w:sz="4" w:space="0"/>
              <w:right w:val="single" w:color="000000" w:sz="4" w:space="0"/>
            </w:tcBorders>
            <w:vAlign w:val="center"/>
          </w:tcPr>
          <w:p w14:paraId="4E72FB60">
            <w:pPr>
              <w:spacing w:after="0" w:line="240" w:lineRule="auto"/>
              <w:jc w:val="left"/>
            </w:pPr>
            <w:r>
              <w:rPr>
                <w:rFonts w:ascii="宋体" w:hAnsi="宋体" w:eastAsia="宋体"/>
                <w:b w:val="0"/>
                <w:sz w:val="20"/>
              </w:rPr>
              <w:t>6%</w:t>
            </w:r>
          </w:p>
        </w:tc>
        <w:tc>
          <w:tcPr>
            <w:tcW w:w="2126" w:type="dxa"/>
            <w:tcBorders>
              <w:top w:val="single" w:color="000000" w:sz="4" w:space="0"/>
              <w:left w:val="single" w:color="000000" w:sz="4" w:space="0"/>
              <w:bottom w:val="single" w:color="000000" w:sz="4" w:space="0"/>
              <w:right w:val="single" w:color="000000" w:sz="4" w:space="0"/>
            </w:tcBorders>
            <w:vAlign w:val="center"/>
          </w:tcPr>
          <w:p w14:paraId="0CBA1FCC">
            <w:pPr>
              <w:spacing w:after="0" w:line="240" w:lineRule="auto"/>
              <w:jc w:val="left"/>
            </w:pPr>
            <w:r>
              <w:rPr>
                <w:rFonts w:ascii="宋体" w:hAnsi="宋体" w:eastAsia="宋体"/>
                <w:b w:val="0"/>
                <w:sz w:val="20"/>
              </w:rPr>
              <w:t>第5</w:t>
            </w:r>
          </w:p>
        </w:tc>
      </w:tr>
      <w:tr w14:paraId="254B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657F12C">
            <w:pPr>
              <w:spacing w:after="0" w:line="240" w:lineRule="auto"/>
              <w:jc w:val="left"/>
            </w:pPr>
            <w:r>
              <w:rPr>
                <w:rFonts w:ascii="宋体" w:hAnsi="宋体" w:eastAsia="宋体"/>
                <w:b w:val="0"/>
                <w:sz w:val="20"/>
              </w:rPr>
              <w:t>马来西亚</w:t>
            </w:r>
          </w:p>
        </w:tc>
        <w:tc>
          <w:tcPr>
            <w:tcW w:w="2126" w:type="dxa"/>
            <w:tcBorders>
              <w:top w:val="single" w:color="000000" w:sz="4" w:space="0"/>
              <w:left w:val="single" w:color="000000" w:sz="4" w:space="0"/>
              <w:bottom w:val="single" w:color="000000" w:sz="4" w:space="0"/>
              <w:right w:val="single" w:color="000000" w:sz="4" w:space="0"/>
            </w:tcBorders>
            <w:vAlign w:val="center"/>
          </w:tcPr>
          <w:p w14:paraId="306950F6">
            <w:pPr>
              <w:spacing w:after="0" w:line="240" w:lineRule="auto"/>
              <w:jc w:val="left"/>
            </w:pPr>
            <w:r>
              <w:rPr>
                <w:rFonts w:ascii="宋体" w:hAnsi="宋体" w:eastAsia="宋体"/>
                <w:b w:val="0"/>
                <w:sz w:val="20"/>
              </w:rPr>
              <w:t>~95</w:t>
            </w:r>
          </w:p>
        </w:tc>
        <w:tc>
          <w:tcPr>
            <w:tcW w:w="2126" w:type="dxa"/>
            <w:tcBorders>
              <w:top w:val="single" w:color="000000" w:sz="4" w:space="0"/>
              <w:left w:val="single" w:color="000000" w:sz="4" w:space="0"/>
              <w:bottom w:val="single" w:color="000000" w:sz="4" w:space="0"/>
              <w:right w:val="single" w:color="000000" w:sz="4" w:space="0"/>
            </w:tcBorders>
            <w:vAlign w:val="center"/>
          </w:tcPr>
          <w:p w14:paraId="27159BCA">
            <w:pPr>
              <w:spacing w:after="0" w:line="240" w:lineRule="auto"/>
              <w:jc w:val="left"/>
            </w:pPr>
            <w:r>
              <w:rPr>
                <w:rFonts w:ascii="宋体" w:hAnsi="宋体" w:eastAsia="宋体"/>
                <w:b w:val="0"/>
                <w:sz w:val="20"/>
              </w:rPr>
              <w:t>7%</w:t>
            </w:r>
          </w:p>
        </w:tc>
        <w:tc>
          <w:tcPr>
            <w:tcW w:w="2126" w:type="dxa"/>
            <w:tcBorders>
              <w:top w:val="single" w:color="000000" w:sz="4" w:space="0"/>
              <w:left w:val="single" w:color="000000" w:sz="4" w:space="0"/>
              <w:bottom w:val="single" w:color="000000" w:sz="4" w:space="0"/>
              <w:right w:val="single" w:color="000000" w:sz="4" w:space="0"/>
            </w:tcBorders>
            <w:vAlign w:val="center"/>
          </w:tcPr>
          <w:p w14:paraId="09D0C72E">
            <w:pPr>
              <w:spacing w:after="0" w:line="240" w:lineRule="auto"/>
              <w:jc w:val="left"/>
            </w:pPr>
            <w:r>
              <w:rPr>
                <w:rFonts w:ascii="宋体" w:hAnsi="宋体" w:eastAsia="宋体"/>
                <w:b w:val="0"/>
                <w:sz w:val="20"/>
              </w:rPr>
              <w:t>(下滑中)</w:t>
            </w:r>
          </w:p>
        </w:tc>
      </w:tr>
    </w:tbl>
    <w:p w14:paraId="7D830377">
      <w:pPr>
        <w:spacing w:before="240" w:after="120"/>
        <w:jc w:val="left"/>
      </w:pPr>
      <w:r>
        <w:rPr>
          <w:rFonts w:ascii="宋体" w:hAnsi="宋体" w:eastAsia="宋体"/>
          <w:b/>
          <w:color w:val="000000"/>
          <w:sz w:val="32"/>
        </w:rPr>
        <w:t>七、未来趋势预测</w:t>
      </w:r>
    </w:p>
    <w:p w14:paraId="6EA93D9D">
      <w:pPr>
        <w:spacing w:before="240" w:after="120"/>
        <w:jc w:val="left"/>
      </w:pPr>
      <w:r>
        <w:rPr>
          <w:rFonts w:ascii="宋体" w:hAnsi="宋体" w:eastAsia="宋体"/>
          <w:b/>
          <w:color w:val="000000"/>
          <w:sz w:val="28"/>
        </w:rPr>
        <w:t>🌱 可可：稳定中略带下滑（2025-2030）</w:t>
      </w:r>
    </w:p>
    <w:p w14:paraId="40DA1347">
      <w:pPr>
        <w:spacing w:line="240" w:lineRule="auto"/>
        <w:ind w:firstLine="480"/>
        <w:jc w:val="left"/>
      </w:pPr>
      <w:r>
        <w:rPr>
          <w:rFonts w:ascii="宋体" w:hAnsi="宋体" w:eastAsia="宋体"/>
          <w:b w:val="0"/>
          <w:sz w:val="24"/>
        </w:rPr>
        <w:t>增长驱动：</w:t>
      </w:r>
    </w:p>
    <w:p w14:paraId="656A84EA">
      <w:pPr>
        <w:ind w:left="283"/>
        <w:jc w:val="left"/>
      </w:pPr>
      <w:r>
        <w:rPr>
          <w:rFonts w:ascii="宋体" w:hAnsi="宋体" w:eastAsia="宋体"/>
          <w:b w:val="0"/>
          <w:sz w:val="24"/>
        </w:rPr>
        <w:t>• 政府"可可发展国家计划"持续推进</w:t>
      </w:r>
    </w:p>
    <w:p w14:paraId="766EC6BB">
      <w:pPr>
        <w:ind w:left="283"/>
        <w:jc w:val="left"/>
      </w:pPr>
      <w:r>
        <w:rPr>
          <w:rFonts w:ascii="宋体" w:hAnsi="宋体" w:eastAsia="宋体"/>
          <w:b w:val="0"/>
          <w:sz w:val="24"/>
        </w:rPr>
        <w:t>• 国际巧克力需求年增 2-3%</w:t>
      </w:r>
    </w:p>
    <w:p w14:paraId="2868FBD2">
      <w:pPr>
        <w:ind w:left="283"/>
        <w:jc w:val="left"/>
      </w:pPr>
      <w:r>
        <w:rPr>
          <w:rFonts w:ascii="宋体" w:hAnsi="宋体" w:eastAsia="宋体"/>
          <w:b w:val="0"/>
          <w:sz w:val="24"/>
        </w:rPr>
        <w:t>• 西非主产区地位稳固</w:t>
      </w:r>
    </w:p>
    <w:p w14:paraId="62D454FF">
      <w:pPr>
        <w:spacing w:line="240" w:lineRule="auto"/>
        <w:ind w:firstLine="480"/>
        <w:jc w:val="left"/>
      </w:pPr>
      <w:r>
        <w:rPr>
          <w:rFonts w:ascii="宋体" w:hAnsi="宋体" w:eastAsia="宋体"/>
          <w:b w:val="0"/>
          <w:sz w:val="24"/>
        </w:rPr>
        <w:t>风险因素：</w:t>
      </w:r>
    </w:p>
    <w:p w14:paraId="344227E5">
      <w:pPr>
        <w:ind w:left="283"/>
        <w:jc w:val="left"/>
      </w:pPr>
      <w:r>
        <w:rPr>
          <w:rFonts w:ascii="宋体" w:hAnsi="宋体" w:eastAsia="宋体"/>
          <w:b w:val="0"/>
          <w:sz w:val="24"/>
        </w:rPr>
        <w:t>• 金矿占地：2024-2025 西南地区金矿扩张抢占可可园</w:t>
      </w:r>
    </w:p>
    <w:p w14:paraId="178BCC56">
      <w:pPr>
        <w:ind w:left="283"/>
        <w:jc w:val="left"/>
      </w:pPr>
      <w:r>
        <w:rPr>
          <w:rFonts w:ascii="宋体" w:hAnsi="宋体" w:eastAsia="宋体"/>
          <w:b w:val="0"/>
          <w:sz w:val="24"/>
        </w:rPr>
        <w:t>• EUDR 法规：欧盟反毁林法规要求 2025 年底前实现可追溯，部分非合规农户将被淘汰</w:t>
      </w:r>
    </w:p>
    <w:p w14:paraId="2E6E4ED2">
      <w:pPr>
        <w:ind w:left="283"/>
        <w:jc w:val="left"/>
      </w:pPr>
      <w:r>
        <w:rPr>
          <w:rFonts w:ascii="宋体" w:hAnsi="宋体" w:eastAsia="宋体"/>
          <w:b w:val="0"/>
          <w:sz w:val="24"/>
        </w:rPr>
        <w:t>• 树木老化：30-40% 树龄超 20 年，未来 5 年需大规模重植</w:t>
      </w:r>
    </w:p>
    <w:p w14:paraId="4A1DF366">
      <w:pPr>
        <w:ind w:left="283"/>
        <w:jc w:val="left"/>
      </w:pPr>
      <w:r>
        <w:rPr>
          <w:rFonts w:ascii="宋体" w:hAnsi="宋体" w:eastAsia="宋体"/>
          <w:b w:val="0"/>
          <w:sz w:val="24"/>
        </w:rPr>
        <w:t>• 气候变化：降雨不稳导致单产波动加剧</w:t>
      </w:r>
    </w:p>
    <w:p w14:paraId="348AD7EC">
      <w:pPr>
        <w:ind w:left="283"/>
        <w:jc w:val="left"/>
      </w:pPr>
      <w:r>
        <w:rPr>
          <w:rFonts w:ascii="宋体" w:hAnsi="宋体" w:eastAsia="宋体"/>
          <w:b w:val="0"/>
          <w:sz w:val="24"/>
        </w:rPr>
        <w:t>• CSSV 病毒：仍是大面积威胁</w:t>
      </w:r>
    </w:p>
    <w:p w14:paraId="01D43AEF">
      <w:pPr>
        <w:spacing w:before="240" w:after="120"/>
        <w:jc w:val="left"/>
      </w:pPr>
      <w:r>
        <w:rPr>
          <w:rFonts w:ascii="宋体" w:hAnsi="宋体" w:eastAsia="宋体"/>
          <w:b/>
          <w:color w:val="000000"/>
          <w:sz w:val="28"/>
        </w:rPr>
        <w:t>🌳 橡胶：稳定增长末段（2025-2030）</w:t>
      </w:r>
    </w:p>
    <w:p w14:paraId="50CFF8CA">
      <w:pPr>
        <w:spacing w:line="240" w:lineRule="auto"/>
        <w:ind w:firstLine="480"/>
        <w:jc w:val="left"/>
      </w:pPr>
      <w:r>
        <w:rPr>
          <w:rFonts w:ascii="宋体" w:hAnsi="宋体" w:eastAsia="宋体"/>
          <w:b w:val="0"/>
          <w:sz w:val="24"/>
        </w:rPr>
        <w:t>增长驱动：</w:t>
      </w:r>
    </w:p>
    <w:p w14:paraId="47A23388">
      <w:pPr>
        <w:ind w:left="283"/>
        <w:jc w:val="left"/>
      </w:pPr>
      <w:r>
        <w:rPr>
          <w:rFonts w:ascii="宋体" w:hAnsi="宋体" w:eastAsia="宋体"/>
          <w:b w:val="0"/>
          <w:sz w:val="24"/>
        </w:rPr>
        <w:t>• APROMAC 估计每年新增 20,000-30,000 公顷</w:t>
      </w:r>
    </w:p>
    <w:p w14:paraId="5852D98E">
      <w:pPr>
        <w:ind w:left="283"/>
        <w:jc w:val="left"/>
      </w:pPr>
      <w:r>
        <w:rPr>
          <w:rFonts w:ascii="宋体" w:hAnsi="宋体" w:eastAsia="宋体"/>
          <w:b w:val="0"/>
          <w:sz w:val="24"/>
        </w:rPr>
        <w:t>• 西南地区主推（下萨桑德拉、纳瓦、圣佩德罗省）</w:t>
      </w:r>
    </w:p>
    <w:p w14:paraId="1651AF45">
      <w:pPr>
        <w:ind w:left="283"/>
        <w:jc w:val="left"/>
      </w:pPr>
      <w:r>
        <w:rPr>
          <w:rFonts w:ascii="宋体" w:hAnsi="宋体" w:eastAsia="宋体"/>
          <w:b w:val="0"/>
          <w:sz w:val="24"/>
        </w:rPr>
        <w:t>• 加工产能扩张：本土加工比例从 30% 提升到 50%</w:t>
      </w:r>
    </w:p>
    <w:p w14:paraId="22650E26">
      <w:pPr>
        <w:spacing w:line="240" w:lineRule="auto"/>
        <w:ind w:firstLine="480"/>
        <w:jc w:val="left"/>
      </w:pPr>
      <w:r>
        <w:rPr>
          <w:rFonts w:ascii="宋体" w:hAnsi="宋体" w:eastAsia="宋体"/>
          <w:b w:val="0"/>
          <w:sz w:val="24"/>
        </w:rPr>
        <w:t>风险因素：</w:t>
      </w:r>
    </w:p>
    <w:p w14:paraId="5CC7016B">
      <w:pPr>
        <w:ind w:left="283"/>
        <w:jc w:val="left"/>
      </w:pPr>
      <w:r>
        <w:rPr>
          <w:rFonts w:ascii="宋体" w:hAnsi="宋体" w:eastAsia="宋体"/>
          <w:b w:val="0"/>
          <w:sz w:val="24"/>
        </w:rPr>
        <w:t>• 可可竞争：可可面积是橡胶的 3.3 倍，新土地优先种可可</w:t>
      </w:r>
    </w:p>
    <w:p w14:paraId="779F0546">
      <w:pPr>
        <w:ind w:left="283"/>
        <w:jc w:val="left"/>
      </w:pPr>
      <w:r>
        <w:rPr>
          <w:rFonts w:ascii="宋体" w:hAnsi="宋体" w:eastAsia="宋体"/>
          <w:b w:val="0"/>
          <w:sz w:val="24"/>
        </w:rPr>
        <w:t>• 金矿占地：2024-2025 西南地区金矿扩张抢占橡胶园</w:t>
      </w:r>
    </w:p>
    <w:p w14:paraId="15DB8D2E">
      <w:pPr>
        <w:ind w:left="283"/>
        <w:jc w:val="left"/>
      </w:pPr>
      <w:r>
        <w:rPr>
          <w:rFonts w:ascii="宋体" w:hAnsi="宋体" w:eastAsia="宋体"/>
          <w:b w:val="0"/>
          <w:sz w:val="24"/>
        </w:rPr>
        <w:t>• 南美叶疫病 (SALB)：2024 年首次在科特迪瓦发现</w:t>
      </w:r>
    </w:p>
    <w:p w14:paraId="5DC154EA">
      <w:pPr>
        <w:ind w:left="283"/>
        <w:jc w:val="left"/>
      </w:pPr>
      <w:r>
        <w:rPr>
          <w:rFonts w:ascii="宋体" w:hAnsi="宋体" w:eastAsia="宋体"/>
          <w:b w:val="0"/>
          <w:sz w:val="24"/>
        </w:rPr>
        <w:t>• 国际胶价波动：天然橡胶受合成橡胶、全球经济周期影响</w:t>
      </w:r>
    </w:p>
    <w:p w14:paraId="1F0C332A">
      <w:pPr>
        <w:spacing w:before="240" w:after="120"/>
        <w:jc w:val="left"/>
      </w:pPr>
      <w:r>
        <w:rPr>
          <w:rFonts w:ascii="宋体" w:hAnsi="宋体" w:eastAsia="宋体"/>
          <w:b/>
          <w:color w:val="000000"/>
          <w:sz w:val="32"/>
        </w:rPr>
        <w:t>八、引用来源</w:t>
      </w:r>
    </w:p>
    <w:p w14:paraId="4A4459F3">
      <w:pPr>
        <w:spacing w:before="240" w:after="120"/>
        <w:jc w:val="left"/>
      </w:pPr>
      <w:r>
        <w:rPr>
          <w:rFonts w:ascii="宋体" w:hAnsi="宋体" w:eastAsia="宋体"/>
          <w:b/>
          <w:color w:val="000000"/>
          <w:sz w:val="28"/>
        </w:rPr>
        <w:t>一手/官方来源</w:t>
      </w:r>
    </w:p>
    <w:p w14:paraId="1338505B">
      <w:pPr>
        <w:ind w:left="283"/>
        <w:jc w:val="left"/>
      </w:pPr>
      <w:r>
        <w:rPr>
          <w:rFonts w:ascii="宋体" w:hAnsi="宋体" w:eastAsia="宋体"/>
          <w:b w:val="0"/>
          <w:sz w:val="24"/>
        </w:rPr>
        <w:t>• Conseil Café-Cacao (CCC) 科特迪瓦可可咖啡委员会</w:t>
      </w:r>
    </w:p>
    <w:p w14:paraId="47C74204">
      <w:pPr>
        <w:ind w:left="283"/>
        <w:jc w:val="left"/>
      </w:pPr>
      <w:r>
        <w:rPr>
          <w:rFonts w:ascii="宋体" w:hAnsi="宋体" w:eastAsia="宋体"/>
          <w:b w:val="0"/>
          <w:sz w:val="24"/>
        </w:rPr>
        <w:t>• cacao.gouv.ci 科特迪瓦可可部官网</w:t>
      </w:r>
    </w:p>
    <w:p w14:paraId="1BAC3E62">
      <w:pPr>
        <w:ind w:left="283"/>
        <w:jc w:val="left"/>
      </w:pPr>
      <w:r>
        <w:rPr>
          <w:rFonts w:ascii="宋体" w:hAnsi="宋体" w:eastAsia="宋体"/>
          <w:b w:val="0"/>
          <w:sz w:val="24"/>
        </w:rPr>
        <w:t>• FAOSTAT 联合国粮农组织数据库</w:t>
      </w:r>
    </w:p>
    <w:p w14:paraId="67E7E9AC">
      <w:pPr>
        <w:ind w:left="283"/>
        <w:jc w:val="left"/>
      </w:pPr>
      <w:r>
        <w:rPr>
          <w:rFonts w:ascii="宋体" w:hAnsi="宋体" w:eastAsia="宋体"/>
          <w:b w:val="0"/>
          <w:sz w:val="24"/>
        </w:rPr>
        <w:t>• ICCO 国际可可组织</w:t>
      </w:r>
    </w:p>
    <w:p w14:paraId="51482F0B">
      <w:pPr>
        <w:ind w:left="283"/>
        <w:jc w:val="left"/>
      </w:pPr>
      <w:r>
        <w:rPr>
          <w:rFonts w:ascii="宋体" w:hAnsi="宋体" w:eastAsia="宋体"/>
          <w:b w:val="0"/>
          <w:sz w:val="24"/>
        </w:rPr>
        <w:t>• APROMAC - Association des Professionnels du Caoutchouc Naturel de Côte d'Ivoire</w:t>
      </w:r>
    </w:p>
    <w:p w14:paraId="6BC9C8D3">
      <w:pPr>
        <w:ind w:left="283"/>
        <w:jc w:val="left"/>
      </w:pPr>
      <w:r>
        <w:rPr>
          <w:rFonts w:ascii="宋体" w:hAnsi="宋体" w:eastAsia="宋体"/>
          <w:b w:val="0"/>
          <w:sz w:val="24"/>
        </w:rPr>
        <w:t>• IRSG - International Rubber Study Group</w:t>
      </w:r>
    </w:p>
    <w:p w14:paraId="7B7D37F2">
      <w:pPr>
        <w:ind w:left="283"/>
        <w:jc w:val="left"/>
      </w:pPr>
      <w:r>
        <w:rPr>
          <w:rFonts w:ascii="宋体" w:hAnsi="宋体" w:eastAsia="宋体"/>
          <w:b w:val="0"/>
          <w:sz w:val="24"/>
        </w:rPr>
        <w:t>• Conseil Hévéa Palmier à Huile (CHPH)</w:t>
      </w:r>
    </w:p>
    <w:p w14:paraId="197AAE74">
      <w:pPr>
        <w:ind w:left="283"/>
        <w:jc w:val="left"/>
      </w:pPr>
      <w:r>
        <w:rPr>
          <w:rFonts w:ascii="宋体" w:hAnsi="宋体" w:eastAsia="宋体"/>
          <w:b w:val="0"/>
          <w:sz w:val="24"/>
        </w:rPr>
        <w:t>• CNRA - Centre National de Recherche Agronomique</w:t>
      </w:r>
    </w:p>
    <w:p w14:paraId="29B880A8">
      <w:pPr>
        <w:spacing w:before="240" w:after="120"/>
        <w:jc w:val="left"/>
      </w:pPr>
      <w:r>
        <w:rPr>
          <w:rFonts w:ascii="宋体" w:hAnsi="宋体" w:eastAsia="宋体"/>
          <w:b/>
          <w:color w:val="000000"/>
          <w:sz w:val="28"/>
        </w:rPr>
        <w:t>行业报告</w:t>
      </w:r>
    </w:p>
    <w:p w14:paraId="6B0A7987">
      <w:pPr>
        <w:ind w:left="283"/>
        <w:jc w:val="left"/>
      </w:pPr>
      <w:r>
        <w:rPr>
          <w:rFonts w:ascii="宋体" w:hAnsi="宋体" w:eastAsia="宋体"/>
          <w:b w:val="0"/>
          <w:sz w:val="24"/>
        </w:rPr>
        <w:t>• Cocoa Barometer 2014/2018/2020 - VOICE Network</w:t>
      </w:r>
    </w:p>
    <w:p w14:paraId="5460BADD">
      <w:pPr>
        <w:ind w:left="283"/>
        <w:jc w:val="left"/>
      </w:pPr>
      <w:r>
        <w:rPr>
          <w:rFonts w:ascii="宋体" w:hAnsi="宋体" w:eastAsia="宋体"/>
          <w:b w:val="0"/>
          <w:sz w:val="24"/>
        </w:rPr>
        <w:t>• World Cocoa Foundation - Côte d'Ivoire Landscape</w:t>
      </w:r>
    </w:p>
    <w:p w14:paraId="3F767F46">
      <w:pPr>
        <w:ind w:left="283"/>
        <w:jc w:val="left"/>
      </w:pPr>
      <w:r>
        <w:rPr>
          <w:rFonts w:ascii="宋体" w:hAnsi="宋体" w:eastAsia="宋体"/>
          <w:b w:val="0"/>
          <w:sz w:val="24"/>
        </w:rPr>
        <w:t>• Mondelez Cocoa Life Annual Progress Report</w:t>
      </w:r>
    </w:p>
    <w:p w14:paraId="6361352F">
      <w:pPr>
        <w:ind w:left="283"/>
        <w:jc w:val="left"/>
      </w:pPr>
      <w:r>
        <w:rPr>
          <w:rFonts w:ascii="宋体" w:hAnsi="宋体" w:eastAsia="宋体"/>
          <w:b w:val="0"/>
          <w:sz w:val="24"/>
        </w:rPr>
        <w:t>• Cargill Cocoa Promise - Côte d'Ivoire</w:t>
      </w:r>
    </w:p>
    <w:p w14:paraId="7BB65925">
      <w:pPr>
        <w:ind w:left="283"/>
        <w:jc w:val="left"/>
      </w:pPr>
      <w:r>
        <w:rPr>
          <w:rFonts w:ascii="宋体" w:hAnsi="宋体" w:eastAsia="宋体"/>
          <w:b w:val="0"/>
          <w:sz w:val="24"/>
        </w:rPr>
        <w:t>• Solidaridad / IDH 可持续可可项目</w:t>
      </w:r>
    </w:p>
    <w:p w14:paraId="7DB96678">
      <w:pPr>
        <w:ind w:left="283"/>
        <w:jc w:val="left"/>
      </w:pPr>
      <w:r>
        <w:rPr>
          <w:rFonts w:ascii="宋体" w:hAnsi="宋体" w:eastAsia="宋体"/>
          <w:b w:val="0"/>
          <w:sz w:val="24"/>
        </w:rPr>
        <w:t>• World Cocoa Foundation</w:t>
      </w:r>
    </w:p>
    <w:p w14:paraId="5D021553">
      <w:pPr>
        <w:spacing w:before="240" w:after="120"/>
        <w:jc w:val="left"/>
      </w:pPr>
      <w:r>
        <w:rPr>
          <w:rFonts w:ascii="宋体" w:hAnsi="宋体" w:eastAsia="宋体"/>
          <w:b/>
          <w:color w:val="000000"/>
          <w:sz w:val="28"/>
        </w:rPr>
        <w:t>新闻媒体</w:t>
      </w:r>
    </w:p>
    <w:p w14:paraId="4A5BD32C">
      <w:pPr>
        <w:ind w:left="283"/>
        <w:jc w:val="left"/>
      </w:pPr>
      <w:r>
        <w:rPr>
          <w:rFonts w:ascii="宋体" w:hAnsi="宋体" w:eastAsia="宋体"/>
          <w:b w:val="0"/>
          <w:sz w:val="24"/>
        </w:rPr>
        <w:t>• Reuters Ivory Coast Cocoa Coverage</w:t>
      </w:r>
    </w:p>
    <w:p w14:paraId="58711D20">
      <w:pPr>
        <w:ind w:left="283"/>
        <w:jc w:val="left"/>
      </w:pPr>
      <w:r>
        <w:rPr>
          <w:rFonts w:ascii="宋体" w:hAnsi="宋体" w:eastAsia="宋体"/>
          <w:b w:val="0"/>
          <w:sz w:val="24"/>
        </w:rPr>
        <w:t>• Financial Times - West Africa Cocoa</w:t>
      </w:r>
    </w:p>
    <w:p w14:paraId="76EF0476">
      <w:pPr>
        <w:ind w:left="283"/>
        <w:jc w:val="left"/>
      </w:pPr>
      <w:r>
        <w:rPr>
          <w:rFonts w:ascii="宋体" w:hAnsi="宋体" w:eastAsia="宋体"/>
          <w:b w:val="0"/>
          <w:sz w:val="24"/>
        </w:rPr>
        <w:t>• Statista - Côte d'Ivoire Cocoa</w:t>
      </w:r>
    </w:p>
    <w:p w14:paraId="6C29EAE2">
      <w:pPr>
        <w:ind w:left="283"/>
        <w:jc w:val="left"/>
      </w:pPr>
      <w:r>
        <w:rPr>
          <w:rFonts w:ascii="宋体" w:hAnsi="宋体" w:eastAsia="宋体"/>
          <w:b w:val="0"/>
          <w:sz w:val="24"/>
        </w:rPr>
        <w:t>• IRSG News - Ivory Coast Rubber 2017 Survey</w:t>
      </w:r>
    </w:p>
    <w:p w14:paraId="1CF31F61">
      <w:pPr>
        <w:ind w:left="283"/>
        <w:jc w:val="left"/>
      </w:pPr>
      <w:r>
        <w:rPr>
          <w:rFonts w:ascii="宋体" w:hAnsi="宋体" w:eastAsia="宋体"/>
          <w:b w:val="0"/>
          <w:sz w:val="24"/>
        </w:rPr>
        <w:t>• IRSG News - Ivory Coast 2024 Production</w:t>
      </w:r>
    </w:p>
    <w:p w14:paraId="617C5428">
      <w:pPr>
        <w:spacing w:before="240" w:after="120"/>
        <w:jc w:val="left"/>
      </w:pPr>
      <w:r>
        <w:rPr>
          <w:rFonts w:ascii="宋体" w:hAnsi="宋体" w:eastAsia="宋体"/>
          <w:b/>
          <w:color w:val="000000"/>
          <w:sz w:val="28"/>
        </w:rPr>
        <w:t>学术研究</w:t>
      </w:r>
    </w:p>
    <w:p w14:paraId="6330EEE2">
      <w:pPr>
        <w:ind w:left="283"/>
        <w:jc w:val="left"/>
      </w:pPr>
      <w:r>
        <w:rPr>
          <w:rFonts w:ascii="宋体" w:hAnsi="宋体" w:eastAsia="宋体"/>
          <w:b w:val="0"/>
          <w:sz w:val="24"/>
        </w:rPr>
        <w:t>• Springer Link: Cocoa expansion in West Africa</w:t>
      </w:r>
    </w:p>
    <w:p w14:paraId="70BA8E18">
      <w:pPr>
        <w:ind w:left="283"/>
        <w:jc w:val="left"/>
      </w:pPr>
      <w:r>
        <w:rPr>
          <w:rFonts w:ascii="宋体" w:hAnsi="宋体" w:eastAsia="宋体"/>
          <w:b w:val="0"/>
          <w:sz w:val="24"/>
        </w:rPr>
        <w:t>• EconStor: Leveraging Cocoa Industry for Côte d'Ivoire's Economy</w:t>
      </w:r>
    </w:p>
    <w:p w14:paraId="7930C1D9">
      <w:pPr>
        <w:ind w:left="283"/>
        <w:jc w:val="left"/>
      </w:pPr>
      <w:r>
        <w:rPr>
          <w:rFonts w:ascii="宋体" w:hAnsi="宋体" w:eastAsia="宋体"/>
          <w:b w:val="0"/>
          <w:sz w:val="24"/>
        </w:rPr>
        <w:t>• Proforest: Côte d'Ivoire Case Study</w:t>
      </w:r>
    </w:p>
    <w:p w14:paraId="4DBAF95A">
      <w:pPr>
        <w:spacing w:before="240" w:after="120"/>
        <w:jc w:val="left"/>
      </w:pPr>
      <w:r>
        <w:rPr>
          <w:rFonts w:ascii="宋体" w:hAnsi="宋体" w:eastAsia="宋体"/>
          <w:b/>
          <w:color w:val="000000"/>
          <w:sz w:val="28"/>
        </w:rPr>
        <w:t>本地数据源</w:t>
      </w:r>
    </w:p>
    <w:p w14:paraId="4D5464F3">
      <w:pPr>
        <w:ind w:left="283"/>
        <w:jc w:val="left"/>
      </w:pPr>
      <w:r>
        <w:rPr>
          <w:rFonts w:ascii="宋体" w:hAnsi="宋体" w:eastAsia="宋体"/>
          <w:b w:val="0"/>
          <w:sz w:val="24"/>
        </w:rPr>
        <w:t>• 科特迪瓦可可种植面积_2010-2025.md</w:t>
      </w:r>
    </w:p>
    <w:p w14:paraId="3C914C13">
      <w:pPr>
        <w:ind w:left="283"/>
        <w:jc w:val="left"/>
      </w:pPr>
      <w:r>
        <w:rPr>
          <w:rFonts w:ascii="宋体" w:hAnsi="宋体" w:eastAsia="宋体"/>
          <w:b w:val="0"/>
          <w:sz w:val="24"/>
        </w:rPr>
        <w:t>• 科特迪瓦橡胶种植面积与每公顷净利润_2010-2025.md</w:t>
      </w:r>
    </w:p>
    <w:p w14:paraId="3EF9EBD9">
      <w:pPr>
        <w:ind w:left="283"/>
        <w:jc w:val="left"/>
      </w:pPr>
      <w:r>
        <w:rPr>
          <w:rFonts w:ascii="宋体" w:hAnsi="宋体" w:eastAsia="宋体"/>
          <w:b w:val="0"/>
          <w:sz w:val="24"/>
        </w:rPr>
        <w:t>• 科特迪瓦橡胶小农户每公顷收支净利润表_2010-2025.md</w:t>
      </w:r>
    </w:p>
    <w:p w14:paraId="76CDFD18">
      <w:pPr>
        <w:ind w:left="283"/>
        <w:jc w:val="left"/>
      </w:pPr>
      <w:r>
        <w:rPr>
          <w:rFonts w:ascii="宋体" w:hAnsi="宋体" w:eastAsia="宋体"/>
          <w:b w:val="0"/>
          <w:sz w:val="24"/>
        </w:rPr>
        <w:t>• 1/科特迪瓦三大作物每公顷利润对比_2010-2025.md</w:t>
      </w:r>
    </w:p>
    <w:p w14:paraId="2DBE498E">
      <w:pPr>
        <w:ind w:left="283"/>
        <w:jc w:val="left"/>
      </w:pPr>
      <w:r>
        <w:rPr>
          <w:rFonts w:ascii="宋体" w:hAnsi="宋体" w:eastAsia="宋体"/>
          <w:b w:val="0"/>
          <w:sz w:val="24"/>
        </w:rPr>
        <w:t>• 1/科特迪瓦三大作物价格对比_2010-2025.md</w:t>
      </w:r>
    </w:p>
    <w:p w14:paraId="5DCBDFD2">
      <w:pPr>
        <w:spacing w:before="240" w:after="120"/>
        <w:jc w:val="left"/>
      </w:pPr>
      <w:r>
        <w:rPr>
          <w:rFonts w:ascii="宋体" w:hAnsi="宋体" w:eastAsia="宋体"/>
          <w:b/>
          <w:color w:val="000000"/>
          <w:sz w:val="32"/>
        </w:rPr>
        <w:t>九、关键说明</w:t>
      </w:r>
    </w:p>
    <w:p w14:paraId="0F7C4E7C">
      <w:pPr>
        <w:spacing w:before="240" w:after="120"/>
        <w:jc w:val="left"/>
      </w:pPr>
      <w:r>
        <w:rPr>
          <w:rFonts w:ascii="宋体" w:hAnsi="宋体" w:eastAsia="宋体"/>
          <w:b/>
          <w:color w:val="000000"/>
          <w:sz w:val="28"/>
        </w:rPr>
        <w:t>⚠️ 数据不确定性</w:t>
      </w:r>
    </w:p>
    <w:p w14:paraId="442505A1">
      <w:pPr>
        <w:ind w:left="283"/>
        <w:jc w:val="left"/>
      </w:pPr>
      <w:r>
        <w:rPr>
          <w:rFonts w:ascii="宋体" w:hAnsi="宋体" w:eastAsia="宋体"/>
          <w:b w:val="0"/>
          <w:sz w:val="24"/>
        </w:rPr>
        <w:t>统计口径差异：</w:t>
      </w:r>
    </w:p>
    <w:p w14:paraId="30705154">
      <w:pPr>
        <w:ind w:left="283"/>
        <w:jc w:val="left"/>
      </w:pPr>
      <w:r>
        <w:rPr>
          <w:rFonts w:ascii="宋体" w:hAnsi="宋体" w:eastAsia="宋体"/>
          <w:b w:val="0"/>
          <w:sz w:val="24"/>
        </w:rPr>
        <w:t>• 科特迪瓦 cacao.gouv.ci 2010年数据为 1.85 百万公顷（含部分边际土地）</w:t>
      </w:r>
    </w:p>
    <w:p w14:paraId="2BDFE7FD">
      <w:pPr>
        <w:ind w:left="283"/>
        <w:jc w:val="left"/>
      </w:pPr>
      <w:r>
        <w:rPr>
          <w:rFonts w:ascii="宋体" w:hAnsi="宋体" w:eastAsia="宋体"/>
          <w:b w:val="0"/>
          <w:sz w:val="24"/>
        </w:rPr>
        <w:t>• Mondelez Cocoa Life 2010年数据为 1.5 百万公顷（核心生产面积）</w:t>
      </w:r>
    </w:p>
    <w:p w14:paraId="16157DEB">
      <w:pPr>
        <w:ind w:left="283"/>
        <w:jc w:val="left"/>
      </w:pPr>
      <w:r>
        <w:rPr>
          <w:rFonts w:ascii="宋体" w:hAnsi="宋体" w:eastAsia="宋体"/>
          <w:b w:val="0"/>
          <w:sz w:val="24"/>
        </w:rPr>
        <w:t>• 两者相差约 350,000 公顷，反映"正式登记"与"实际种植"的差异</w:t>
      </w:r>
    </w:p>
    <w:p w14:paraId="1A463CD6">
      <w:pPr>
        <w:ind w:left="283"/>
        <w:jc w:val="left"/>
      </w:pPr>
      <w:r>
        <w:rPr>
          <w:rFonts w:ascii="宋体" w:hAnsi="宋体" w:eastAsia="宋体"/>
          <w:b w:val="0"/>
          <w:sz w:val="24"/>
        </w:rPr>
        <w:t>方法论限制：</w:t>
      </w:r>
    </w:p>
    <w:p w14:paraId="62054FBD">
      <w:pPr>
        <w:ind w:left="283"/>
        <w:jc w:val="left"/>
      </w:pPr>
      <w:r>
        <w:rPr>
          <w:rFonts w:ascii="宋体" w:hAnsi="宋体" w:eastAsia="宋体"/>
          <w:b w:val="0"/>
          <w:sz w:val="24"/>
        </w:rPr>
        <w:t>• 部分年缺乏官方公布数据，本表按线性插值或行业报告推算</w:t>
      </w:r>
    </w:p>
    <w:p w14:paraId="3327D784">
      <w:pPr>
        <w:ind w:left="283"/>
        <w:jc w:val="left"/>
      </w:pPr>
      <w:r>
        <w:rPr>
          <w:rFonts w:ascii="宋体" w:hAnsi="宋体" w:eastAsia="宋体"/>
          <w:b w:val="0"/>
          <w:sz w:val="24"/>
        </w:rPr>
        <w:t>• 卫星遥感数据（如 Global Forest Watch）显示实际面积可能更高（+10-15%）</w:t>
      </w:r>
    </w:p>
    <w:p w14:paraId="5EF55F9C">
      <w:pPr>
        <w:ind w:left="283"/>
        <w:jc w:val="left"/>
      </w:pPr>
      <w:r>
        <w:rPr>
          <w:rFonts w:ascii="宋体" w:hAnsi="宋体" w:eastAsia="宋体"/>
          <w:b w:val="0"/>
          <w:sz w:val="24"/>
        </w:rPr>
        <w:t>数据可信度排序：</w:t>
      </w:r>
    </w:p>
    <w:p w14:paraId="733C14BF">
      <w:pPr>
        <w:ind w:left="283"/>
        <w:jc w:val="left"/>
      </w:pPr>
      <w:r>
        <w:rPr>
          <w:rFonts w:ascii="宋体" w:hAnsi="宋体" w:eastAsia="宋体"/>
          <w:b w:val="0"/>
          <w:sz w:val="24"/>
        </w:rPr>
        <w:t>• 高可信：2012/13、2013/14（Cocoa Barometer 2014）、2022/23、2024/25（WCF/Reuters）</w:t>
      </w:r>
    </w:p>
    <w:p w14:paraId="5C6973F6">
      <w:pPr>
        <w:ind w:left="283"/>
        <w:jc w:val="left"/>
      </w:pPr>
      <w:r>
        <w:rPr>
          <w:rFonts w:ascii="宋体" w:hAnsi="宋体" w:eastAsia="宋体"/>
          <w:b w:val="0"/>
          <w:sz w:val="24"/>
        </w:rPr>
        <w:t>• 中可信：2010、2011、2014-2016（基于年增10万公顷推算）</w:t>
      </w:r>
    </w:p>
    <w:p w14:paraId="3C9ADFAB">
      <w:pPr>
        <w:ind w:left="283"/>
        <w:jc w:val="left"/>
      </w:pPr>
      <w:r>
        <w:rPr>
          <w:rFonts w:ascii="宋体" w:hAnsi="宋体" w:eastAsia="宋体"/>
          <w:b w:val="0"/>
          <w:sz w:val="24"/>
        </w:rPr>
        <w:t>• 估算：2019-2021（疫情+CSSV 影响存在不确定性）</w:t>
      </w:r>
    </w:p>
    <w:p w14:paraId="3006CC09">
      <w:pPr>
        <w:ind w:left="283"/>
        <w:jc w:val="left"/>
      </w:pPr>
      <w:r>
        <w:rPr>
          <w:rFonts w:ascii="宋体" w:hAnsi="宋体" w:eastAsia="宋体"/>
          <w:b w:val="0"/>
          <w:sz w:val="24"/>
        </w:rPr>
        <w:t>• 预测：2025/26（基于当前趋势）</w:t>
      </w:r>
    </w:p>
    <w:p w14:paraId="44E7DDA5">
      <w:pPr>
        <w:spacing w:before="240" w:after="120"/>
        <w:jc w:val="left"/>
      </w:pPr>
      <w:r>
        <w:rPr>
          <w:rFonts w:ascii="宋体" w:hAnsi="宋体" w:eastAsia="宋体"/>
          <w:b/>
          <w:color w:val="000000"/>
          <w:sz w:val="28"/>
        </w:rPr>
        <w:t>💡 核心结论（可可口径）</w:t>
      </w:r>
    </w:p>
    <w:p w14:paraId="0337DB91">
      <w:pPr>
        <w:spacing w:line="240" w:lineRule="auto"/>
        <w:ind w:firstLine="480"/>
        <w:jc w:val="left"/>
        <w:rPr>
          <w:color w:val="FF0000"/>
        </w:rPr>
      </w:pPr>
      <w:r>
        <w:rPr>
          <w:rFonts w:ascii="宋体" w:hAnsi="宋体" w:eastAsia="宋体"/>
          <w:b w:val="0"/>
          <w:color w:val="FF0000"/>
          <w:sz w:val="24"/>
        </w:rPr>
        <w:t>可可：</w:t>
      </w:r>
    </w:p>
    <w:p w14:paraId="030C2C64">
      <w:pPr>
        <w:ind w:left="283"/>
        <w:jc w:val="left"/>
        <w:rPr>
          <w:color w:val="FF0000"/>
        </w:rPr>
      </w:pPr>
      <w:r>
        <w:rPr>
          <w:rFonts w:ascii="宋体" w:hAnsi="宋体" w:eastAsia="宋体"/>
          <w:b w:val="0"/>
          <w:color w:val="FF0000"/>
          <w:sz w:val="24"/>
        </w:rPr>
        <w:t>• 种植面积从 2010 年的 150 万公顷扩张到 2023/24 年峰值的 250 万公顷（+67%），2025/26 季预计稳定在 235 万公顷</w:t>
      </w:r>
    </w:p>
    <w:p w14:paraId="607B7F2E">
      <w:pPr>
        <w:ind w:left="283"/>
        <w:jc w:val="left"/>
        <w:rPr>
          <w:color w:val="FF0000"/>
        </w:rPr>
      </w:pPr>
      <w:r>
        <w:rPr>
          <w:rFonts w:ascii="宋体" w:hAnsi="宋体" w:eastAsia="宋体"/>
          <w:b w:val="0"/>
          <w:color w:val="FF0000"/>
          <w:sz w:val="24"/>
        </w:rPr>
        <w:t>• 16 年净利润表现：10 年盈利 + 6 年亏损，净累计约 5,610 亿 FCFA</w:t>
      </w:r>
    </w:p>
    <w:p w14:paraId="4040F130">
      <w:pPr>
        <w:ind w:left="283"/>
        <w:jc w:val="left"/>
        <w:rPr>
          <w:color w:val="FF0000"/>
        </w:rPr>
      </w:pPr>
      <w:r>
        <w:rPr>
          <w:rFonts w:ascii="宋体" w:hAnsi="宋体" w:eastAsia="宋体"/>
          <w:b w:val="0"/>
          <w:color w:val="FF0000"/>
          <w:sz w:val="24"/>
        </w:rPr>
        <w:t>• 历史最高净利润：2025/26 季 1,260,000 FCFA/公顷（受可可危机价格暴涨驱动）</w:t>
      </w:r>
    </w:p>
    <w:p w14:paraId="37810866">
      <w:pPr>
        <w:ind w:left="283"/>
        <w:jc w:val="left"/>
        <w:rPr>
          <w:color w:val="FF0000"/>
        </w:rPr>
      </w:pPr>
      <w:r>
        <w:rPr>
          <w:rFonts w:ascii="宋体" w:hAnsi="宋体" w:eastAsia="宋体"/>
          <w:b w:val="0"/>
          <w:color w:val="FF0000"/>
          <w:sz w:val="24"/>
        </w:rPr>
        <w:t>• 历史最低净利润：2022/23 季 -150,000 FCFA/公顷（CSSV + 价格低迷 + 成本上涨三重打击）</w:t>
      </w:r>
    </w:p>
    <w:p w14:paraId="191887DD">
      <w:pPr>
        <w:spacing w:line="240" w:lineRule="auto"/>
        <w:ind w:firstLine="480"/>
        <w:jc w:val="left"/>
        <w:rPr>
          <w:color w:val="FF0000"/>
        </w:rPr>
      </w:pPr>
      <w:r>
        <w:rPr>
          <w:rFonts w:ascii="宋体" w:hAnsi="宋体" w:eastAsia="宋体"/>
          <w:b w:val="0"/>
          <w:color w:val="FF0000"/>
          <w:sz w:val="24"/>
        </w:rPr>
        <w:t>与橡胶的对比：</w:t>
      </w:r>
    </w:p>
    <w:p w14:paraId="33B1A84E">
      <w:pPr>
        <w:ind w:left="283"/>
        <w:jc w:val="left"/>
        <w:rPr>
          <w:color w:val="FF0000"/>
        </w:rPr>
      </w:pPr>
      <w:r>
        <w:rPr>
          <w:rFonts w:ascii="宋体" w:hAnsi="宋体" w:eastAsia="宋体"/>
          <w:b w:val="0"/>
          <w:color w:val="FF0000"/>
          <w:sz w:val="24"/>
        </w:rPr>
        <w:t>• 可可单价高、利润上限高，但6 年亏损使其成为"高风险高回报"作物</w:t>
      </w:r>
    </w:p>
    <w:p w14:paraId="3330C3CE">
      <w:pPr>
        <w:ind w:left="283"/>
        <w:jc w:val="left"/>
        <w:rPr>
          <w:color w:val="FF0000"/>
        </w:rPr>
      </w:pPr>
      <w:r>
        <w:rPr>
          <w:rFonts w:ascii="宋体" w:hAnsi="宋体" w:eastAsia="宋体"/>
          <w:b w:val="0"/>
          <w:color w:val="FF0000"/>
          <w:sz w:val="24"/>
        </w:rPr>
        <w:t>• 橡胶单价低但16 年无亏损 + 累计净利更高（7,791 vs 5,610 亿 FCFA），是"稳定压舱石"</w:t>
      </w:r>
    </w:p>
    <w:p w14:paraId="7EA2EEA8">
      <w:pPr>
        <w:ind w:left="283"/>
        <w:jc w:val="left"/>
        <w:rPr>
          <w:color w:val="FF0000"/>
        </w:rPr>
      </w:pPr>
      <w:r>
        <w:rPr>
          <w:rFonts w:ascii="宋体" w:hAnsi="宋体" w:eastAsia="宋体"/>
          <w:b w:val="0"/>
          <w:color w:val="FF0000"/>
          <w:sz w:val="24"/>
        </w:rPr>
        <w:t>• 多元化最优：可可+橡胶+棕榈油组合可平滑风险</w:t>
      </w:r>
    </w:p>
    <w:p w14:paraId="60C52D62">
      <w:pPr>
        <w:spacing w:line="240" w:lineRule="auto"/>
        <w:ind w:firstLine="480"/>
        <w:jc w:val="left"/>
        <w:rPr>
          <w:color w:val="FF0000"/>
        </w:rPr>
      </w:pPr>
      <w:r>
        <w:rPr>
          <w:rFonts w:ascii="宋体" w:hAnsi="宋体" w:eastAsia="宋体"/>
          <w:b w:val="0"/>
          <w:color w:val="FF0000"/>
          <w:sz w:val="24"/>
        </w:rPr>
        <w:t>关键提醒：科特迪瓦可可是高风险高回报作物，农户需密切关注国际价格与病害趋势，单一种植可可风险极大，建议与橡胶、棕榈油等多元化种植。</w:t>
      </w:r>
    </w:p>
    <w:p w14:paraId="0FD0C938">
      <w:pPr>
        <w:ind w:left="283" w:right="283"/>
        <w:jc w:val="left"/>
        <w:rPr>
          <w:color w:val="FF0000"/>
        </w:rPr>
      </w:pPr>
      <w:r>
        <w:rPr>
          <w:rFonts w:ascii="宋体" w:hAnsi="宋体" w:eastAsia="宋体"/>
          <w:b w:val="0"/>
          <w:color w:val="FF0000"/>
          <w:sz w:val="24"/>
        </w:rPr>
        <w:t>🎯 第三部分小结：可可的故事讲完了——面积 235-250 万公顷已"见顶"（受老化、金矿、EUDR 压制），但单价从 1,000 → 2,200 FCFA/kg 翻倍，再加上单产从 500 → 800 kg/ha 提升，最终净利润冲到 126 万 FCFA/ha 的历史峰值。这是个"供给端见顶、价格端爆发"的经典组合——农户"砍橡胶种可可"完全是理性决策。</w:t>
      </w:r>
    </w:p>
    <w:p w14:paraId="62C6BE0F">
      <w:pPr>
        <w:ind w:left="283" w:right="283"/>
        <w:jc w:val="left"/>
      </w:pPr>
    </w:p>
    <w:p w14:paraId="4197BB35">
      <w:pPr>
        <w:ind w:left="283" w:right="283"/>
        <w:jc w:val="left"/>
      </w:pPr>
      <w:r>
        <w:rPr>
          <w:rFonts w:ascii="宋体" w:hAnsi="宋体" w:eastAsia="宋体"/>
          <w:b w:val="0"/>
          <w:sz w:val="24"/>
        </w:rPr>
        <w:t>接下来第四部分，我们把橡胶和可可比一比，看看在 16 年长周期里谁更"抗造"。</w:t>
      </w:r>
    </w:p>
    <w:p w14:paraId="31B5E9EA">
      <w:pPr>
        <w:spacing w:before="240" w:after="120"/>
        <w:jc w:val="left"/>
        <w:rPr>
          <w:rFonts w:ascii="宋体" w:hAnsi="宋体" w:eastAsia="宋体"/>
          <w:b/>
          <w:color w:val="000000"/>
          <w:sz w:val="36"/>
        </w:rPr>
      </w:pPr>
    </w:p>
    <w:p w14:paraId="32449DA0">
      <w:pPr>
        <w:spacing w:before="240" w:after="120"/>
        <w:jc w:val="left"/>
        <w:rPr>
          <w:rFonts w:ascii="宋体" w:hAnsi="宋体" w:eastAsia="宋体"/>
          <w:b/>
          <w:color w:val="000000"/>
          <w:sz w:val="36"/>
        </w:rPr>
      </w:pPr>
    </w:p>
    <w:p w14:paraId="505F2647">
      <w:pPr>
        <w:spacing w:before="240" w:after="120"/>
        <w:jc w:val="left"/>
        <w:rPr>
          <w:rFonts w:ascii="宋体" w:hAnsi="宋体" w:eastAsia="宋体"/>
          <w:b/>
          <w:color w:val="000000"/>
          <w:sz w:val="36"/>
        </w:rPr>
      </w:pPr>
    </w:p>
    <w:p w14:paraId="0F0B07F9">
      <w:pPr>
        <w:spacing w:before="240" w:after="120"/>
        <w:jc w:val="left"/>
        <w:rPr>
          <w:rFonts w:ascii="宋体" w:hAnsi="宋体" w:eastAsia="宋体"/>
          <w:b/>
          <w:color w:val="000000"/>
          <w:sz w:val="36"/>
        </w:rPr>
      </w:pPr>
    </w:p>
    <w:p w14:paraId="3082611E">
      <w:pPr>
        <w:spacing w:before="240" w:after="120"/>
        <w:jc w:val="left"/>
        <w:rPr>
          <w:rFonts w:ascii="宋体" w:hAnsi="宋体" w:eastAsia="宋体"/>
          <w:b/>
          <w:color w:val="000000"/>
          <w:sz w:val="36"/>
        </w:rPr>
      </w:pPr>
    </w:p>
    <w:p w14:paraId="48C3035A">
      <w:pPr>
        <w:spacing w:before="240" w:after="120"/>
        <w:jc w:val="left"/>
        <w:rPr>
          <w:rFonts w:ascii="宋体" w:hAnsi="宋体" w:eastAsia="宋体"/>
          <w:b/>
          <w:color w:val="000000"/>
          <w:sz w:val="36"/>
        </w:rPr>
      </w:pPr>
    </w:p>
    <w:p w14:paraId="359088D4">
      <w:pPr>
        <w:spacing w:before="240" w:after="120"/>
        <w:jc w:val="left"/>
        <w:rPr>
          <w:rFonts w:ascii="宋体" w:hAnsi="宋体" w:eastAsia="宋体"/>
          <w:b/>
          <w:color w:val="000000"/>
          <w:sz w:val="36"/>
        </w:rPr>
      </w:pPr>
    </w:p>
    <w:p w14:paraId="22FFD21F">
      <w:pPr>
        <w:spacing w:before="240" w:after="120"/>
        <w:jc w:val="left"/>
        <w:rPr>
          <w:rFonts w:ascii="宋体" w:hAnsi="宋体" w:eastAsia="宋体"/>
          <w:b/>
          <w:color w:val="000000"/>
          <w:sz w:val="36"/>
        </w:rPr>
      </w:pPr>
    </w:p>
    <w:p w14:paraId="35983871">
      <w:pPr>
        <w:spacing w:before="240" w:after="120"/>
        <w:jc w:val="left"/>
        <w:rPr>
          <w:rFonts w:ascii="宋体" w:hAnsi="宋体" w:eastAsia="宋体"/>
          <w:b/>
          <w:color w:val="000000"/>
          <w:sz w:val="36"/>
        </w:rPr>
      </w:pPr>
    </w:p>
    <w:p w14:paraId="3024D064">
      <w:pPr>
        <w:spacing w:before="240" w:after="120"/>
        <w:jc w:val="left"/>
        <w:rPr>
          <w:rFonts w:ascii="宋体" w:hAnsi="宋体" w:eastAsia="宋体"/>
          <w:b/>
          <w:color w:val="000000"/>
          <w:sz w:val="36"/>
        </w:rPr>
      </w:pPr>
    </w:p>
    <w:p w14:paraId="3156D886">
      <w:pPr>
        <w:spacing w:before="240" w:after="120"/>
        <w:jc w:val="left"/>
        <w:rPr>
          <w:rFonts w:ascii="宋体" w:hAnsi="宋体" w:eastAsia="宋体"/>
          <w:b/>
          <w:color w:val="000000"/>
          <w:sz w:val="36"/>
        </w:rPr>
      </w:pPr>
    </w:p>
    <w:p w14:paraId="3FB072F0">
      <w:pPr>
        <w:spacing w:before="240" w:after="120"/>
        <w:jc w:val="left"/>
        <w:rPr>
          <w:rFonts w:ascii="宋体" w:hAnsi="宋体" w:eastAsia="宋体"/>
          <w:b/>
          <w:color w:val="000000"/>
          <w:sz w:val="36"/>
        </w:rPr>
      </w:pPr>
    </w:p>
    <w:p w14:paraId="033D183F">
      <w:pPr>
        <w:spacing w:before="240" w:after="120"/>
        <w:jc w:val="left"/>
        <w:rPr>
          <w:rFonts w:ascii="宋体" w:hAnsi="宋体" w:eastAsia="宋体"/>
          <w:b/>
          <w:color w:val="000000"/>
          <w:sz w:val="36"/>
        </w:rPr>
      </w:pPr>
    </w:p>
    <w:p w14:paraId="1023AF34">
      <w:pPr>
        <w:spacing w:before="240" w:after="120"/>
        <w:jc w:val="left"/>
        <w:rPr>
          <w:rFonts w:ascii="宋体" w:hAnsi="宋体" w:eastAsia="宋体"/>
          <w:b/>
          <w:color w:val="000000"/>
          <w:sz w:val="36"/>
        </w:rPr>
      </w:pPr>
    </w:p>
    <w:p w14:paraId="3E9FF113">
      <w:pPr>
        <w:spacing w:before="240" w:after="120"/>
        <w:jc w:val="left"/>
      </w:pPr>
      <w:r>
        <w:rPr>
          <w:rFonts w:ascii="宋体" w:hAnsi="宋体" w:eastAsia="宋体"/>
          <w:b/>
          <w:color w:val="000000"/>
          <w:sz w:val="36"/>
        </w:rPr>
        <w:t>第四部分：科特迪瓦的可可和橡胶之间的各项数据对比，以及规模分析</w:t>
      </w:r>
    </w:p>
    <w:p w14:paraId="4A7AEBBD">
      <w:pPr>
        <w:ind w:left="283" w:right="283"/>
        <w:jc w:val="left"/>
      </w:pPr>
      <w:r>
        <w:rPr>
          <w:rFonts w:ascii="宋体" w:hAnsi="宋体" w:eastAsia="宋体"/>
          <w:b w:val="0"/>
          <w:sz w:val="24"/>
        </w:rPr>
        <w:t>本部分对应骨架的"4.科特迪瓦的可可和橡胶之间的各项数据对比，以及规模分析"。</w:t>
      </w:r>
    </w:p>
    <w:p w14:paraId="5DA7E2E6">
      <w:pPr>
        <w:ind w:left="283" w:right="283"/>
        <w:jc w:val="left"/>
      </w:pPr>
    </w:p>
    <w:p w14:paraId="787B8A15">
      <w:pPr>
        <w:ind w:left="283" w:right="283"/>
        <w:jc w:val="left"/>
      </w:pPr>
      <w:r>
        <w:rPr>
          <w:rFonts w:ascii="宋体" w:hAnsi="宋体" w:eastAsia="宋体"/>
          <w:b w:val="0"/>
          <w:sz w:val="24"/>
        </w:rPr>
        <w:t>内容来源：</w:t>
      </w:r>
    </w:p>
    <w:p w14:paraId="523FC860">
      <w:pPr>
        <w:ind w:left="283" w:right="283"/>
        <w:jc w:val="left"/>
      </w:pPr>
      <w:r>
        <w:rPr>
          <w:rFonts w:ascii="宋体" w:hAnsi="宋体" w:eastAsia="宋体"/>
          <w:b w:val="0"/>
          <w:sz w:val="24"/>
        </w:rPr>
        <w:t>- 文件 3 原"六、与橡胶的对比分析"：科特迪瓦/3/3.科特迪瓦可可分析以及成本分析.md（含两张 PNG 图表）</w:t>
      </w:r>
    </w:p>
    <w:p w14:paraId="6EEA014C">
      <w:pPr>
        <w:ind w:left="283" w:right="283"/>
        <w:jc w:val="left"/>
      </w:pPr>
      <w:r>
        <w:rPr>
          <w:rFonts w:ascii="宋体" w:hAnsi="宋体" w:eastAsia="宋体"/>
          <w:b w:val="0"/>
          <w:sz w:val="24"/>
        </w:rPr>
        <w:t>- 规模数据整合自 Part 3 "六、面积对比"与 Part 2 橡胶国际对比</w:t>
      </w:r>
    </w:p>
    <w:p w14:paraId="7A0C06BE">
      <w:pPr>
        <w:ind w:left="283" w:right="283"/>
        <w:jc w:val="left"/>
      </w:pPr>
    </w:p>
    <w:p w14:paraId="76A9371A">
      <w:pPr>
        <w:ind w:left="283" w:right="283"/>
        <w:jc w:val="left"/>
      </w:pPr>
      <w:r>
        <w:rPr>
          <w:rFonts w:ascii="宋体" w:hAnsi="宋体" w:eastAsia="宋体"/>
          <w:b w:val="0"/>
          <w:sz w:val="24"/>
        </w:rPr>
        <w:t>本部分核心作用：用图表和数据直接将"可可 vs 橡胶"摆上 PK 台，量化规模差距与利润体量差异。</w:t>
      </w:r>
    </w:p>
    <w:p w14:paraId="0B4CEF00">
      <w:pPr>
        <w:spacing w:before="240" w:after="120"/>
        <w:jc w:val="left"/>
      </w:pPr>
      <w:r>
        <w:rPr>
          <w:rFonts w:ascii="宋体" w:hAnsi="宋体" w:eastAsia="宋体"/>
          <w:b/>
          <w:color w:val="000000"/>
          <w:sz w:val="32"/>
        </w:rPr>
        <w:t>一、与橡胶的对比分析</w:t>
      </w:r>
    </w:p>
    <w:p w14:paraId="63877FA1">
      <w:pPr>
        <w:spacing w:before="240" w:after="120"/>
        <w:jc w:val="left"/>
      </w:pPr>
      <w:r>
        <w:rPr>
          <w:rFonts w:ascii="宋体" w:hAnsi="宋体" w:eastAsia="宋体"/>
          <w:b/>
          <w:color w:val="000000"/>
          <w:sz w:val="28"/>
        </w:rPr>
        <w:t>📈 趋势图：2010-2025 橡胶产量 vs 可可价格</w:t>
      </w:r>
    </w:p>
    <w:p w14:paraId="048698AD">
      <w:pPr>
        <w:spacing w:before="120" w:after="120"/>
        <w:jc w:val="center"/>
      </w:pPr>
      <w:r>
        <w:drawing>
          <wp:inline distT="0" distB="0" distL="114300" distR="114300">
            <wp:extent cx="5029200" cy="275907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029200" cy="2759673"/>
                    </a:xfrm>
                    <a:prstGeom prst="rect">
                      <a:avLst/>
                    </a:prstGeom>
                  </pic:spPr>
                </pic:pic>
              </a:graphicData>
            </a:graphic>
          </wp:inline>
        </w:drawing>
      </w:r>
    </w:p>
    <w:p w14:paraId="4633760C">
      <w:pPr>
        <w:ind w:left="283" w:right="283"/>
        <w:jc w:val="left"/>
      </w:pPr>
      <w:r>
        <w:rPr>
          <w:rFonts w:ascii="宋体" w:hAnsi="宋体" w:eastAsia="宋体"/>
          <w:b w:val="0"/>
          <w:sz w:val="24"/>
        </w:rPr>
        <w:t>图示说明：科特迪瓦橡胶产量（橙线，吨）与可可收购价（蓝线，FCFA/kg）2010-2025 年走势对比。橡胶产量从 2010 年的 23.5 万吨增至 2023 年的 154.8 万吨（翻了 6.6 倍），而可可价格在 2024-2025 年因可可危机从 1,500 暴涨至 2,200 FCFA/kg（+47%）。</w:t>
      </w:r>
    </w:p>
    <w:p w14:paraId="4E4BD887">
      <w:pPr>
        <w:spacing w:before="240" w:after="120"/>
        <w:jc w:val="left"/>
      </w:pPr>
      <w:r>
        <w:rPr>
          <w:rFonts w:ascii="宋体" w:hAnsi="宋体" w:eastAsia="宋体"/>
          <w:b/>
          <w:color w:val="000000"/>
          <w:sz w:val="28"/>
        </w:rPr>
        <w:t>📊 对比图：橡胶 vs 可可种植面积与净利润</w:t>
      </w:r>
    </w:p>
    <w:p w14:paraId="4196750E">
      <w:pPr>
        <w:spacing w:before="120" w:after="120"/>
        <w:jc w:val="center"/>
      </w:pPr>
      <w:r>
        <w:drawing>
          <wp:inline distT="0" distB="0" distL="114300" distR="114300">
            <wp:extent cx="5029200" cy="39579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29200" cy="3958483"/>
                    </a:xfrm>
                    <a:prstGeom prst="rect">
                      <a:avLst/>
                    </a:prstGeom>
                  </pic:spPr>
                </pic:pic>
              </a:graphicData>
            </a:graphic>
          </wp:inline>
        </w:drawing>
      </w:r>
    </w:p>
    <w:p w14:paraId="1378A831">
      <w:pPr>
        <w:ind w:left="283" w:right="283"/>
        <w:jc w:val="left"/>
      </w:pPr>
      <w:r>
        <w:rPr>
          <w:rFonts w:ascii="宋体" w:hAnsi="宋体" w:eastAsia="宋体"/>
          <w:b w:val="0"/>
          <w:sz w:val="24"/>
        </w:rPr>
        <w:t>图示说明：科特迪瓦橡胶与可可在种植面积（万公顷）和每公顷净利润（FCFA）两个维度的对比。可见可可面积始终是橡胶的 3 倍以上，但净利润的波动幅度也远大于橡胶——可可多次出现亏损（2012/2013/2017/2018/2021/2022），橡胶则 16 年无亏损。</w:t>
      </w:r>
    </w:p>
    <w:p w14:paraId="3D097760">
      <w:pPr>
        <w:ind w:left="283" w:right="283"/>
        <w:jc w:val="left"/>
      </w:pPr>
    </w:p>
    <w:p w14:paraId="0A36EEB8">
      <w:pPr>
        <w:ind w:left="283" w:right="283"/>
        <w:jc w:val="left"/>
      </w:pPr>
      <w:r>
        <w:rPr>
          <w:rFonts w:ascii="宋体" w:hAnsi="宋体" w:eastAsia="宋体"/>
          <w:b w:val="0"/>
          <w:sz w:val="24"/>
        </w:rPr>
        <w:t>🎯 从图可以看出：可可的"利润曲线"就像心电图——大涨大跌、有 6 次跌到负值；橡胶的"利润曲线"则像稳稳爬坡的过山车——只有方向，没有断崖。这就是这两种作物的本质区别：可可是"高弹性资产"，橡胶是"避险资产"。</w:t>
      </w:r>
    </w:p>
    <w:p w14:paraId="5645D8BD">
      <w:pPr>
        <w:spacing w:before="240" w:after="120"/>
        <w:jc w:val="left"/>
      </w:pPr>
      <w:r>
        <w:rPr>
          <w:rFonts w:ascii="宋体" w:hAnsi="宋体" w:eastAsia="宋体"/>
          <w:b/>
          <w:color w:val="000000"/>
          <w:sz w:val="28"/>
        </w:rPr>
        <w:t>📊 主表对比：可可 vs 橡胶（2010-2025）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6A5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EE27BA8">
            <w:pPr>
              <w:spacing w:after="0" w:line="240" w:lineRule="auto"/>
              <w:jc w:val="center"/>
            </w:pPr>
            <w:r>
              <w:rPr>
                <w:rFonts w:ascii="宋体" w:hAnsi="宋体" w:eastAsia="宋体"/>
                <w:b/>
                <w:sz w:val="20"/>
              </w:rPr>
              <w:t>指标</w:t>
            </w:r>
          </w:p>
        </w:tc>
        <w:tc>
          <w:tcPr>
            <w:tcW w:w="2835" w:type="dxa"/>
            <w:tcBorders>
              <w:top w:val="single" w:color="000000" w:sz="4" w:space="0"/>
              <w:left w:val="single" w:color="000000" w:sz="4" w:space="0"/>
              <w:bottom w:val="single" w:color="000000" w:sz="4" w:space="0"/>
              <w:right w:val="single" w:color="000000" w:sz="4" w:space="0"/>
            </w:tcBorders>
            <w:vAlign w:val="center"/>
          </w:tcPr>
          <w:p w14:paraId="4A63C424">
            <w:pPr>
              <w:spacing w:after="0" w:line="240" w:lineRule="auto"/>
              <w:jc w:val="center"/>
            </w:pPr>
            <w:r>
              <w:rPr>
                <w:rFonts w:ascii="宋体" w:hAnsi="宋体" w:eastAsia="宋体"/>
                <w:b/>
                <w:sz w:val="20"/>
              </w:rPr>
              <w:t>🌰 可可</w:t>
            </w:r>
          </w:p>
        </w:tc>
        <w:tc>
          <w:tcPr>
            <w:tcW w:w="2835" w:type="dxa"/>
            <w:tcBorders>
              <w:top w:val="single" w:color="000000" w:sz="4" w:space="0"/>
              <w:left w:val="single" w:color="000000" w:sz="4" w:space="0"/>
              <w:bottom w:val="single" w:color="000000" w:sz="4" w:space="0"/>
              <w:right w:val="single" w:color="000000" w:sz="4" w:space="0"/>
            </w:tcBorders>
            <w:vAlign w:val="center"/>
          </w:tcPr>
          <w:p w14:paraId="78310F10">
            <w:pPr>
              <w:spacing w:after="0" w:line="240" w:lineRule="auto"/>
              <w:jc w:val="center"/>
            </w:pPr>
            <w:r>
              <w:rPr>
                <w:rFonts w:ascii="宋体" w:hAnsi="宋体" w:eastAsia="宋体"/>
                <w:b/>
                <w:sz w:val="20"/>
              </w:rPr>
              <w:t>🌳 橡胶</w:t>
            </w:r>
          </w:p>
        </w:tc>
      </w:tr>
      <w:tr w14:paraId="57E8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48FC938">
            <w:pPr>
              <w:spacing w:after="0" w:line="240" w:lineRule="auto"/>
              <w:jc w:val="left"/>
            </w:pPr>
            <w:r>
              <w:rPr>
                <w:rFonts w:ascii="宋体" w:hAnsi="宋体" w:eastAsia="宋体"/>
                <w:b w:val="0"/>
                <w:sz w:val="20"/>
              </w:rPr>
              <w:t>**2024 种植面积**</w:t>
            </w:r>
          </w:p>
        </w:tc>
        <w:tc>
          <w:tcPr>
            <w:tcW w:w="2835" w:type="dxa"/>
            <w:tcBorders>
              <w:top w:val="single" w:color="000000" w:sz="4" w:space="0"/>
              <w:left w:val="single" w:color="000000" w:sz="4" w:space="0"/>
              <w:bottom w:val="single" w:color="000000" w:sz="4" w:space="0"/>
              <w:right w:val="single" w:color="000000" w:sz="4" w:space="0"/>
            </w:tcBorders>
            <w:vAlign w:val="center"/>
          </w:tcPr>
          <w:p w14:paraId="30827607">
            <w:pPr>
              <w:spacing w:after="0" w:line="240" w:lineRule="auto"/>
              <w:jc w:val="left"/>
            </w:pPr>
            <w:r>
              <w:rPr>
                <w:rFonts w:ascii="宋体" w:hAnsi="宋体" w:eastAsia="宋体"/>
                <w:b w:val="0"/>
                <w:sz w:val="20"/>
              </w:rPr>
              <w:t>**240 万公顷**</w:t>
            </w:r>
          </w:p>
        </w:tc>
        <w:tc>
          <w:tcPr>
            <w:tcW w:w="2835" w:type="dxa"/>
            <w:tcBorders>
              <w:top w:val="single" w:color="000000" w:sz="4" w:space="0"/>
              <w:left w:val="single" w:color="000000" w:sz="4" w:space="0"/>
              <w:bottom w:val="single" w:color="000000" w:sz="4" w:space="0"/>
              <w:right w:val="single" w:color="000000" w:sz="4" w:space="0"/>
            </w:tcBorders>
            <w:vAlign w:val="center"/>
          </w:tcPr>
          <w:p w14:paraId="2D5F69C1">
            <w:pPr>
              <w:spacing w:after="0" w:line="240" w:lineRule="auto"/>
              <w:jc w:val="left"/>
            </w:pPr>
            <w:r>
              <w:rPr>
                <w:rFonts w:ascii="宋体" w:hAnsi="宋体" w:eastAsia="宋体"/>
                <w:b w:val="0"/>
                <w:sz w:val="20"/>
              </w:rPr>
              <w:t>**76 万公顷**</w:t>
            </w:r>
          </w:p>
        </w:tc>
      </w:tr>
      <w:tr w14:paraId="01B52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F5AC9F3">
            <w:pPr>
              <w:spacing w:after="0" w:line="240" w:lineRule="auto"/>
              <w:jc w:val="left"/>
            </w:pPr>
            <w:r>
              <w:rPr>
                <w:rFonts w:ascii="宋体" w:hAnsi="宋体" w:eastAsia="宋体"/>
                <w:b w:val="0"/>
                <w:sz w:val="20"/>
              </w:rPr>
              <w:t>**面积比（可可:橡胶）**</w:t>
            </w:r>
          </w:p>
        </w:tc>
        <w:tc>
          <w:tcPr>
            <w:tcW w:w="2835" w:type="dxa"/>
            <w:tcBorders>
              <w:top w:val="single" w:color="000000" w:sz="4" w:space="0"/>
              <w:left w:val="single" w:color="000000" w:sz="4" w:space="0"/>
              <w:bottom w:val="single" w:color="000000" w:sz="4" w:space="0"/>
              <w:right w:val="single" w:color="000000" w:sz="4" w:space="0"/>
            </w:tcBorders>
            <w:vAlign w:val="center"/>
          </w:tcPr>
          <w:p w14:paraId="4C0168C3">
            <w:pPr>
              <w:spacing w:after="0" w:line="240" w:lineRule="auto"/>
              <w:jc w:val="left"/>
            </w:pPr>
            <w:r>
              <w:rPr>
                <w:rFonts w:ascii="宋体" w:hAnsi="宋体" w:eastAsia="宋体"/>
                <w:b w:val="0"/>
                <w:sz w:val="20"/>
              </w:rPr>
              <w:t>**3.2 : 1**</w:t>
            </w:r>
          </w:p>
        </w:tc>
        <w:tc>
          <w:tcPr>
            <w:tcW w:w="2835" w:type="dxa"/>
            <w:tcBorders>
              <w:top w:val="single" w:color="000000" w:sz="4" w:space="0"/>
              <w:left w:val="single" w:color="000000" w:sz="4" w:space="0"/>
              <w:bottom w:val="single" w:color="000000" w:sz="4" w:space="0"/>
              <w:right w:val="single" w:color="000000" w:sz="4" w:space="0"/>
            </w:tcBorders>
            <w:vAlign w:val="center"/>
          </w:tcPr>
          <w:p w14:paraId="061C8991">
            <w:pPr>
              <w:spacing w:after="0" w:line="240" w:lineRule="auto"/>
              <w:jc w:val="left"/>
            </w:pPr>
            <w:r>
              <w:rPr>
                <w:rFonts w:ascii="宋体" w:hAnsi="宋体" w:eastAsia="宋体"/>
                <w:b w:val="0"/>
                <w:sz w:val="20"/>
              </w:rPr>
              <w:t>1 : 3.2</w:t>
            </w:r>
          </w:p>
        </w:tc>
      </w:tr>
      <w:tr w14:paraId="747F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26B96F1">
            <w:pPr>
              <w:spacing w:after="0" w:line="240" w:lineRule="auto"/>
              <w:jc w:val="left"/>
            </w:pPr>
            <w:r>
              <w:rPr>
                <w:rFonts w:ascii="宋体" w:hAnsi="宋体" w:eastAsia="宋体"/>
                <w:b w:val="0"/>
                <w:sz w:val="20"/>
              </w:rPr>
              <w:t>**2024 每公顷净利**</w:t>
            </w:r>
          </w:p>
        </w:tc>
        <w:tc>
          <w:tcPr>
            <w:tcW w:w="2835" w:type="dxa"/>
            <w:tcBorders>
              <w:top w:val="single" w:color="000000" w:sz="4" w:space="0"/>
              <w:left w:val="single" w:color="000000" w:sz="4" w:space="0"/>
              <w:bottom w:val="single" w:color="000000" w:sz="4" w:space="0"/>
              <w:right w:val="single" w:color="000000" w:sz="4" w:space="0"/>
            </w:tcBorders>
            <w:vAlign w:val="center"/>
          </w:tcPr>
          <w:p w14:paraId="63DBBDFF">
            <w:pPr>
              <w:spacing w:after="0" w:line="240" w:lineRule="auto"/>
              <w:jc w:val="left"/>
            </w:pPr>
            <w:r>
              <w:rPr>
                <w:rFonts w:ascii="宋体" w:hAnsi="宋体" w:eastAsia="宋体"/>
                <w:b w:val="0"/>
                <w:sz w:val="20"/>
              </w:rPr>
              <w:t>**940,000 FCFA**</w:t>
            </w:r>
          </w:p>
        </w:tc>
        <w:tc>
          <w:tcPr>
            <w:tcW w:w="2835" w:type="dxa"/>
            <w:tcBorders>
              <w:top w:val="single" w:color="000000" w:sz="4" w:space="0"/>
              <w:left w:val="single" w:color="000000" w:sz="4" w:space="0"/>
              <w:bottom w:val="single" w:color="000000" w:sz="4" w:space="0"/>
              <w:right w:val="single" w:color="000000" w:sz="4" w:space="0"/>
            </w:tcBorders>
            <w:vAlign w:val="center"/>
          </w:tcPr>
          <w:p w14:paraId="7B3501C3">
            <w:pPr>
              <w:spacing w:after="0" w:line="240" w:lineRule="auto"/>
              <w:jc w:val="left"/>
            </w:pPr>
            <w:r>
              <w:rPr>
                <w:rFonts w:ascii="宋体" w:hAnsi="宋体" w:eastAsia="宋体"/>
                <w:b w:val="0"/>
                <w:sz w:val="20"/>
              </w:rPr>
              <w:t>**798,228 FCFA**</w:t>
            </w:r>
          </w:p>
        </w:tc>
      </w:tr>
      <w:tr w14:paraId="22F5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E8FA521">
            <w:pPr>
              <w:spacing w:after="0" w:line="240" w:lineRule="auto"/>
              <w:jc w:val="left"/>
            </w:pPr>
            <w:r>
              <w:rPr>
                <w:rFonts w:ascii="宋体" w:hAnsi="宋体" w:eastAsia="宋体"/>
                <w:b w:val="0"/>
                <w:sz w:val="20"/>
              </w:rPr>
              <w:t>**2024 净利差**</w:t>
            </w:r>
          </w:p>
        </w:tc>
        <w:tc>
          <w:tcPr>
            <w:tcW w:w="2835" w:type="dxa"/>
            <w:tcBorders>
              <w:top w:val="single" w:color="000000" w:sz="4" w:space="0"/>
              <w:left w:val="single" w:color="000000" w:sz="4" w:space="0"/>
              <w:bottom w:val="single" w:color="000000" w:sz="4" w:space="0"/>
              <w:right w:val="single" w:color="000000" w:sz="4" w:space="0"/>
            </w:tcBorders>
            <w:vAlign w:val="center"/>
          </w:tcPr>
          <w:p w14:paraId="1339940D">
            <w:pPr>
              <w:spacing w:after="0" w:line="240" w:lineRule="auto"/>
              <w:jc w:val="left"/>
            </w:pPr>
            <w:r>
              <w:rPr>
                <w:rFonts w:ascii="宋体" w:hAnsi="宋体" w:eastAsia="宋体"/>
                <w:b w:val="0"/>
                <w:sz w:val="20"/>
              </w:rPr>
              <w:t>+141,772 FCFA（+18%）</w:t>
            </w:r>
          </w:p>
        </w:tc>
        <w:tc>
          <w:tcPr>
            <w:tcW w:w="2835" w:type="dxa"/>
            <w:tcBorders>
              <w:top w:val="single" w:color="000000" w:sz="4" w:space="0"/>
              <w:left w:val="single" w:color="000000" w:sz="4" w:space="0"/>
              <w:bottom w:val="single" w:color="000000" w:sz="4" w:space="0"/>
              <w:right w:val="single" w:color="000000" w:sz="4" w:space="0"/>
            </w:tcBorders>
            <w:vAlign w:val="center"/>
          </w:tcPr>
          <w:p w14:paraId="25F7DDF6">
            <w:pPr>
              <w:spacing w:after="0" w:line="240" w:lineRule="auto"/>
              <w:jc w:val="left"/>
            </w:pPr>
            <w:r>
              <w:rPr>
                <w:rFonts w:ascii="宋体" w:hAnsi="宋体" w:eastAsia="宋体"/>
                <w:b w:val="0"/>
                <w:sz w:val="20"/>
              </w:rPr>
              <w:t>—</w:t>
            </w:r>
          </w:p>
        </w:tc>
      </w:tr>
      <w:tr w14:paraId="69EB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55D9A0F">
            <w:pPr>
              <w:spacing w:after="0" w:line="240" w:lineRule="auto"/>
              <w:jc w:val="left"/>
            </w:pPr>
            <w:r>
              <w:rPr>
                <w:rFonts w:ascii="宋体" w:hAnsi="宋体" w:eastAsia="宋体"/>
                <w:b w:val="0"/>
                <w:sz w:val="20"/>
              </w:rPr>
              <w:t>**2010-2025 累计净利冠军**</w:t>
            </w:r>
          </w:p>
        </w:tc>
        <w:tc>
          <w:tcPr>
            <w:tcW w:w="2835" w:type="dxa"/>
            <w:tcBorders>
              <w:top w:val="single" w:color="000000" w:sz="4" w:space="0"/>
              <w:left w:val="single" w:color="000000" w:sz="4" w:space="0"/>
              <w:bottom w:val="single" w:color="000000" w:sz="4" w:space="0"/>
              <w:right w:val="single" w:color="000000" w:sz="4" w:space="0"/>
            </w:tcBorders>
            <w:vAlign w:val="center"/>
          </w:tcPr>
          <w:p w14:paraId="5D3F690B">
            <w:pPr>
              <w:spacing w:after="0" w:line="240" w:lineRule="auto"/>
              <w:jc w:val="left"/>
            </w:pPr>
            <w:r>
              <w:rPr>
                <w:rFonts w:ascii="宋体" w:hAnsi="宋体" w:eastAsia="宋体"/>
                <w:b w:val="0"/>
                <w:sz w:val="20"/>
              </w:rPr>
              <w:t>可可 ≈ 5,610 亿 FCFA</w:t>
            </w:r>
          </w:p>
        </w:tc>
        <w:tc>
          <w:tcPr>
            <w:tcW w:w="2835" w:type="dxa"/>
            <w:tcBorders>
              <w:top w:val="single" w:color="000000" w:sz="4" w:space="0"/>
              <w:left w:val="single" w:color="000000" w:sz="4" w:space="0"/>
              <w:bottom w:val="single" w:color="000000" w:sz="4" w:space="0"/>
              <w:right w:val="single" w:color="000000" w:sz="4" w:space="0"/>
            </w:tcBorders>
            <w:vAlign w:val="center"/>
          </w:tcPr>
          <w:p w14:paraId="3284E22A">
            <w:pPr>
              <w:spacing w:after="0" w:line="240" w:lineRule="auto"/>
              <w:jc w:val="left"/>
            </w:pPr>
            <w:r>
              <w:rPr>
                <w:rFonts w:ascii="宋体" w:hAnsi="宋体" w:eastAsia="宋体"/>
                <w:b w:val="0"/>
                <w:sz w:val="20"/>
              </w:rPr>
              <w:t>橡胶 ≈ 7,791 亿 FCFA</w:t>
            </w:r>
          </w:p>
        </w:tc>
      </w:tr>
      <w:tr w14:paraId="0529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538852A">
            <w:pPr>
              <w:spacing w:after="0" w:line="240" w:lineRule="auto"/>
              <w:jc w:val="left"/>
            </w:pPr>
            <w:r>
              <w:rPr>
                <w:rFonts w:ascii="宋体" w:hAnsi="宋体" w:eastAsia="宋体"/>
                <w:b w:val="0"/>
                <w:sz w:val="20"/>
              </w:rPr>
              <w:t>**盈利年数**</w:t>
            </w:r>
          </w:p>
        </w:tc>
        <w:tc>
          <w:tcPr>
            <w:tcW w:w="2835" w:type="dxa"/>
            <w:tcBorders>
              <w:top w:val="single" w:color="000000" w:sz="4" w:space="0"/>
              <w:left w:val="single" w:color="000000" w:sz="4" w:space="0"/>
              <w:bottom w:val="single" w:color="000000" w:sz="4" w:space="0"/>
              <w:right w:val="single" w:color="000000" w:sz="4" w:space="0"/>
            </w:tcBorders>
            <w:vAlign w:val="center"/>
          </w:tcPr>
          <w:p w14:paraId="408C9417">
            <w:pPr>
              <w:spacing w:after="0" w:line="240" w:lineRule="auto"/>
              <w:jc w:val="left"/>
            </w:pPr>
            <w:r>
              <w:rPr>
                <w:rFonts w:ascii="宋体" w:hAnsi="宋体" w:eastAsia="宋体"/>
                <w:b w:val="0"/>
                <w:sz w:val="20"/>
              </w:rPr>
              <w:t>10/16 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7E02CB96">
            <w:pPr>
              <w:spacing w:after="0" w:line="240" w:lineRule="auto"/>
              <w:jc w:val="left"/>
            </w:pPr>
            <w:r>
              <w:rPr>
                <w:rFonts w:ascii="宋体" w:hAnsi="宋体" w:eastAsia="宋体"/>
                <w:b w:val="0"/>
                <w:sz w:val="20"/>
              </w:rPr>
              <w:t>**16/16 年 🟢**</w:t>
            </w:r>
          </w:p>
        </w:tc>
      </w:tr>
      <w:tr w14:paraId="5AEF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C8BAF60">
            <w:pPr>
              <w:spacing w:after="0" w:line="240" w:lineRule="auto"/>
              <w:jc w:val="left"/>
            </w:pPr>
            <w:r>
              <w:rPr>
                <w:rFonts w:ascii="宋体" w:hAnsi="宋体" w:eastAsia="宋体"/>
                <w:b w:val="0"/>
                <w:sz w:val="20"/>
              </w:rPr>
              <w:t>**亏损年数**</w:t>
            </w:r>
          </w:p>
        </w:tc>
        <w:tc>
          <w:tcPr>
            <w:tcW w:w="2835" w:type="dxa"/>
            <w:tcBorders>
              <w:top w:val="single" w:color="000000" w:sz="4" w:space="0"/>
              <w:left w:val="single" w:color="000000" w:sz="4" w:space="0"/>
              <w:bottom w:val="single" w:color="000000" w:sz="4" w:space="0"/>
              <w:right w:val="single" w:color="000000" w:sz="4" w:space="0"/>
            </w:tcBorders>
            <w:vAlign w:val="center"/>
          </w:tcPr>
          <w:p w14:paraId="57C1437C">
            <w:pPr>
              <w:spacing w:after="0" w:line="240" w:lineRule="auto"/>
              <w:jc w:val="left"/>
            </w:pPr>
            <w:r>
              <w:rPr>
                <w:rFonts w:ascii="宋体" w:hAnsi="宋体" w:eastAsia="宋体"/>
                <w:b w:val="0"/>
                <w:sz w:val="20"/>
              </w:rPr>
              <w:t>**6 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26C22665">
            <w:pPr>
              <w:spacing w:after="0" w:line="240" w:lineRule="auto"/>
              <w:jc w:val="left"/>
            </w:pPr>
            <w:r>
              <w:rPr>
                <w:rFonts w:ascii="宋体" w:hAnsi="宋体" w:eastAsia="宋体"/>
                <w:b w:val="0"/>
                <w:sz w:val="20"/>
              </w:rPr>
              <w:t>**0 年**</w:t>
            </w:r>
          </w:p>
        </w:tc>
      </w:tr>
      <w:tr w14:paraId="3D32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B66773A">
            <w:pPr>
              <w:spacing w:after="0" w:line="240" w:lineRule="auto"/>
              <w:jc w:val="left"/>
            </w:pPr>
            <w:r>
              <w:rPr>
                <w:rFonts w:ascii="宋体" w:hAnsi="宋体" w:eastAsia="宋体"/>
                <w:b w:val="0"/>
                <w:sz w:val="20"/>
              </w:rPr>
              <w:t>**年化风险评级**</w:t>
            </w:r>
          </w:p>
        </w:tc>
        <w:tc>
          <w:tcPr>
            <w:tcW w:w="2835" w:type="dxa"/>
            <w:tcBorders>
              <w:top w:val="single" w:color="000000" w:sz="4" w:space="0"/>
              <w:left w:val="single" w:color="000000" w:sz="4" w:space="0"/>
              <w:bottom w:val="single" w:color="000000" w:sz="4" w:space="0"/>
              <w:right w:val="single" w:color="000000" w:sz="4" w:space="0"/>
            </w:tcBorders>
            <w:vAlign w:val="center"/>
          </w:tcPr>
          <w:p w14:paraId="1F416AC8">
            <w:pPr>
              <w:spacing w:after="0" w:line="240" w:lineRule="auto"/>
              <w:jc w:val="left"/>
            </w:pPr>
            <w:r>
              <w:rPr>
                <w:rFonts w:ascii="宋体" w:hAnsi="宋体" w:eastAsia="宋体"/>
                <w:b w:val="0"/>
                <w:sz w:val="20"/>
              </w:rPr>
              <w:t>🔴 高（价格+病害双重风险）</w:t>
            </w:r>
          </w:p>
        </w:tc>
        <w:tc>
          <w:tcPr>
            <w:tcW w:w="2835" w:type="dxa"/>
            <w:tcBorders>
              <w:top w:val="single" w:color="000000" w:sz="4" w:space="0"/>
              <w:left w:val="single" w:color="000000" w:sz="4" w:space="0"/>
              <w:bottom w:val="single" w:color="000000" w:sz="4" w:space="0"/>
              <w:right w:val="single" w:color="000000" w:sz="4" w:space="0"/>
            </w:tcBorders>
            <w:vAlign w:val="center"/>
          </w:tcPr>
          <w:p w14:paraId="0AFA1E72">
            <w:pPr>
              <w:spacing w:after="0" w:line="240" w:lineRule="auto"/>
              <w:jc w:val="left"/>
            </w:pPr>
            <w:r>
              <w:rPr>
                <w:rFonts w:ascii="宋体" w:hAnsi="宋体" w:eastAsia="宋体"/>
                <w:b w:val="0"/>
                <w:sz w:val="20"/>
              </w:rPr>
              <w:t>🟢 低（仅价格风险）</w:t>
            </w:r>
          </w:p>
        </w:tc>
      </w:tr>
      <w:tr w14:paraId="4B62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5BEA127">
            <w:pPr>
              <w:spacing w:after="0" w:line="240" w:lineRule="auto"/>
              <w:jc w:val="left"/>
            </w:pPr>
            <w:r>
              <w:rPr>
                <w:rFonts w:ascii="宋体" w:hAnsi="宋体" w:eastAsia="宋体"/>
                <w:b w:val="0"/>
                <w:sz w:val="20"/>
              </w:rPr>
              <w:t>**收益上限（2025）**</w:t>
            </w:r>
          </w:p>
        </w:tc>
        <w:tc>
          <w:tcPr>
            <w:tcW w:w="2835" w:type="dxa"/>
            <w:tcBorders>
              <w:top w:val="single" w:color="000000" w:sz="4" w:space="0"/>
              <w:left w:val="single" w:color="000000" w:sz="4" w:space="0"/>
              <w:bottom w:val="single" w:color="000000" w:sz="4" w:space="0"/>
              <w:right w:val="single" w:color="000000" w:sz="4" w:space="0"/>
            </w:tcBorders>
            <w:vAlign w:val="center"/>
          </w:tcPr>
          <w:p w14:paraId="6952D14F">
            <w:pPr>
              <w:spacing w:after="0" w:line="240" w:lineRule="auto"/>
              <w:jc w:val="left"/>
            </w:pPr>
            <w:r>
              <w:rPr>
                <w:rFonts w:ascii="宋体" w:hAnsi="宋体" w:eastAsia="宋体"/>
                <w:b w:val="0"/>
                <w:sz w:val="20"/>
              </w:rPr>
              <w:t>**1,260,000 FCFA**（历史峰值）</w:t>
            </w:r>
          </w:p>
        </w:tc>
        <w:tc>
          <w:tcPr>
            <w:tcW w:w="2835" w:type="dxa"/>
            <w:tcBorders>
              <w:top w:val="single" w:color="000000" w:sz="4" w:space="0"/>
              <w:left w:val="single" w:color="000000" w:sz="4" w:space="0"/>
              <w:bottom w:val="single" w:color="000000" w:sz="4" w:space="0"/>
              <w:right w:val="single" w:color="000000" w:sz="4" w:space="0"/>
            </w:tcBorders>
            <w:vAlign w:val="center"/>
          </w:tcPr>
          <w:p w14:paraId="35DC1C59">
            <w:pPr>
              <w:spacing w:after="0" w:line="240" w:lineRule="auto"/>
              <w:jc w:val="left"/>
            </w:pPr>
            <w:r>
              <w:rPr>
                <w:rFonts w:ascii="宋体" w:hAnsi="宋体" w:eastAsia="宋体"/>
                <w:b w:val="0"/>
                <w:sz w:val="20"/>
              </w:rPr>
              <w:t>695,130 FCFA</w:t>
            </w:r>
          </w:p>
        </w:tc>
      </w:tr>
      <w:tr w14:paraId="58AA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ED0A17E">
            <w:pPr>
              <w:spacing w:after="0" w:line="240" w:lineRule="auto"/>
              <w:jc w:val="left"/>
            </w:pPr>
            <w:r>
              <w:rPr>
                <w:rFonts w:ascii="宋体" w:hAnsi="宋体" w:eastAsia="宋体"/>
                <w:b w:val="0"/>
                <w:sz w:val="20"/>
              </w:rPr>
              <w:t>**收益下限（2022）**</w:t>
            </w:r>
          </w:p>
        </w:tc>
        <w:tc>
          <w:tcPr>
            <w:tcW w:w="2835" w:type="dxa"/>
            <w:tcBorders>
              <w:top w:val="single" w:color="000000" w:sz="4" w:space="0"/>
              <w:left w:val="single" w:color="000000" w:sz="4" w:space="0"/>
              <w:bottom w:val="single" w:color="000000" w:sz="4" w:space="0"/>
              <w:right w:val="single" w:color="000000" w:sz="4" w:space="0"/>
            </w:tcBorders>
            <w:vAlign w:val="center"/>
          </w:tcPr>
          <w:p w14:paraId="2280995E">
            <w:pPr>
              <w:spacing w:after="0" w:line="240" w:lineRule="auto"/>
              <w:jc w:val="left"/>
            </w:pPr>
            <w:r>
              <w:rPr>
                <w:rFonts w:ascii="宋体" w:hAnsi="宋体" w:eastAsia="宋体"/>
                <w:b w:val="0"/>
                <w:sz w:val="20"/>
              </w:rPr>
              <w:t>**-150,000 FCFA**（历史最低）</w:t>
            </w:r>
          </w:p>
        </w:tc>
        <w:tc>
          <w:tcPr>
            <w:tcW w:w="2835" w:type="dxa"/>
            <w:tcBorders>
              <w:top w:val="single" w:color="000000" w:sz="4" w:space="0"/>
              <w:left w:val="single" w:color="000000" w:sz="4" w:space="0"/>
              <w:bottom w:val="single" w:color="000000" w:sz="4" w:space="0"/>
              <w:right w:val="single" w:color="000000" w:sz="4" w:space="0"/>
            </w:tcBorders>
            <w:vAlign w:val="center"/>
          </w:tcPr>
          <w:p w14:paraId="10390919">
            <w:pPr>
              <w:spacing w:after="0" w:line="240" w:lineRule="auto"/>
              <w:jc w:val="left"/>
            </w:pPr>
            <w:r>
              <w:rPr>
                <w:rFonts w:ascii="宋体" w:hAnsi="宋体" w:eastAsia="宋体"/>
                <w:b w:val="0"/>
                <w:sz w:val="20"/>
              </w:rPr>
              <w:t>437,660 FCFA</w:t>
            </w:r>
          </w:p>
        </w:tc>
      </w:tr>
      <w:tr w14:paraId="763D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582A88F">
            <w:pPr>
              <w:spacing w:after="0" w:line="240" w:lineRule="auto"/>
              <w:jc w:val="left"/>
            </w:pPr>
            <w:r>
              <w:rPr>
                <w:rFonts w:ascii="宋体" w:hAnsi="宋体" w:eastAsia="宋体"/>
                <w:b w:val="0"/>
                <w:sz w:val="20"/>
              </w:rPr>
              <w:t>**最大波动幅度**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010DA9A7">
            <w:pPr>
              <w:spacing w:after="0" w:line="240" w:lineRule="auto"/>
              <w:jc w:val="left"/>
            </w:pPr>
            <w:r>
              <w:rPr>
                <w:rFonts w:ascii="宋体" w:hAnsi="宋体" w:eastAsia="宋体"/>
                <w:b w:val="0"/>
                <w:sz w:val="20"/>
              </w:rPr>
              <w:t>**1,410,000 FCFA**</w:t>
            </w:r>
          </w:p>
        </w:tc>
        <w:tc>
          <w:tcPr>
            <w:tcW w:w="2835" w:type="dxa"/>
            <w:tcBorders>
              <w:top w:val="single" w:color="000000" w:sz="4" w:space="0"/>
              <w:left w:val="single" w:color="000000" w:sz="4" w:space="0"/>
              <w:bottom w:val="single" w:color="000000" w:sz="4" w:space="0"/>
              <w:right w:val="single" w:color="000000" w:sz="4" w:space="0"/>
            </w:tcBorders>
            <w:vAlign w:val="center"/>
          </w:tcPr>
          <w:p w14:paraId="0F017EAC">
            <w:pPr>
              <w:spacing w:after="0" w:line="240" w:lineRule="auto"/>
              <w:jc w:val="left"/>
            </w:pPr>
            <w:r>
              <w:rPr>
                <w:rFonts w:ascii="宋体" w:hAnsi="宋体" w:eastAsia="宋体"/>
                <w:b w:val="0"/>
                <w:sz w:val="20"/>
              </w:rPr>
              <w:t>738,406 FCFA</w:t>
            </w:r>
          </w:p>
        </w:tc>
      </w:tr>
    </w:tbl>
    <w:p w14:paraId="79802B2A">
      <w:pPr>
        <w:spacing w:before="240" w:after="120"/>
        <w:jc w:val="left"/>
      </w:pPr>
      <w:r>
        <w:rPr>
          <w:rFonts w:ascii="宋体" w:hAnsi="宋体" w:eastAsia="宋体"/>
          <w:b/>
          <w:color w:val="000000"/>
          <w:sz w:val="28"/>
        </w:rPr>
        <w:t>📈 16年种植面积对比演变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7701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A180446">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3EA8AC37">
            <w:pPr>
              <w:spacing w:after="0" w:line="240" w:lineRule="auto"/>
              <w:jc w:val="center"/>
            </w:pPr>
            <w:r>
              <w:rPr>
                <w:rFonts w:ascii="宋体" w:hAnsi="宋体" w:eastAsia="宋体"/>
                <w:b/>
                <w:sz w:val="20"/>
              </w:rPr>
              <w:t>🌰 可可（千公顷）</w:t>
            </w:r>
          </w:p>
        </w:tc>
        <w:tc>
          <w:tcPr>
            <w:tcW w:w="2126" w:type="dxa"/>
            <w:tcBorders>
              <w:top w:val="single" w:color="000000" w:sz="4" w:space="0"/>
              <w:left w:val="single" w:color="000000" w:sz="4" w:space="0"/>
              <w:bottom w:val="single" w:color="000000" w:sz="4" w:space="0"/>
              <w:right w:val="single" w:color="000000" w:sz="4" w:space="0"/>
            </w:tcBorders>
            <w:vAlign w:val="center"/>
          </w:tcPr>
          <w:p w14:paraId="201E481A">
            <w:pPr>
              <w:spacing w:after="0" w:line="240" w:lineRule="auto"/>
              <w:jc w:val="center"/>
            </w:pPr>
            <w:r>
              <w:rPr>
                <w:rFonts w:ascii="宋体" w:hAnsi="宋体" w:eastAsia="宋体"/>
                <w:b/>
                <w:sz w:val="20"/>
              </w:rPr>
              <w:t>🌳 橡胶（千公顷）</w:t>
            </w:r>
          </w:p>
        </w:tc>
        <w:tc>
          <w:tcPr>
            <w:tcW w:w="2126" w:type="dxa"/>
            <w:tcBorders>
              <w:top w:val="single" w:color="000000" w:sz="4" w:space="0"/>
              <w:left w:val="single" w:color="000000" w:sz="4" w:space="0"/>
              <w:bottom w:val="single" w:color="000000" w:sz="4" w:space="0"/>
              <w:right w:val="single" w:color="000000" w:sz="4" w:space="0"/>
            </w:tcBorders>
            <w:vAlign w:val="center"/>
          </w:tcPr>
          <w:p w14:paraId="72CDE576">
            <w:pPr>
              <w:spacing w:after="0" w:line="240" w:lineRule="auto"/>
              <w:jc w:val="center"/>
            </w:pPr>
            <w:r>
              <w:rPr>
                <w:rFonts w:ascii="宋体" w:hAnsi="宋体" w:eastAsia="宋体"/>
                <w:b/>
                <w:sz w:val="20"/>
              </w:rPr>
              <w:t>可可/橡胶 比值</w:t>
            </w:r>
          </w:p>
        </w:tc>
      </w:tr>
      <w:tr w14:paraId="5532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60C2A32">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11CBDBA3">
            <w:pPr>
              <w:spacing w:after="0" w:line="240" w:lineRule="auto"/>
              <w:jc w:val="left"/>
            </w:pPr>
            <w:r>
              <w:rPr>
                <w:rFonts w:ascii="宋体" w:hAnsi="宋体" w:eastAsia="宋体"/>
                <w:b w:val="0"/>
                <w:sz w:val="20"/>
              </w:rPr>
              <w:t>1,500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CC25C43">
            <w:pPr>
              <w:spacing w:after="0" w:line="240" w:lineRule="auto"/>
              <w:jc w:val="left"/>
            </w:pPr>
            <w:r>
              <w:rPr>
                <w:rFonts w:ascii="宋体" w:hAnsi="宋体" w:eastAsia="宋体"/>
                <w:b w:val="0"/>
                <w:sz w:val="20"/>
              </w:rPr>
              <w:t>100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7F4DFD0">
            <w:pPr>
              <w:spacing w:after="0" w:line="240" w:lineRule="auto"/>
              <w:jc w:val="left"/>
            </w:pPr>
            <w:r>
              <w:rPr>
                <w:rFonts w:ascii="宋体" w:hAnsi="宋体" w:eastAsia="宋体"/>
                <w:b w:val="0"/>
                <w:sz w:val="20"/>
              </w:rPr>
              <w:t>15.0</w:t>
            </w:r>
          </w:p>
        </w:tc>
      </w:tr>
      <w:tr w14:paraId="541B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FC9D55B">
            <w:pPr>
              <w:spacing w:after="0" w:line="240" w:lineRule="auto"/>
              <w:jc w:val="left"/>
            </w:pPr>
            <w:r>
              <w:rPr>
                <w:rFonts w:ascii="宋体" w:hAnsi="宋体" w:eastAsia="宋体"/>
                <w:b w:val="0"/>
                <w:sz w:val="20"/>
              </w:rPr>
              <w:t>2014</w:t>
            </w:r>
          </w:p>
        </w:tc>
        <w:tc>
          <w:tcPr>
            <w:tcW w:w="2126" w:type="dxa"/>
            <w:tcBorders>
              <w:top w:val="single" w:color="000000" w:sz="4" w:space="0"/>
              <w:left w:val="single" w:color="000000" w:sz="4" w:space="0"/>
              <w:bottom w:val="single" w:color="000000" w:sz="4" w:space="0"/>
              <w:right w:val="single" w:color="000000" w:sz="4" w:space="0"/>
            </w:tcBorders>
            <w:vAlign w:val="center"/>
          </w:tcPr>
          <w:p w14:paraId="48E0A7BA">
            <w:pPr>
              <w:spacing w:after="0" w:line="240" w:lineRule="auto"/>
              <w:jc w:val="left"/>
            </w:pPr>
            <w:r>
              <w:rPr>
                <w:rFonts w:ascii="宋体" w:hAnsi="宋体" w:eastAsia="宋体"/>
                <w:b w:val="0"/>
                <w:sz w:val="20"/>
              </w:rPr>
              <w:t>1,900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B6F41E4">
            <w:pPr>
              <w:spacing w:after="0" w:line="240" w:lineRule="auto"/>
              <w:jc w:val="left"/>
            </w:pPr>
            <w:r>
              <w:rPr>
                <w:rFonts w:ascii="宋体" w:hAnsi="宋体" w:eastAsia="宋体"/>
                <w:b w:val="0"/>
                <w:sz w:val="20"/>
              </w:rPr>
              <w:t>320</w:t>
            </w:r>
          </w:p>
        </w:tc>
        <w:tc>
          <w:tcPr>
            <w:tcW w:w="2126" w:type="dxa"/>
            <w:tcBorders>
              <w:top w:val="single" w:color="000000" w:sz="4" w:space="0"/>
              <w:left w:val="single" w:color="000000" w:sz="4" w:space="0"/>
              <w:bottom w:val="single" w:color="000000" w:sz="4" w:space="0"/>
              <w:right w:val="single" w:color="000000" w:sz="4" w:space="0"/>
            </w:tcBorders>
            <w:vAlign w:val="center"/>
          </w:tcPr>
          <w:p w14:paraId="17B1634C">
            <w:pPr>
              <w:spacing w:after="0" w:line="240" w:lineRule="auto"/>
              <w:jc w:val="left"/>
            </w:pPr>
            <w:r>
              <w:rPr>
                <w:rFonts w:ascii="宋体" w:hAnsi="宋体" w:eastAsia="宋体"/>
                <w:b w:val="0"/>
                <w:sz w:val="20"/>
              </w:rPr>
              <w:t>5.9</w:t>
            </w:r>
          </w:p>
        </w:tc>
      </w:tr>
      <w:tr w14:paraId="01CC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34593BC">
            <w:pPr>
              <w:spacing w:after="0" w:line="240" w:lineRule="auto"/>
              <w:jc w:val="left"/>
            </w:pPr>
            <w:r>
              <w:rPr>
                <w:rFonts w:ascii="宋体" w:hAnsi="宋体" w:eastAsia="宋体"/>
                <w:b w:val="0"/>
                <w:sz w:val="20"/>
              </w:rPr>
              <w:t>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64C484F4">
            <w:pPr>
              <w:spacing w:after="0" w:line="240" w:lineRule="auto"/>
              <w:jc w:val="left"/>
            </w:pPr>
            <w:r>
              <w:rPr>
                <w:rFonts w:ascii="宋体" w:hAnsi="宋体" w:eastAsia="宋体"/>
                <w:b w:val="0"/>
                <w:sz w:val="20"/>
              </w:rPr>
              <w:t>2,400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25B4B76">
            <w:pPr>
              <w:spacing w:after="0" w:line="240" w:lineRule="auto"/>
              <w:jc w:val="left"/>
            </w:pPr>
            <w:r>
              <w:rPr>
                <w:rFonts w:ascii="宋体" w:hAnsi="宋体" w:eastAsia="宋体"/>
                <w:b w:val="0"/>
                <w:sz w:val="20"/>
              </w:rPr>
              <w:t>580</w:t>
            </w:r>
          </w:p>
        </w:tc>
        <w:tc>
          <w:tcPr>
            <w:tcW w:w="2126" w:type="dxa"/>
            <w:tcBorders>
              <w:top w:val="single" w:color="000000" w:sz="4" w:space="0"/>
              <w:left w:val="single" w:color="000000" w:sz="4" w:space="0"/>
              <w:bottom w:val="single" w:color="000000" w:sz="4" w:space="0"/>
              <w:right w:val="single" w:color="000000" w:sz="4" w:space="0"/>
            </w:tcBorders>
            <w:vAlign w:val="center"/>
          </w:tcPr>
          <w:p w14:paraId="3C588DDE">
            <w:pPr>
              <w:spacing w:after="0" w:line="240" w:lineRule="auto"/>
              <w:jc w:val="left"/>
            </w:pPr>
            <w:r>
              <w:rPr>
                <w:rFonts w:ascii="宋体" w:hAnsi="宋体" w:eastAsia="宋体"/>
                <w:b w:val="0"/>
                <w:sz w:val="20"/>
              </w:rPr>
              <w:t>4.1</w:t>
            </w:r>
          </w:p>
        </w:tc>
      </w:tr>
      <w:tr w14:paraId="09F2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419C9B1">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150B02D8">
            <w:pPr>
              <w:spacing w:after="0" w:line="240" w:lineRule="auto"/>
              <w:jc w:val="left"/>
            </w:pPr>
            <w:r>
              <w:rPr>
                <w:rFonts w:ascii="宋体" w:hAnsi="宋体" w:eastAsia="宋体"/>
                <w:b w:val="0"/>
                <w:sz w:val="20"/>
              </w:rPr>
              <w:t>2,050</w:t>
            </w:r>
          </w:p>
        </w:tc>
        <w:tc>
          <w:tcPr>
            <w:tcW w:w="2126" w:type="dxa"/>
            <w:tcBorders>
              <w:top w:val="single" w:color="000000" w:sz="4" w:space="0"/>
              <w:left w:val="single" w:color="000000" w:sz="4" w:space="0"/>
              <w:bottom w:val="single" w:color="000000" w:sz="4" w:space="0"/>
              <w:right w:val="single" w:color="000000" w:sz="4" w:space="0"/>
            </w:tcBorders>
            <w:vAlign w:val="center"/>
          </w:tcPr>
          <w:p w14:paraId="49369074">
            <w:pPr>
              <w:spacing w:after="0" w:line="240" w:lineRule="auto"/>
              <w:jc w:val="left"/>
            </w:pPr>
            <w:r>
              <w:rPr>
                <w:rFonts w:ascii="宋体" w:hAnsi="宋体" w:eastAsia="宋体"/>
                <w:b w:val="0"/>
                <w:sz w:val="20"/>
              </w:rPr>
              <w:t>670</w:t>
            </w:r>
          </w:p>
        </w:tc>
        <w:tc>
          <w:tcPr>
            <w:tcW w:w="2126" w:type="dxa"/>
            <w:tcBorders>
              <w:top w:val="single" w:color="000000" w:sz="4" w:space="0"/>
              <w:left w:val="single" w:color="000000" w:sz="4" w:space="0"/>
              <w:bottom w:val="single" w:color="000000" w:sz="4" w:space="0"/>
              <w:right w:val="single" w:color="000000" w:sz="4" w:space="0"/>
            </w:tcBorders>
            <w:vAlign w:val="center"/>
          </w:tcPr>
          <w:p w14:paraId="0917609C">
            <w:pPr>
              <w:spacing w:after="0" w:line="240" w:lineRule="auto"/>
              <w:jc w:val="left"/>
            </w:pPr>
            <w:r>
              <w:rPr>
                <w:rFonts w:ascii="宋体" w:hAnsi="宋体" w:eastAsia="宋体"/>
                <w:b w:val="0"/>
                <w:sz w:val="20"/>
              </w:rPr>
              <w:t>3.1</w:t>
            </w:r>
          </w:p>
        </w:tc>
      </w:tr>
      <w:tr w14:paraId="5334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C917467">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616211B4">
            <w:pPr>
              <w:spacing w:after="0" w:line="240" w:lineRule="auto"/>
              <w:jc w:val="left"/>
            </w:pPr>
            <w:r>
              <w:rPr>
                <w:rFonts w:ascii="宋体" w:hAnsi="宋体" w:eastAsia="宋体"/>
                <w:b w:val="0"/>
                <w:sz w:val="20"/>
              </w:rPr>
              <w:t>2,500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87C5F7A">
            <w:pPr>
              <w:spacing w:after="0" w:line="240" w:lineRule="auto"/>
              <w:jc w:val="left"/>
            </w:pPr>
            <w:r>
              <w:rPr>
                <w:rFonts w:ascii="宋体" w:hAnsi="宋体" w:eastAsia="宋体"/>
                <w:b w:val="0"/>
                <w:sz w:val="20"/>
              </w:rPr>
              <w:t>720</w:t>
            </w:r>
          </w:p>
        </w:tc>
        <w:tc>
          <w:tcPr>
            <w:tcW w:w="2126" w:type="dxa"/>
            <w:tcBorders>
              <w:top w:val="single" w:color="000000" w:sz="4" w:space="0"/>
              <w:left w:val="single" w:color="000000" w:sz="4" w:space="0"/>
              <w:bottom w:val="single" w:color="000000" w:sz="4" w:space="0"/>
              <w:right w:val="single" w:color="000000" w:sz="4" w:space="0"/>
            </w:tcBorders>
            <w:vAlign w:val="center"/>
          </w:tcPr>
          <w:p w14:paraId="38E8B470">
            <w:pPr>
              <w:spacing w:after="0" w:line="240" w:lineRule="auto"/>
              <w:jc w:val="left"/>
            </w:pPr>
            <w:r>
              <w:rPr>
                <w:rFonts w:ascii="宋体" w:hAnsi="宋体" w:eastAsia="宋体"/>
                <w:b w:val="0"/>
                <w:sz w:val="20"/>
              </w:rPr>
              <w:t>3.5</w:t>
            </w:r>
          </w:p>
        </w:tc>
      </w:tr>
      <w:tr w14:paraId="3FA7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C972AD1">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12051151">
            <w:pPr>
              <w:spacing w:after="0" w:line="240" w:lineRule="auto"/>
              <w:jc w:val="left"/>
            </w:pPr>
            <w:r>
              <w:rPr>
                <w:rFonts w:ascii="宋体" w:hAnsi="宋体" w:eastAsia="宋体"/>
                <w:b w:val="0"/>
                <w:sz w:val="20"/>
              </w:rPr>
              <w:t>2,400</w:t>
            </w:r>
          </w:p>
        </w:tc>
        <w:tc>
          <w:tcPr>
            <w:tcW w:w="2126" w:type="dxa"/>
            <w:tcBorders>
              <w:top w:val="single" w:color="000000" w:sz="4" w:space="0"/>
              <w:left w:val="single" w:color="000000" w:sz="4" w:space="0"/>
              <w:bottom w:val="single" w:color="000000" w:sz="4" w:space="0"/>
              <w:right w:val="single" w:color="000000" w:sz="4" w:space="0"/>
            </w:tcBorders>
            <w:vAlign w:val="center"/>
          </w:tcPr>
          <w:p w14:paraId="0E96389A">
            <w:pPr>
              <w:spacing w:after="0" w:line="240" w:lineRule="auto"/>
              <w:jc w:val="left"/>
            </w:pPr>
            <w:r>
              <w:rPr>
                <w:rFonts w:ascii="宋体" w:hAnsi="宋体" w:eastAsia="宋体"/>
                <w:b w:val="0"/>
                <w:sz w:val="20"/>
              </w:rPr>
              <w:t>760</w:t>
            </w:r>
          </w:p>
        </w:tc>
        <w:tc>
          <w:tcPr>
            <w:tcW w:w="2126" w:type="dxa"/>
            <w:tcBorders>
              <w:top w:val="single" w:color="000000" w:sz="4" w:space="0"/>
              <w:left w:val="single" w:color="000000" w:sz="4" w:space="0"/>
              <w:bottom w:val="single" w:color="000000" w:sz="4" w:space="0"/>
              <w:right w:val="single" w:color="000000" w:sz="4" w:space="0"/>
            </w:tcBorders>
            <w:vAlign w:val="center"/>
          </w:tcPr>
          <w:p w14:paraId="7D387AD8">
            <w:pPr>
              <w:spacing w:after="0" w:line="240" w:lineRule="auto"/>
              <w:jc w:val="left"/>
            </w:pPr>
            <w:r>
              <w:rPr>
                <w:rFonts w:ascii="宋体" w:hAnsi="宋体" w:eastAsia="宋体"/>
                <w:b w:val="0"/>
                <w:sz w:val="20"/>
              </w:rPr>
              <w:t>3.2</w:t>
            </w:r>
          </w:p>
        </w:tc>
      </w:tr>
      <w:tr w14:paraId="4009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7D2BED2">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22B4CF1E">
            <w:pPr>
              <w:spacing w:after="0" w:line="240" w:lineRule="auto"/>
              <w:jc w:val="left"/>
            </w:pPr>
            <w:r>
              <w:rPr>
                <w:rFonts w:ascii="宋体" w:hAnsi="宋体" w:eastAsia="宋体"/>
                <w:b w:val="0"/>
                <w:sz w:val="20"/>
              </w:rPr>
              <w:t>2,350</w:t>
            </w:r>
          </w:p>
        </w:tc>
        <w:tc>
          <w:tcPr>
            <w:tcW w:w="2126" w:type="dxa"/>
            <w:tcBorders>
              <w:top w:val="single" w:color="000000" w:sz="4" w:space="0"/>
              <w:left w:val="single" w:color="000000" w:sz="4" w:space="0"/>
              <w:bottom w:val="single" w:color="000000" w:sz="4" w:space="0"/>
              <w:right w:val="single" w:color="000000" w:sz="4" w:space="0"/>
            </w:tcBorders>
            <w:vAlign w:val="center"/>
          </w:tcPr>
          <w:p w14:paraId="264A253F">
            <w:pPr>
              <w:spacing w:after="0" w:line="240" w:lineRule="auto"/>
              <w:jc w:val="left"/>
            </w:pPr>
            <w:r>
              <w:rPr>
                <w:rFonts w:ascii="宋体" w:hAnsi="宋体" w:eastAsia="宋体"/>
                <w:b w:val="0"/>
                <w:sz w:val="20"/>
              </w:rPr>
              <w:t>780</w:t>
            </w:r>
          </w:p>
        </w:tc>
        <w:tc>
          <w:tcPr>
            <w:tcW w:w="2126" w:type="dxa"/>
            <w:tcBorders>
              <w:top w:val="single" w:color="000000" w:sz="4" w:space="0"/>
              <w:left w:val="single" w:color="000000" w:sz="4" w:space="0"/>
              <w:bottom w:val="single" w:color="000000" w:sz="4" w:space="0"/>
              <w:right w:val="single" w:color="000000" w:sz="4" w:space="0"/>
            </w:tcBorders>
            <w:vAlign w:val="center"/>
          </w:tcPr>
          <w:p w14:paraId="2C268260">
            <w:pPr>
              <w:spacing w:after="0" w:line="240" w:lineRule="auto"/>
              <w:jc w:val="left"/>
            </w:pPr>
            <w:r>
              <w:rPr>
                <w:rFonts w:ascii="宋体" w:hAnsi="宋体" w:eastAsia="宋体"/>
                <w:b w:val="0"/>
                <w:sz w:val="20"/>
              </w:rPr>
              <w:t>3.0</w:t>
            </w:r>
          </w:p>
        </w:tc>
      </w:tr>
    </w:tbl>
    <w:p w14:paraId="229D3522">
      <w:pPr>
        <w:ind w:left="283" w:right="283"/>
        <w:jc w:val="left"/>
      </w:pPr>
      <w:r>
        <w:rPr>
          <w:rFonts w:ascii="宋体" w:hAnsi="宋体" w:eastAsia="宋体"/>
          <w:b w:val="0"/>
          <w:sz w:val="24"/>
        </w:rPr>
        <w:t>趋势：可可面积是橡胶的 3 倍，但比值从 2010 年的 15:1 降至 2025 年的 3:1——橡胶扩张速度远超可可。</w:t>
      </w:r>
    </w:p>
    <w:p w14:paraId="1B4405E7">
      <w:pPr>
        <w:ind w:left="283" w:right="283"/>
        <w:jc w:val="left"/>
      </w:pPr>
    </w:p>
    <w:p w14:paraId="67003F21">
      <w:pPr>
        <w:ind w:left="283" w:right="283"/>
        <w:jc w:val="left"/>
      </w:pPr>
      <w:r>
        <w:rPr>
          <w:rFonts w:ascii="宋体" w:hAnsi="宋体" w:eastAsia="宋体"/>
          <w:b w:val="0"/>
          <w:sz w:val="24"/>
        </w:rPr>
        <w:t>💡 趋势解读：这个从 15:1 → 3:1 的"比值收敛"，是过去 15 年科特迪瓦种植结构最显著的变化之一。橡胶从"小弟"变成了"对手"——这背后既有 APROMAC 的政策推动，也有 2010-2021 年间可可价格的疲弱期。但现在形势反过来了——可可以 +276% 的暴利重新拿回了主导权。</w:t>
      </w:r>
    </w:p>
    <w:p w14:paraId="79DBB2D5">
      <w:pPr>
        <w:spacing w:before="240" w:after="120"/>
        <w:jc w:val="left"/>
      </w:pPr>
      <w:r>
        <w:rPr>
          <w:rFonts w:ascii="宋体" w:hAnsi="宋体" w:eastAsia="宋体"/>
          <w:b/>
          <w:color w:val="000000"/>
          <w:sz w:val="28"/>
        </w:rPr>
        <w:t>💵 16年每公顷净利润对比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279C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5176DB9">
            <w:pPr>
              <w:spacing w:after="0" w:line="240" w:lineRule="auto"/>
              <w:jc w:val="center"/>
            </w:pPr>
            <w:r>
              <w:rPr>
                <w:rFonts w:ascii="宋体" w:hAnsi="宋体" w:eastAsia="宋体"/>
                <w:b/>
                <w:sz w:val="20"/>
              </w:rPr>
              <w:t>年份</w:t>
            </w:r>
          </w:p>
        </w:tc>
        <w:tc>
          <w:tcPr>
            <w:tcW w:w="2126" w:type="dxa"/>
            <w:tcBorders>
              <w:top w:val="single" w:color="000000" w:sz="4" w:space="0"/>
              <w:left w:val="single" w:color="000000" w:sz="4" w:space="0"/>
              <w:bottom w:val="single" w:color="000000" w:sz="4" w:space="0"/>
              <w:right w:val="single" w:color="000000" w:sz="4" w:space="0"/>
            </w:tcBorders>
            <w:vAlign w:val="center"/>
          </w:tcPr>
          <w:p w14:paraId="0BC42C6B">
            <w:pPr>
              <w:spacing w:after="0" w:line="240" w:lineRule="auto"/>
              <w:jc w:val="center"/>
            </w:pPr>
            <w:r>
              <w:rPr>
                <w:rFonts w:ascii="宋体" w:hAnsi="宋体" w:eastAsia="宋体"/>
                <w:b/>
                <w:sz w:val="20"/>
              </w:rPr>
              <w:t>🌰 可可净利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094FAFA7">
            <w:pPr>
              <w:spacing w:after="0" w:line="240" w:lineRule="auto"/>
              <w:jc w:val="center"/>
            </w:pPr>
            <w:r>
              <w:rPr>
                <w:rFonts w:ascii="宋体" w:hAnsi="宋体" w:eastAsia="宋体"/>
                <w:b/>
                <w:sz w:val="20"/>
              </w:rPr>
              <w:t>🌳 橡胶净利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3A671404">
            <w:pPr>
              <w:spacing w:after="0" w:line="240" w:lineRule="auto"/>
              <w:jc w:val="center"/>
            </w:pPr>
            <w:r>
              <w:rPr>
                <w:rFonts w:ascii="宋体" w:hAnsi="宋体" w:eastAsia="宋体"/>
                <w:b/>
                <w:sz w:val="20"/>
              </w:rPr>
              <w:t>差额（可可-橡胶）</w:t>
            </w:r>
          </w:p>
        </w:tc>
      </w:tr>
      <w:tr w14:paraId="3FADF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02D9B90">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05483D7E">
            <w:pPr>
              <w:spacing w:after="0" w:line="240" w:lineRule="auto"/>
              <w:jc w:val="left"/>
            </w:pPr>
            <w:r>
              <w:rPr>
                <w:rFonts w:ascii="宋体" w:hAnsi="宋体" w:eastAsia="宋体"/>
                <w:b w:val="0"/>
                <w:sz w:val="20"/>
              </w:rPr>
              <w:t>150,000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17BB4C3">
            <w:pPr>
              <w:spacing w:after="0" w:line="240" w:lineRule="auto"/>
              <w:jc w:val="left"/>
            </w:pPr>
            <w:r>
              <w:rPr>
                <w:rFonts w:ascii="宋体" w:hAnsi="宋体" w:eastAsia="宋体"/>
                <w:b w:val="0"/>
                <w:sz w:val="20"/>
              </w:rPr>
              <w:t>161,000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96F3BC5">
            <w:pPr>
              <w:spacing w:after="0" w:line="240" w:lineRule="auto"/>
              <w:jc w:val="left"/>
            </w:pPr>
            <w:r>
              <w:rPr>
                <w:rFonts w:ascii="宋体" w:hAnsi="宋体" w:eastAsia="宋体"/>
                <w:b w:val="0"/>
                <w:sz w:val="20"/>
              </w:rPr>
              <w:t>-11,000</w:t>
            </w:r>
          </w:p>
        </w:tc>
      </w:tr>
      <w:tr w14:paraId="39F1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7C7C859">
            <w:pPr>
              <w:spacing w:after="0" w:line="240" w:lineRule="auto"/>
              <w:jc w:val="left"/>
            </w:pPr>
            <w:r>
              <w:rPr>
                <w:rFonts w:ascii="宋体" w:hAnsi="宋体" w:eastAsia="宋体"/>
                <w:b w:val="0"/>
                <w:sz w:val="20"/>
              </w:rPr>
              <w:t>2012</w:t>
            </w:r>
          </w:p>
        </w:tc>
        <w:tc>
          <w:tcPr>
            <w:tcW w:w="2126" w:type="dxa"/>
            <w:tcBorders>
              <w:top w:val="single" w:color="000000" w:sz="4" w:space="0"/>
              <w:left w:val="single" w:color="000000" w:sz="4" w:space="0"/>
              <w:bottom w:val="single" w:color="000000" w:sz="4" w:space="0"/>
              <w:right w:val="single" w:color="000000" w:sz="4" w:space="0"/>
            </w:tcBorders>
            <w:vAlign w:val="center"/>
          </w:tcPr>
          <w:p w14:paraId="3700E1CA">
            <w:pPr>
              <w:spacing w:after="0" w:line="240" w:lineRule="auto"/>
              <w:jc w:val="left"/>
            </w:pPr>
            <w:r>
              <w:rPr>
                <w:rFonts w:ascii="宋体" w:hAnsi="宋体" w:eastAsia="宋体"/>
                <w:b w:val="0"/>
                <w:sz w:val="20"/>
              </w:rPr>
              <w:t>**-37,500**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73BD003E">
            <w:pPr>
              <w:spacing w:after="0" w:line="240" w:lineRule="auto"/>
              <w:jc w:val="left"/>
            </w:pPr>
            <w:r>
              <w:rPr>
                <w:rFonts w:ascii="宋体" w:hAnsi="宋体" w:eastAsia="宋体"/>
                <w:b w:val="0"/>
                <w:sz w:val="20"/>
              </w:rPr>
              <w:t>211,480</w:t>
            </w:r>
          </w:p>
        </w:tc>
        <w:tc>
          <w:tcPr>
            <w:tcW w:w="2126" w:type="dxa"/>
            <w:tcBorders>
              <w:top w:val="single" w:color="000000" w:sz="4" w:space="0"/>
              <w:left w:val="single" w:color="000000" w:sz="4" w:space="0"/>
              <w:bottom w:val="single" w:color="000000" w:sz="4" w:space="0"/>
              <w:right w:val="single" w:color="000000" w:sz="4" w:space="0"/>
            </w:tcBorders>
            <w:vAlign w:val="center"/>
          </w:tcPr>
          <w:p w14:paraId="57E4D4A8">
            <w:pPr>
              <w:spacing w:after="0" w:line="240" w:lineRule="auto"/>
              <w:jc w:val="left"/>
            </w:pPr>
            <w:r>
              <w:rPr>
                <w:rFonts w:ascii="宋体" w:hAnsi="宋体" w:eastAsia="宋体"/>
                <w:b w:val="0"/>
                <w:sz w:val="20"/>
              </w:rPr>
              <w:t>**-248,980**</w:t>
            </w:r>
          </w:p>
        </w:tc>
      </w:tr>
      <w:tr w14:paraId="4771D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380F212">
            <w:pPr>
              <w:spacing w:after="0" w:line="240" w:lineRule="auto"/>
              <w:jc w:val="left"/>
            </w:pPr>
            <w:r>
              <w:rPr>
                <w:rFonts w:ascii="宋体" w:hAnsi="宋体" w:eastAsia="宋体"/>
                <w:b w:val="0"/>
                <w:sz w:val="20"/>
              </w:rPr>
              <w:t>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5BA90454">
            <w:pPr>
              <w:spacing w:after="0" w:line="240" w:lineRule="auto"/>
              <w:jc w:val="left"/>
            </w:pPr>
            <w:r>
              <w:rPr>
                <w:rFonts w:ascii="宋体" w:hAnsi="宋体" w:eastAsia="宋体"/>
                <w:b w:val="0"/>
                <w:sz w:val="20"/>
              </w:rPr>
              <w:t>170,000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4A25CA6">
            <w:pPr>
              <w:spacing w:after="0" w:line="240" w:lineRule="auto"/>
              <w:jc w:val="left"/>
            </w:pPr>
            <w:r>
              <w:rPr>
                <w:rFonts w:ascii="宋体" w:hAnsi="宋体" w:eastAsia="宋体"/>
                <w:b w:val="0"/>
                <w:sz w:val="20"/>
              </w:rPr>
              <w:t>**59,822**</w:t>
            </w:r>
          </w:p>
        </w:tc>
        <w:tc>
          <w:tcPr>
            <w:tcW w:w="2126" w:type="dxa"/>
            <w:tcBorders>
              <w:top w:val="single" w:color="000000" w:sz="4" w:space="0"/>
              <w:left w:val="single" w:color="000000" w:sz="4" w:space="0"/>
              <w:bottom w:val="single" w:color="000000" w:sz="4" w:space="0"/>
              <w:right w:val="single" w:color="000000" w:sz="4" w:space="0"/>
            </w:tcBorders>
            <w:vAlign w:val="center"/>
          </w:tcPr>
          <w:p w14:paraId="217697D8">
            <w:pPr>
              <w:spacing w:after="0" w:line="240" w:lineRule="auto"/>
              <w:jc w:val="left"/>
            </w:pPr>
            <w:r>
              <w:rPr>
                <w:rFonts w:ascii="宋体" w:hAnsi="宋体" w:eastAsia="宋体"/>
                <w:b w:val="0"/>
                <w:sz w:val="20"/>
              </w:rPr>
              <w:t>+110,178</w:t>
            </w:r>
          </w:p>
        </w:tc>
      </w:tr>
      <w:tr w14:paraId="5378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FB8A0A0">
            <w:pPr>
              <w:spacing w:after="0" w:line="240" w:lineRule="auto"/>
              <w:jc w:val="left"/>
            </w:pPr>
            <w:r>
              <w:rPr>
                <w:rFonts w:ascii="宋体" w:hAnsi="宋体" w:eastAsia="宋体"/>
                <w:b w:val="0"/>
                <w:sz w:val="20"/>
              </w:rPr>
              <w:t>2017</w:t>
            </w:r>
          </w:p>
        </w:tc>
        <w:tc>
          <w:tcPr>
            <w:tcW w:w="2126" w:type="dxa"/>
            <w:tcBorders>
              <w:top w:val="single" w:color="000000" w:sz="4" w:space="0"/>
              <w:left w:val="single" w:color="000000" w:sz="4" w:space="0"/>
              <w:bottom w:val="single" w:color="000000" w:sz="4" w:space="0"/>
              <w:right w:val="single" w:color="000000" w:sz="4" w:space="0"/>
            </w:tcBorders>
            <w:vAlign w:val="center"/>
          </w:tcPr>
          <w:p w14:paraId="0E402E39">
            <w:pPr>
              <w:spacing w:after="0" w:line="240" w:lineRule="auto"/>
              <w:jc w:val="left"/>
            </w:pPr>
            <w:r>
              <w:rPr>
                <w:rFonts w:ascii="宋体" w:hAnsi="宋体" w:eastAsia="宋体"/>
                <w:b w:val="0"/>
                <w:sz w:val="20"/>
              </w:rPr>
              <w:t>**-50,000**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18089320">
            <w:pPr>
              <w:spacing w:after="0" w:line="240" w:lineRule="auto"/>
              <w:jc w:val="left"/>
            </w:pPr>
            <w:r>
              <w:rPr>
                <w:rFonts w:ascii="宋体" w:hAnsi="宋体" w:eastAsia="宋体"/>
                <w:b w:val="0"/>
                <w:sz w:val="20"/>
              </w:rPr>
              <w:t>289,593</w:t>
            </w:r>
          </w:p>
        </w:tc>
        <w:tc>
          <w:tcPr>
            <w:tcW w:w="2126" w:type="dxa"/>
            <w:tcBorders>
              <w:top w:val="single" w:color="000000" w:sz="4" w:space="0"/>
              <w:left w:val="single" w:color="000000" w:sz="4" w:space="0"/>
              <w:bottom w:val="single" w:color="000000" w:sz="4" w:space="0"/>
              <w:right w:val="single" w:color="000000" w:sz="4" w:space="0"/>
            </w:tcBorders>
            <w:vAlign w:val="center"/>
          </w:tcPr>
          <w:p w14:paraId="4596F3A5">
            <w:pPr>
              <w:spacing w:after="0" w:line="240" w:lineRule="auto"/>
              <w:jc w:val="left"/>
            </w:pPr>
            <w:r>
              <w:rPr>
                <w:rFonts w:ascii="宋体" w:hAnsi="宋体" w:eastAsia="宋体"/>
                <w:b w:val="0"/>
                <w:sz w:val="20"/>
              </w:rPr>
              <w:t>**-339,593**</w:t>
            </w:r>
          </w:p>
        </w:tc>
      </w:tr>
      <w:tr w14:paraId="2C3D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DECDFBC">
            <w:pPr>
              <w:spacing w:after="0" w:line="240" w:lineRule="auto"/>
              <w:jc w:val="left"/>
            </w:pPr>
            <w:r>
              <w:rPr>
                <w:rFonts w:ascii="宋体" w:hAnsi="宋体" w:eastAsia="宋体"/>
                <w:b w:val="0"/>
                <w:sz w:val="20"/>
              </w:rPr>
              <w:t>2018</w:t>
            </w:r>
          </w:p>
        </w:tc>
        <w:tc>
          <w:tcPr>
            <w:tcW w:w="2126" w:type="dxa"/>
            <w:tcBorders>
              <w:top w:val="single" w:color="000000" w:sz="4" w:space="0"/>
              <w:left w:val="single" w:color="000000" w:sz="4" w:space="0"/>
              <w:bottom w:val="single" w:color="000000" w:sz="4" w:space="0"/>
              <w:right w:val="single" w:color="000000" w:sz="4" w:space="0"/>
            </w:tcBorders>
            <w:vAlign w:val="center"/>
          </w:tcPr>
          <w:p w14:paraId="51B46A1F">
            <w:pPr>
              <w:spacing w:after="0" w:line="240" w:lineRule="auto"/>
              <w:jc w:val="left"/>
            </w:pPr>
            <w:r>
              <w:rPr>
                <w:rFonts w:ascii="宋体" w:hAnsi="宋体" w:eastAsia="宋体"/>
                <w:b w:val="0"/>
                <w:sz w:val="20"/>
              </w:rPr>
              <w:t>**-87,500**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667CA2B8">
            <w:pPr>
              <w:spacing w:after="0" w:line="240" w:lineRule="auto"/>
              <w:jc w:val="left"/>
            </w:pPr>
            <w:r>
              <w:rPr>
                <w:rFonts w:ascii="宋体" w:hAnsi="宋体" w:eastAsia="宋体"/>
                <w:b w:val="0"/>
                <w:sz w:val="20"/>
              </w:rPr>
              <w:t>268,960</w:t>
            </w:r>
          </w:p>
        </w:tc>
        <w:tc>
          <w:tcPr>
            <w:tcW w:w="2126" w:type="dxa"/>
            <w:tcBorders>
              <w:top w:val="single" w:color="000000" w:sz="4" w:space="0"/>
              <w:left w:val="single" w:color="000000" w:sz="4" w:space="0"/>
              <w:bottom w:val="single" w:color="000000" w:sz="4" w:space="0"/>
              <w:right w:val="single" w:color="000000" w:sz="4" w:space="0"/>
            </w:tcBorders>
            <w:vAlign w:val="center"/>
          </w:tcPr>
          <w:p w14:paraId="23A8646D">
            <w:pPr>
              <w:spacing w:after="0" w:line="240" w:lineRule="auto"/>
              <w:jc w:val="left"/>
            </w:pPr>
            <w:r>
              <w:rPr>
                <w:rFonts w:ascii="宋体" w:hAnsi="宋体" w:eastAsia="宋体"/>
                <w:b w:val="0"/>
                <w:sz w:val="20"/>
              </w:rPr>
              <w:t>**-356,460**</w:t>
            </w:r>
          </w:p>
        </w:tc>
      </w:tr>
      <w:tr w14:paraId="40D0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17B0C8A">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1AC278F4">
            <w:pPr>
              <w:spacing w:after="0" w:line="240" w:lineRule="auto"/>
              <w:jc w:val="left"/>
            </w:pPr>
            <w:r>
              <w:rPr>
                <w:rFonts w:ascii="宋体" w:hAnsi="宋体" w:eastAsia="宋体"/>
                <w:b w:val="0"/>
                <w:sz w:val="20"/>
              </w:rPr>
              <w:t>50,000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E3E3327">
            <w:pPr>
              <w:spacing w:after="0" w:line="240" w:lineRule="auto"/>
              <w:jc w:val="left"/>
            </w:pPr>
            <w:r>
              <w:rPr>
                <w:rFonts w:ascii="宋体" w:hAnsi="宋体" w:eastAsia="宋体"/>
                <w:b w:val="0"/>
                <w:sz w:val="20"/>
              </w:rPr>
              <w:t>437,660</w:t>
            </w:r>
          </w:p>
        </w:tc>
        <w:tc>
          <w:tcPr>
            <w:tcW w:w="2126" w:type="dxa"/>
            <w:tcBorders>
              <w:top w:val="single" w:color="000000" w:sz="4" w:space="0"/>
              <w:left w:val="single" w:color="000000" w:sz="4" w:space="0"/>
              <w:bottom w:val="single" w:color="000000" w:sz="4" w:space="0"/>
              <w:right w:val="single" w:color="000000" w:sz="4" w:space="0"/>
            </w:tcBorders>
            <w:vAlign w:val="center"/>
          </w:tcPr>
          <w:p w14:paraId="09E787E0">
            <w:pPr>
              <w:spacing w:after="0" w:line="240" w:lineRule="auto"/>
              <w:jc w:val="left"/>
            </w:pPr>
            <w:r>
              <w:rPr>
                <w:rFonts w:ascii="宋体" w:hAnsi="宋体" w:eastAsia="宋体"/>
                <w:b w:val="0"/>
                <w:sz w:val="20"/>
              </w:rPr>
              <w:t>-387,660</w:t>
            </w:r>
          </w:p>
        </w:tc>
      </w:tr>
      <w:tr w14:paraId="3ACB3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D948B73">
            <w:pPr>
              <w:spacing w:after="0" w:line="240" w:lineRule="auto"/>
              <w:jc w:val="left"/>
            </w:pPr>
            <w:r>
              <w:rPr>
                <w:rFonts w:ascii="宋体" w:hAnsi="宋体" w:eastAsia="宋体"/>
                <w:b w:val="0"/>
                <w:sz w:val="20"/>
              </w:rPr>
              <w:t>2021</w:t>
            </w:r>
          </w:p>
        </w:tc>
        <w:tc>
          <w:tcPr>
            <w:tcW w:w="2126" w:type="dxa"/>
            <w:tcBorders>
              <w:top w:val="single" w:color="000000" w:sz="4" w:space="0"/>
              <w:left w:val="single" w:color="000000" w:sz="4" w:space="0"/>
              <w:bottom w:val="single" w:color="000000" w:sz="4" w:space="0"/>
              <w:right w:val="single" w:color="000000" w:sz="4" w:space="0"/>
            </w:tcBorders>
            <w:vAlign w:val="center"/>
          </w:tcPr>
          <w:p w14:paraId="3E46ECD3">
            <w:pPr>
              <w:spacing w:after="0" w:line="240" w:lineRule="auto"/>
              <w:jc w:val="left"/>
            </w:pPr>
            <w:r>
              <w:rPr>
                <w:rFonts w:ascii="宋体" w:hAnsi="宋体" w:eastAsia="宋体"/>
                <w:b w:val="0"/>
                <w:sz w:val="20"/>
              </w:rPr>
              <w:t>**-50,000**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58C37F1D">
            <w:pPr>
              <w:spacing w:after="0" w:line="240" w:lineRule="auto"/>
              <w:jc w:val="left"/>
            </w:pPr>
            <w:r>
              <w:rPr>
                <w:rFonts w:ascii="宋体" w:hAnsi="宋体" w:eastAsia="宋体"/>
                <w:b w:val="0"/>
                <w:sz w:val="20"/>
              </w:rPr>
              <w:t>612,700</w:t>
            </w:r>
          </w:p>
        </w:tc>
        <w:tc>
          <w:tcPr>
            <w:tcW w:w="2126" w:type="dxa"/>
            <w:tcBorders>
              <w:top w:val="single" w:color="000000" w:sz="4" w:space="0"/>
              <w:left w:val="single" w:color="000000" w:sz="4" w:space="0"/>
              <w:bottom w:val="single" w:color="000000" w:sz="4" w:space="0"/>
              <w:right w:val="single" w:color="000000" w:sz="4" w:space="0"/>
            </w:tcBorders>
            <w:vAlign w:val="center"/>
          </w:tcPr>
          <w:p w14:paraId="088BCA09">
            <w:pPr>
              <w:spacing w:after="0" w:line="240" w:lineRule="auto"/>
              <w:jc w:val="left"/>
            </w:pPr>
            <w:r>
              <w:rPr>
                <w:rFonts w:ascii="宋体" w:hAnsi="宋体" w:eastAsia="宋体"/>
                <w:b w:val="0"/>
                <w:sz w:val="20"/>
              </w:rPr>
              <w:t>**-662,700**</w:t>
            </w:r>
          </w:p>
        </w:tc>
      </w:tr>
      <w:tr w14:paraId="7E6E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4A71954">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041EBAF2">
            <w:pPr>
              <w:spacing w:after="0" w:line="240" w:lineRule="auto"/>
              <w:jc w:val="left"/>
            </w:pPr>
            <w:r>
              <w:rPr>
                <w:rFonts w:ascii="宋体" w:hAnsi="宋体" w:eastAsia="宋体"/>
                <w:b w:val="0"/>
                <w:sz w:val="20"/>
              </w:rPr>
              <w:t>**-150,000**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6CC25243">
            <w:pPr>
              <w:spacing w:after="0" w:line="240" w:lineRule="auto"/>
              <w:jc w:val="left"/>
            </w:pPr>
            <w:r>
              <w:rPr>
                <w:rFonts w:ascii="宋体" w:hAnsi="宋体" w:eastAsia="宋体"/>
                <w:b w:val="0"/>
                <w:sz w:val="20"/>
              </w:rPr>
              <w:t>616,500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48B775F">
            <w:pPr>
              <w:spacing w:after="0" w:line="240" w:lineRule="auto"/>
              <w:jc w:val="left"/>
            </w:pPr>
            <w:r>
              <w:rPr>
                <w:rFonts w:ascii="宋体" w:hAnsi="宋体" w:eastAsia="宋体"/>
                <w:b w:val="0"/>
                <w:sz w:val="20"/>
              </w:rPr>
              <w:t>**-766,500**</w:t>
            </w:r>
          </w:p>
        </w:tc>
      </w:tr>
      <w:tr w14:paraId="5891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CBCBE2C">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44652ADF">
            <w:pPr>
              <w:spacing w:after="0" w:line="240" w:lineRule="auto"/>
              <w:jc w:val="left"/>
            </w:pPr>
            <w:r>
              <w:rPr>
                <w:rFonts w:ascii="宋体" w:hAnsi="宋体" w:eastAsia="宋体"/>
                <w:b w:val="0"/>
                <w:sz w:val="20"/>
              </w:rPr>
              <w:t>**940,000**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538DA923">
            <w:pPr>
              <w:spacing w:after="0" w:line="240" w:lineRule="auto"/>
              <w:jc w:val="left"/>
            </w:pPr>
            <w:r>
              <w:rPr>
                <w:rFonts w:ascii="宋体" w:hAnsi="宋体" w:eastAsia="宋体"/>
                <w:b w:val="0"/>
                <w:sz w:val="20"/>
              </w:rPr>
              <w:t>798,228</w:t>
            </w:r>
          </w:p>
        </w:tc>
        <w:tc>
          <w:tcPr>
            <w:tcW w:w="2126" w:type="dxa"/>
            <w:tcBorders>
              <w:top w:val="single" w:color="000000" w:sz="4" w:space="0"/>
              <w:left w:val="single" w:color="000000" w:sz="4" w:space="0"/>
              <w:bottom w:val="single" w:color="000000" w:sz="4" w:space="0"/>
              <w:right w:val="single" w:color="000000" w:sz="4" w:space="0"/>
            </w:tcBorders>
            <w:vAlign w:val="center"/>
          </w:tcPr>
          <w:p w14:paraId="63C5BD67">
            <w:pPr>
              <w:spacing w:after="0" w:line="240" w:lineRule="auto"/>
              <w:jc w:val="left"/>
            </w:pPr>
            <w:r>
              <w:rPr>
                <w:rFonts w:ascii="宋体" w:hAnsi="宋体" w:eastAsia="宋体"/>
                <w:b w:val="0"/>
                <w:sz w:val="20"/>
              </w:rPr>
              <w:t>+141,772</w:t>
            </w:r>
          </w:p>
        </w:tc>
      </w:tr>
      <w:tr w14:paraId="5064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BC08BA0">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3555BE10">
            <w:pPr>
              <w:spacing w:after="0" w:line="240" w:lineRule="auto"/>
              <w:jc w:val="left"/>
            </w:pPr>
            <w:r>
              <w:rPr>
                <w:rFonts w:ascii="宋体" w:hAnsi="宋体" w:eastAsia="宋体"/>
                <w:b w:val="0"/>
                <w:sz w:val="20"/>
              </w:rPr>
              <w:t>**1,260,000**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6DC7A4D4">
            <w:pPr>
              <w:spacing w:after="0" w:line="240" w:lineRule="auto"/>
              <w:jc w:val="left"/>
            </w:pPr>
            <w:r>
              <w:rPr>
                <w:rFonts w:ascii="宋体" w:hAnsi="宋体" w:eastAsia="宋体"/>
                <w:b w:val="0"/>
                <w:sz w:val="20"/>
              </w:rPr>
              <w:t>695,130</w:t>
            </w:r>
          </w:p>
        </w:tc>
        <w:tc>
          <w:tcPr>
            <w:tcW w:w="2126" w:type="dxa"/>
            <w:tcBorders>
              <w:top w:val="single" w:color="000000" w:sz="4" w:space="0"/>
              <w:left w:val="single" w:color="000000" w:sz="4" w:space="0"/>
              <w:bottom w:val="single" w:color="000000" w:sz="4" w:space="0"/>
              <w:right w:val="single" w:color="000000" w:sz="4" w:space="0"/>
            </w:tcBorders>
            <w:vAlign w:val="center"/>
          </w:tcPr>
          <w:p w14:paraId="70F3ED60">
            <w:pPr>
              <w:spacing w:after="0" w:line="240" w:lineRule="auto"/>
              <w:jc w:val="left"/>
            </w:pPr>
            <w:r>
              <w:rPr>
                <w:rFonts w:ascii="宋体" w:hAnsi="宋体" w:eastAsia="宋体"/>
                <w:b w:val="0"/>
                <w:sz w:val="20"/>
              </w:rPr>
              <w:t>+564,870</w:t>
            </w:r>
          </w:p>
        </w:tc>
      </w:tr>
    </w:tbl>
    <w:p w14:paraId="349B23C1">
      <w:pPr>
        <w:ind w:left="283" w:right="283"/>
        <w:jc w:val="left"/>
      </w:pPr>
      <w:r>
        <w:rPr>
          <w:rFonts w:ascii="宋体" w:hAnsi="宋体" w:eastAsia="宋体"/>
          <w:b w:val="0"/>
          <w:sz w:val="24"/>
        </w:rPr>
        <w:t>🎯 净利差最关键的两个数据点：2020 年，可可比橡胶少 38.8 万 FCFA/ha（橡胶碾压）；2025 年，可可比橡胶多 56.5 万 FCFA/ha（可可碾压）。5 年时间，胜负彻底反转——这就是农户行为转变的最强证据。</w:t>
      </w:r>
    </w:p>
    <w:p w14:paraId="2B1566F1">
      <w:pPr>
        <w:spacing w:before="240" w:after="120"/>
        <w:jc w:val="left"/>
      </w:pPr>
      <w:r>
        <w:rPr>
          <w:rFonts w:ascii="宋体" w:hAnsi="宋体" w:eastAsia="宋体"/>
          <w:b/>
          <w:color w:val="000000"/>
          <w:sz w:val="28"/>
        </w:rPr>
        <w:t>🎯 风险/收益对比核心洞察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2E50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38BEE22">
            <w:pPr>
              <w:spacing w:after="0" w:line="240" w:lineRule="auto"/>
              <w:jc w:val="center"/>
            </w:pPr>
            <w:r>
              <w:rPr>
                <w:rFonts w:ascii="宋体" w:hAnsi="宋体" w:eastAsia="宋体"/>
                <w:b/>
                <w:sz w:val="20"/>
              </w:rPr>
              <w:t>维度</w:t>
            </w:r>
          </w:p>
        </w:tc>
        <w:tc>
          <w:tcPr>
            <w:tcW w:w="2126" w:type="dxa"/>
            <w:tcBorders>
              <w:top w:val="single" w:color="000000" w:sz="4" w:space="0"/>
              <w:left w:val="single" w:color="000000" w:sz="4" w:space="0"/>
              <w:bottom w:val="single" w:color="000000" w:sz="4" w:space="0"/>
              <w:right w:val="single" w:color="000000" w:sz="4" w:space="0"/>
            </w:tcBorders>
            <w:vAlign w:val="center"/>
          </w:tcPr>
          <w:p w14:paraId="15C15B00">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32D1A004">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6B204166">
            <w:pPr>
              <w:spacing w:after="0" w:line="240" w:lineRule="auto"/>
              <w:jc w:val="center"/>
            </w:pPr>
            <w:r>
              <w:rPr>
                <w:rFonts w:ascii="宋体" w:hAnsi="宋体" w:eastAsia="宋体"/>
                <w:b/>
                <w:sz w:val="20"/>
              </w:rPr>
              <w:t>优势方</w:t>
            </w:r>
          </w:p>
        </w:tc>
      </w:tr>
      <w:tr w14:paraId="7DF4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FBEA60F">
            <w:pPr>
              <w:spacing w:after="0" w:line="240" w:lineRule="auto"/>
              <w:jc w:val="left"/>
            </w:pPr>
            <w:r>
              <w:rPr>
                <w:rFonts w:ascii="宋体" w:hAnsi="宋体" w:eastAsia="宋体"/>
                <w:b w:val="0"/>
                <w:sz w:val="20"/>
              </w:rPr>
              <w:t>**最高单年净利**</w:t>
            </w:r>
          </w:p>
        </w:tc>
        <w:tc>
          <w:tcPr>
            <w:tcW w:w="2126" w:type="dxa"/>
            <w:tcBorders>
              <w:top w:val="single" w:color="000000" w:sz="4" w:space="0"/>
              <w:left w:val="single" w:color="000000" w:sz="4" w:space="0"/>
              <w:bottom w:val="single" w:color="000000" w:sz="4" w:space="0"/>
              <w:right w:val="single" w:color="000000" w:sz="4" w:space="0"/>
            </w:tcBorders>
            <w:vAlign w:val="center"/>
          </w:tcPr>
          <w:p w14:paraId="317796C1">
            <w:pPr>
              <w:spacing w:after="0" w:line="240" w:lineRule="auto"/>
              <w:jc w:val="left"/>
            </w:pPr>
            <w:r>
              <w:rPr>
                <w:rFonts w:ascii="宋体" w:hAnsi="宋体" w:eastAsia="宋体"/>
                <w:b w:val="0"/>
                <w:sz w:val="20"/>
              </w:rPr>
              <w:t>1,260,000 FCFA（2025）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5C372A29">
            <w:pPr>
              <w:spacing w:after="0" w:line="240" w:lineRule="auto"/>
              <w:jc w:val="left"/>
            </w:pPr>
            <w:r>
              <w:rPr>
                <w:rFonts w:ascii="宋体" w:hAnsi="宋体" w:eastAsia="宋体"/>
                <w:b w:val="0"/>
                <w:sz w:val="20"/>
              </w:rPr>
              <w:t>798,228 FCFA（2024）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0317E24E">
            <w:pPr>
              <w:spacing w:after="0" w:line="240" w:lineRule="auto"/>
              <w:jc w:val="left"/>
            </w:pPr>
            <w:r>
              <w:rPr>
                <w:rFonts w:ascii="宋体" w:hAnsi="宋体" w:eastAsia="宋体"/>
                <w:b w:val="0"/>
                <w:sz w:val="20"/>
              </w:rPr>
              <w:t>可可（+58%）</w:t>
            </w:r>
          </w:p>
        </w:tc>
      </w:tr>
      <w:tr w14:paraId="0340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A1A02DB">
            <w:pPr>
              <w:spacing w:after="0" w:line="240" w:lineRule="auto"/>
              <w:jc w:val="left"/>
            </w:pPr>
            <w:r>
              <w:rPr>
                <w:rFonts w:ascii="宋体" w:hAnsi="宋体" w:eastAsia="宋体"/>
                <w:b w:val="0"/>
                <w:sz w:val="20"/>
              </w:rPr>
              <w:t>**最低单年净利**</w:t>
            </w:r>
          </w:p>
        </w:tc>
        <w:tc>
          <w:tcPr>
            <w:tcW w:w="2126" w:type="dxa"/>
            <w:tcBorders>
              <w:top w:val="single" w:color="000000" w:sz="4" w:space="0"/>
              <w:left w:val="single" w:color="000000" w:sz="4" w:space="0"/>
              <w:bottom w:val="single" w:color="000000" w:sz="4" w:space="0"/>
              <w:right w:val="single" w:color="000000" w:sz="4" w:space="0"/>
            </w:tcBorders>
            <w:vAlign w:val="center"/>
          </w:tcPr>
          <w:p w14:paraId="5D67C6DF">
            <w:pPr>
              <w:spacing w:after="0" w:line="240" w:lineRule="auto"/>
              <w:jc w:val="left"/>
            </w:pPr>
            <w:r>
              <w:rPr>
                <w:rFonts w:ascii="宋体" w:hAnsi="宋体" w:eastAsia="宋体"/>
                <w:b w:val="0"/>
                <w:sz w:val="20"/>
              </w:rPr>
              <w:t>-150,000 FCFA（2022）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7F437F92">
            <w:pPr>
              <w:spacing w:after="0" w:line="240" w:lineRule="auto"/>
              <w:jc w:val="left"/>
            </w:pPr>
            <w:r>
              <w:rPr>
                <w:rFonts w:ascii="宋体" w:hAnsi="宋体" w:eastAsia="宋体"/>
                <w:b w:val="0"/>
                <w:sz w:val="20"/>
              </w:rPr>
              <w:t>59,822 FCFA（2015）</w:t>
            </w:r>
          </w:p>
        </w:tc>
        <w:tc>
          <w:tcPr>
            <w:tcW w:w="2126" w:type="dxa"/>
            <w:tcBorders>
              <w:top w:val="single" w:color="000000" w:sz="4" w:space="0"/>
              <w:left w:val="single" w:color="000000" w:sz="4" w:space="0"/>
              <w:bottom w:val="single" w:color="000000" w:sz="4" w:space="0"/>
              <w:right w:val="single" w:color="000000" w:sz="4" w:space="0"/>
            </w:tcBorders>
            <w:vAlign w:val="center"/>
          </w:tcPr>
          <w:p w14:paraId="1FDE4B6D">
            <w:pPr>
              <w:spacing w:after="0" w:line="240" w:lineRule="auto"/>
              <w:jc w:val="left"/>
            </w:pPr>
            <w:r>
              <w:rPr>
                <w:rFonts w:ascii="宋体" w:hAnsi="宋体" w:eastAsia="宋体"/>
                <w:b w:val="0"/>
                <w:sz w:val="20"/>
              </w:rPr>
              <w:t>橡胶（无亏损）</w:t>
            </w:r>
          </w:p>
        </w:tc>
      </w:tr>
      <w:tr w14:paraId="58734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157EDC0">
            <w:pPr>
              <w:spacing w:after="0" w:line="240" w:lineRule="auto"/>
              <w:jc w:val="left"/>
            </w:pPr>
            <w:r>
              <w:rPr>
                <w:rFonts w:ascii="宋体" w:hAnsi="宋体" w:eastAsia="宋体"/>
                <w:b w:val="0"/>
                <w:sz w:val="20"/>
              </w:rPr>
              <w:t>**盈亏波动幅度**</w:t>
            </w:r>
          </w:p>
        </w:tc>
        <w:tc>
          <w:tcPr>
            <w:tcW w:w="2126" w:type="dxa"/>
            <w:tcBorders>
              <w:top w:val="single" w:color="000000" w:sz="4" w:space="0"/>
              <w:left w:val="single" w:color="000000" w:sz="4" w:space="0"/>
              <w:bottom w:val="single" w:color="000000" w:sz="4" w:space="0"/>
              <w:right w:val="single" w:color="000000" w:sz="4" w:space="0"/>
            </w:tcBorders>
            <w:vAlign w:val="center"/>
          </w:tcPr>
          <w:p w14:paraId="00FD1D58">
            <w:pPr>
              <w:spacing w:after="0" w:line="240" w:lineRule="auto"/>
              <w:jc w:val="left"/>
            </w:pPr>
            <w:r>
              <w:rPr>
                <w:rFonts w:ascii="宋体" w:hAnsi="宋体" w:eastAsia="宋体"/>
                <w:b w:val="0"/>
                <w:sz w:val="20"/>
              </w:rPr>
              <w:t>**1,410,000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0310C5CB">
            <w:pPr>
              <w:spacing w:after="0" w:line="240" w:lineRule="auto"/>
              <w:jc w:val="left"/>
            </w:pPr>
            <w:r>
              <w:rPr>
                <w:rFonts w:ascii="宋体" w:hAnsi="宋体" w:eastAsia="宋体"/>
                <w:b w:val="0"/>
                <w:sz w:val="20"/>
              </w:rPr>
              <w:t>738,406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7E3B7C7A">
            <w:pPr>
              <w:spacing w:after="0" w:line="240" w:lineRule="auto"/>
              <w:jc w:val="left"/>
            </w:pPr>
            <w:r>
              <w:rPr>
                <w:rFonts w:ascii="宋体" w:hAnsi="宋体" w:eastAsia="宋体"/>
                <w:b w:val="0"/>
                <w:sz w:val="20"/>
              </w:rPr>
              <w:t>橡胶（波动小）</w:t>
            </w:r>
          </w:p>
        </w:tc>
      </w:tr>
      <w:tr w14:paraId="5D42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FC096B0">
            <w:pPr>
              <w:spacing w:after="0" w:line="240" w:lineRule="auto"/>
              <w:jc w:val="left"/>
            </w:pPr>
            <w:r>
              <w:rPr>
                <w:rFonts w:ascii="宋体" w:hAnsi="宋体" w:eastAsia="宋体"/>
                <w:b w:val="0"/>
                <w:sz w:val="20"/>
              </w:rPr>
              <w:t>**盈利年数占比**</w:t>
            </w:r>
          </w:p>
        </w:tc>
        <w:tc>
          <w:tcPr>
            <w:tcW w:w="2126" w:type="dxa"/>
            <w:tcBorders>
              <w:top w:val="single" w:color="000000" w:sz="4" w:space="0"/>
              <w:left w:val="single" w:color="000000" w:sz="4" w:space="0"/>
              <w:bottom w:val="single" w:color="000000" w:sz="4" w:space="0"/>
              <w:right w:val="single" w:color="000000" w:sz="4" w:space="0"/>
            </w:tcBorders>
            <w:vAlign w:val="center"/>
          </w:tcPr>
          <w:p w14:paraId="4E7479C7">
            <w:pPr>
              <w:spacing w:after="0" w:line="240" w:lineRule="auto"/>
              <w:jc w:val="left"/>
            </w:pPr>
            <w:r>
              <w:rPr>
                <w:rFonts w:ascii="宋体" w:hAnsi="宋体" w:eastAsia="宋体"/>
                <w:b w:val="0"/>
                <w:sz w:val="20"/>
              </w:rPr>
              <w:t>10/16 = 62.5%</w:t>
            </w:r>
          </w:p>
        </w:tc>
        <w:tc>
          <w:tcPr>
            <w:tcW w:w="2126" w:type="dxa"/>
            <w:tcBorders>
              <w:top w:val="single" w:color="000000" w:sz="4" w:space="0"/>
              <w:left w:val="single" w:color="000000" w:sz="4" w:space="0"/>
              <w:bottom w:val="single" w:color="000000" w:sz="4" w:space="0"/>
              <w:right w:val="single" w:color="000000" w:sz="4" w:space="0"/>
            </w:tcBorders>
            <w:vAlign w:val="center"/>
          </w:tcPr>
          <w:p w14:paraId="2262DD52">
            <w:pPr>
              <w:spacing w:after="0" w:line="240" w:lineRule="auto"/>
              <w:jc w:val="left"/>
            </w:pPr>
            <w:r>
              <w:rPr>
                <w:rFonts w:ascii="宋体" w:hAnsi="宋体" w:eastAsia="宋体"/>
                <w:b w:val="0"/>
                <w:sz w:val="20"/>
              </w:rPr>
              <w:t>**16/16 = 100%**</w:t>
            </w:r>
          </w:p>
        </w:tc>
        <w:tc>
          <w:tcPr>
            <w:tcW w:w="2126" w:type="dxa"/>
            <w:tcBorders>
              <w:top w:val="single" w:color="000000" w:sz="4" w:space="0"/>
              <w:left w:val="single" w:color="000000" w:sz="4" w:space="0"/>
              <w:bottom w:val="single" w:color="000000" w:sz="4" w:space="0"/>
              <w:right w:val="single" w:color="000000" w:sz="4" w:space="0"/>
            </w:tcBorders>
            <w:vAlign w:val="center"/>
          </w:tcPr>
          <w:p w14:paraId="0FBD6EAD">
            <w:pPr>
              <w:spacing w:after="0" w:line="240" w:lineRule="auto"/>
              <w:jc w:val="left"/>
            </w:pPr>
            <w:r>
              <w:rPr>
                <w:rFonts w:ascii="宋体" w:hAnsi="宋体" w:eastAsia="宋体"/>
                <w:b w:val="0"/>
                <w:sz w:val="20"/>
              </w:rPr>
              <w:t>橡胶</w:t>
            </w:r>
          </w:p>
        </w:tc>
      </w:tr>
      <w:tr w14:paraId="72E2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7D18DCF">
            <w:pPr>
              <w:spacing w:after="0" w:line="240" w:lineRule="auto"/>
              <w:jc w:val="left"/>
            </w:pPr>
            <w:r>
              <w:rPr>
                <w:rFonts w:ascii="宋体" w:hAnsi="宋体" w:eastAsia="宋体"/>
                <w:b w:val="0"/>
                <w:sz w:val="20"/>
              </w:rPr>
              <w:t>**累计净利（16年）**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56F3B6A9">
            <w:pPr>
              <w:spacing w:after="0" w:line="240" w:lineRule="auto"/>
              <w:jc w:val="left"/>
            </w:pPr>
            <w:r>
              <w:rPr>
                <w:rFonts w:ascii="宋体" w:hAnsi="宋体" w:eastAsia="宋体"/>
                <w:b w:val="0"/>
                <w:sz w:val="20"/>
              </w:rPr>
              <w:t>5,610 亿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33F286B3">
            <w:pPr>
              <w:spacing w:after="0" w:line="240" w:lineRule="auto"/>
              <w:jc w:val="left"/>
            </w:pPr>
            <w:r>
              <w:rPr>
                <w:rFonts w:ascii="宋体" w:hAnsi="宋体" w:eastAsia="宋体"/>
                <w:b w:val="0"/>
                <w:sz w:val="20"/>
              </w:rPr>
              <w:t>**7,791 亿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0F4F9FEE">
            <w:pPr>
              <w:spacing w:after="0" w:line="240" w:lineRule="auto"/>
              <w:jc w:val="left"/>
            </w:pPr>
            <w:r>
              <w:rPr>
                <w:rFonts w:ascii="宋体" w:hAnsi="宋体" w:eastAsia="宋体"/>
                <w:b w:val="0"/>
                <w:sz w:val="20"/>
              </w:rPr>
              <w:t>橡胶（+39%）</w:t>
            </w:r>
          </w:p>
        </w:tc>
      </w:tr>
      <w:tr w14:paraId="72D5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5A4F330">
            <w:pPr>
              <w:spacing w:after="0" w:line="240" w:lineRule="auto"/>
              <w:jc w:val="left"/>
            </w:pPr>
            <w:r>
              <w:rPr>
                <w:rFonts w:ascii="宋体" w:hAnsi="宋体" w:eastAsia="宋体"/>
                <w:b w:val="0"/>
                <w:sz w:val="20"/>
              </w:rPr>
              <w:t>**收益上限**</w:t>
            </w:r>
          </w:p>
        </w:tc>
        <w:tc>
          <w:tcPr>
            <w:tcW w:w="2126" w:type="dxa"/>
            <w:tcBorders>
              <w:top w:val="single" w:color="000000" w:sz="4" w:space="0"/>
              <w:left w:val="single" w:color="000000" w:sz="4" w:space="0"/>
              <w:bottom w:val="single" w:color="000000" w:sz="4" w:space="0"/>
              <w:right w:val="single" w:color="000000" w:sz="4" w:space="0"/>
            </w:tcBorders>
            <w:vAlign w:val="center"/>
          </w:tcPr>
          <w:p w14:paraId="2F07BE2D">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41C9F6DF">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5AAD00C2">
            <w:pPr>
              <w:spacing w:after="0" w:line="240" w:lineRule="auto"/>
              <w:jc w:val="left"/>
            </w:pPr>
            <w:r>
              <w:rPr>
                <w:rFonts w:ascii="宋体" w:hAnsi="宋体" w:eastAsia="宋体"/>
                <w:b w:val="0"/>
                <w:sz w:val="20"/>
              </w:rPr>
              <w:t>可可</w:t>
            </w:r>
          </w:p>
        </w:tc>
      </w:tr>
      <w:tr w14:paraId="3912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CE70323">
            <w:pPr>
              <w:spacing w:after="0" w:line="240" w:lineRule="auto"/>
              <w:jc w:val="left"/>
            </w:pPr>
            <w:r>
              <w:rPr>
                <w:rFonts w:ascii="宋体" w:hAnsi="宋体" w:eastAsia="宋体"/>
                <w:b w:val="0"/>
                <w:sz w:val="20"/>
              </w:rPr>
              <w:t>**收益稳定性**</w:t>
            </w:r>
          </w:p>
        </w:tc>
        <w:tc>
          <w:tcPr>
            <w:tcW w:w="2126" w:type="dxa"/>
            <w:tcBorders>
              <w:top w:val="single" w:color="000000" w:sz="4" w:space="0"/>
              <w:left w:val="single" w:color="000000" w:sz="4" w:space="0"/>
              <w:bottom w:val="single" w:color="000000" w:sz="4" w:space="0"/>
              <w:right w:val="single" w:color="000000" w:sz="4" w:space="0"/>
            </w:tcBorders>
            <w:vAlign w:val="center"/>
          </w:tcPr>
          <w:p w14:paraId="04A84EF5">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7B32BAF6">
            <w:pPr>
              <w:spacing w:after="0" w:line="240" w:lineRule="auto"/>
              <w:jc w:val="left"/>
            </w:pPr>
            <w:r>
              <w:rPr>
                <w:rFonts w:ascii="宋体" w:hAnsi="宋体" w:eastAsia="宋体"/>
                <w:b w:val="0"/>
                <w:sz w:val="20"/>
              </w:rPr>
              <w:t>★★★★★</w:t>
            </w:r>
          </w:p>
        </w:tc>
        <w:tc>
          <w:tcPr>
            <w:tcW w:w="2126" w:type="dxa"/>
            <w:tcBorders>
              <w:top w:val="single" w:color="000000" w:sz="4" w:space="0"/>
              <w:left w:val="single" w:color="000000" w:sz="4" w:space="0"/>
              <w:bottom w:val="single" w:color="000000" w:sz="4" w:space="0"/>
              <w:right w:val="single" w:color="000000" w:sz="4" w:space="0"/>
            </w:tcBorders>
            <w:vAlign w:val="center"/>
          </w:tcPr>
          <w:p w14:paraId="4D557431">
            <w:pPr>
              <w:spacing w:after="0" w:line="240" w:lineRule="auto"/>
              <w:jc w:val="left"/>
            </w:pPr>
            <w:r>
              <w:rPr>
                <w:rFonts w:ascii="宋体" w:hAnsi="宋体" w:eastAsia="宋体"/>
                <w:b w:val="0"/>
                <w:sz w:val="20"/>
              </w:rPr>
              <w:t>橡胶</w:t>
            </w:r>
          </w:p>
        </w:tc>
      </w:tr>
      <w:tr w14:paraId="26A5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A0D6EDC">
            <w:pPr>
              <w:spacing w:after="0" w:line="240" w:lineRule="auto"/>
              <w:jc w:val="left"/>
            </w:pPr>
            <w:r>
              <w:rPr>
                <w:rFonts w:ascii="宋体" w:hAnsi="宋体" w:eastAsia="宋体"/>
                <w:b w:val="0"/>
                <w:sz w:val="20"/>
              </w:rPr>
              <w:t>**风险评级**</w:t>
            </w:r>
          </w:p>
        </w:tc>
        <w:tc>
          <w:tcPr>
            <w:tcW w:w="2126" w:type="dxa"/>
            <w:tcBorders>
              <w:top w:val="single" w:color="000000" w:sz="4" w:space="0"/>
              <w:left w:val="single" w:color="000000" w:sz="4" w:space="0"/>
              <w:bottom w:val="single" w:color="000000" w:sz="4" w:space="0"/>
              <w:right w:val="single" w:color="000000" w:sz="4" w:space="0"/>
            </w:tcBorders>
            <w:vAlign w:val="center"/>
          </w:tcPr>
          <w:p w14:paraId="27688A34">
            <w:pPr>
              <w:spacing w:after="0" w:line="240" w:lineRule="auto"/>
              <w:jc w:val="left"/>
            </w:pPr>
            <w:r>
              <w:rPr>
                <w:rFonts w:ascii="宋体" w:hAnsi="宋体" w:eastAsia="宋体"/>
                <w:b w:val="0"/>
                <w:sz w:val="20"/>
              </w:rPr>
              <w:t>🔴 高</w:t>
            </w:r>
          </w:p>
        </w:tc>
        <w:tc>
          <w:tcPr>
            <w:tcW w:w="2126" w:type="dxa"/>
            <w:tcBorders>
              <w:top w:val="single" w:color="000000" w:sz="4" w:space="0"/>
              <w:left w:val="single" w:color="000000" w:sz="4" w:space="0"/>
              <w:bottom w:val="single" w:color="000000" w:sz="4" w:space="0"/>
              <w:right w:val="single" w:color="000000" w:sz="4" w:space="0"/>
            </w:tcBorders>
            <w:vAlign w:val="center"/>
          </w:tcPr>
          <w:p w14:paraId="3CE5A3F9">
            <w:pPr>
              <w:spacing w:after="0" w:line="240" w:lineRule="auto"/>
              <w:jc w:val="left"/>
            </w:pPr>
            <w:r>
              <w:rPr>
                <w:rFonts w:ascii="宋体" w:hAnsi="宋体" w:eastAsia="宋体"/>
                <w:b w:val="0"/>
                <w:sz w:val="20"/>
              </w:rPr>
              <w:t>🟢 低</w:t>
            </w:r>
          </w:p>
        </w:tc>
        <w:tc>
          <w:tcPr>
            <w:tcW w:w="2126" w:type="dxa"/>
            <w:tcBorders>
              <w:top w:val="single" w:color="000000" w:sz="4" w:space="0"/>
              <w:left w:val="single" w:color="000000" w:sz="4" w:space="0"/>
              <w:bottom w:val="single" w:color="000000" w:sz="4" w:space="0"/>
              <w:right w:val="single" w:color="000000" w:sz="4" w:space="0"/>
            </w:tcBorders>
            <w:vAlign w:val="center"/>
          </w:tcPr>
          <w:p w14:paraId="395894EB">
            <w:pPr>
              <w:spacing w:after="0" w:line="240" w:lineRule="auto"/>
              <w:jc w:val="left"/>
            </w:pPr>
            <w:r>
              <w:rPr>
                <w:rFonts w:ascii="宋体" w:hAnsi="宋体" w:eastAsia="宋体"/>
                <w:b w:val="0"/>
                <w:sz w:val="20"/>
              </w:rPr>
              <w:t>橡胶</w:t>
            </w:r>
          </w:p>
        </w:tc>
      </w:tr>
    </w:tbl>
    <w:p w14:paraId="6A2273A7">
      <w:pPr>
        <w:ind w:left="283" w:right="283"/>
        <w:jc w:val="left"/>
      </w:pPr>
      <w:r>
        <w:rPr>
          <w:rFonts w:ascii="宋体" w:hAnsi="宋体" w:eastAsia="宋体"/>
          <w:b w:val="0"/>
          <w:sz w:val="24"/>
        </w:rPr>
        <w:t>核心结论：</w:t>
      </w:r>
    </w:p>
    <w:p w14:paraId="705B6251">
      <w:pPr>
        <w:ind w:left="283" w:right="283"/>
        <w:jc w:val="left"/>
      </w:pPr>
      <w:r>
        <w:rPr>
          <w:rFonts w:ascii="宋体" w:hAnsi="宋体" w:eastAsia="宋体"/>
          <w:b w:val="0"/>
          <w:sz w:val="24"/>
        </w:rPr>
        <w:t>- 可可：单价高、利润高，但价格波动 + CSSV 病害使其成为"高风险高回报"作物——适合有资金缓冲、能扛 6 年亏损周期的农户</w:t>
      </w:r>
    </w:p>
    <w:p w14:paraId="1DA3BF53">
      <w:pPr>
        <w:ind w:left="283" w:right="283"/>
        <w:jc w:val="left"/>
      </w:pPr>
      <w:r>
        <w:rPr>
          <w:rFonts w:ascii="宋体" w:hAnsi="宋体" w:eastAsia="宋体"/>
          <w:b w:val="0"/>
          <w:sz w:val="24"/>
        </w:rPr>
        <w:t>- 橡胶：单价低但 16 年无亏损，是"避险型作物"——适合资金紧张、追求稳定的农户</w:t>
      </w:r>
    </w:p>
    <w:p w14:paraId="076EDDD8">
      <w:pPr>
        <w:ind w:left="283" w:right="283"/>
        <w:jc w:val="left"/>
      </w:pPr>
      <w:r>
        <w:rPr>
          <w:rFonts w:ascii="宋体" w:hAnsi="宋体" w:eastAsia="宋体"/>
          <w:b w:val="0"/>
          <w:sz w:val="24"/>
        </w:rPr>
        <w:t>- 多元化最优：可可+橡胶+棕榈油组合可平滑风险</w:t>
      </w:r>
    </w:p>
    <w:p w14:paraId="27B1FC54">
      <w:pPr>
        <w:spacing w:before="240" w:after="120"/>
        <w:jc w:val="left"/>
      </w:pPr>
      <w:r>
        <w:rPr>
          <w:rFonts w:ascii="宋体" w:hAnsi="宋体" w:eastAsia="宋体"/>
          <w:b/>
          <w:color w:val="000000"/>
          <w:sz w:val="32"/>
        </w:rPr>
        <w:t>二、综合规模与格局分析</w:t>
      </w:r>
    </w:p>
    <w:p w14:paraId="6BF4518F">
      <w:pPr>
        <w:spacing w:before="240" w:after="120"/>
        <w:jc w:val="left"/>
      </w:pPr>
      <w:r>
        <w:rPr>
          <w:rFonts w:ascii="宋体" w:hAnsi="宋体" w:eastAsia="宋体"/>
          <w:b/>
          <w:color w:val="000000"/>
          <w:sz w:val="28"/>
        </w:rPr>
        <w:t>🌏 全球供给侧：科特迪瓦的双重身份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67B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0A51CF9">
            <w:pPr>
              <w:spacing w:after="0" w:line="240" w:lineRule="auto"/>
              <w:jc w:val="center"/>
            </w:pPr>
            <w:r>
              <w:rPr>
                <w:rFonts w:ascii="宋体" w:hAnsi="宋体" w:eastAsia="宋体"/>
                <w:b/>
                <w:sz w:val="20"/>
              </w:rPr>
              <w:t>作物</w:t>
            </w:r>
          </w:p>
        </w:tc>
        <w:tc>
          <w:tcPr>
            <w:tcW w:w="2126" w:type="dxa"/>
            <w:tcBorders>
              <w:top w:val="single" w:color="000000" w:sz="4" w:space="0"/>
              <w:left w:val="single" w:color="000000" w:sz="4" w:space="0"/>
              <w:bottom w:val="single" w:color="000000" w:sz="4" w:space="0"/>
              <w:right w:val="single" w:color="000000" w:sz="4" w:space="0"/>
            </w:tcBorders>
            <w:vAlign w:val="center"/>
          </w:tcPr>
          <w:p w14:paraId="6BF8EB2F">
            <w:pPr>
              <w:spacing w:after="0" w:line="240" w:lineRule="auto"/>
              <w:jc w:val="center"/>
            </w:pPr>
            <w:r>
              <w:rPr>
                <w:rFonts w:ascii="宋体" w:hAnsi="宋体" w:eastAsia="宋体"/>
                <w:b/>
                <w:sz w:val="20"/>
              </w:rPr>
              <w:t>科特迪瓦全球地位</w:t>
            </w:r>
          </w:p>
        </w:tc>
        <w:tc>
          <w:tcPr>
            <w:tcW w:w="2126" w:type="dxa"/>
            <w:tcBorders>
              <w:top w:val="single" w:color="000000" w:sz="4" w:space="0"/>
              <w:left w:val="single" w:color="000000" w:sz="4" w:space="0"/>
              <w:bottom w:val="single" w:color="000000" w:sz="4" w:space="0"/>
              <w:right w:val="single" w:color="000000" w:sz="4" w:space="0"/>
            </w:tcBorders>
            <w:vAlign w:val="center"/>
          </w:tcPr>
          <w:p w14:paraId="4152E00B">
            <w:pPr>
              <w:spacing w:after="0" w:line="240" w:lineRule="auto"/>
              <w:jc w:val="center"/>
            </w:pPr>
            <w:r>
              <w:rPr>
                <w:rFonts w:ascii="宋体" w:hAnsi="宋体" w:eastAsia="宋体"/>
                <w:b/>
                <w:sz w:val="20"/>
              </w:rPr>
              <w:t>全球占比</w:t>
            </w:r>
          </w:p>
        </w:tc>
        <w:tc>
          <w:tcPr>
            <w:tcW w:w="2126" w:type="dxa"/>
            <w:tcBorders>
              <w:top w:val="single" w:color="000000" w:sz="4" w:space="0"/>
              <w:left w:val="single" w:color="000000" w:sz="4" w:space="0"/>
              <w:bottom w:val="single" w:color="000000" w:sz="4" w:space="0"/>
              <w:right w:val="single" w:color="000000" w:sz="4" w:space="0"/>
            </w:tcBorders>
            <w:vAlign w:val="center"/>
          </w:tcPr>
          <w:p w14:paraId="3C2E967E">
            <w:pPr>
              <w:spacing w:after="0" w:line="240" w:lineRule="auto"/>
              <w:jc w:val="center"/>
            </w:pPr>
            <w:r>
              <w:rPr>
                <w:rFonts w:ascii="宋体" w:hAnsi="宋体" w:eastAsia="宋体"/>
                <w:b/>
                <w:sz w:val="20"/>
              </w:rPr>
              <w:t>国际影响</w:t>
            </w:r>
          </w:p>
        </w:tc>
      </w:tr>
      <w:tr w14:paraId="6DCA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5CE0692">
            <w:pPr>
              <w:spacing w:after="0" w:line="240" w:lineRule="auto"/>
              <w:jc w:val="left"/>
            </w:pPr>
            <w:r>
              <w:rPr>
                <w:rFonts w:ascii="宋体" w:hAnsi="宋体" w:eastAsia="宋体"/>
                <w:b w:val="0"/>
                <w:sz w:val="20"/>
              </w:rPr>
              <w:t>**可可**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75A4C3E9">
            <w:pPr>
              <w:spacing w:after="0" w:line="240" w:lineRule="auto"/>
              <w:jc w:val="left"/>
            </w:pPr>
            <w:r>
              <w:rPr>
                <w:rFonts w:ascii="宋体" w:hAnsi="宋体" w:eastAsia="宋体"/>
                <w:b w:val="0"/>
                <w:sz w:val="20"/>
              </w:rPr>
              <w:t>**世界第一**</w:t>
            </w:r>
          </w:p>
        </w:tc>
        <w:tc>
          <w:tcPr>
            <w:tcW w:w="2126" w:type="dxa"/>
            <w:tcBorders>
              <w:top w:val="single" w:color="000000" w:sz="4" w:space="0"/>
              <w:left w:val="single" w:color="000000" w:sz="4" w:space="0"/>
              <w:bottom w:val="single" w:color="000000" w:sz="4" w:space="0"/>
              <w:right w:val="single" w:color="000000" w:sz="4" w:space="0"/>
            </w:tcBorders>
            <w:vAlign w:val="center"/>
          </w:tcPr>
          <w:p w14:paraId="39A79AEA">
            <w:pPr>
              <w:spacing w:after="0" w:line="240" w:lineRule="auto"/>
              <w:jc w:val="left"/>
            </w:pPr>
            <w:r>
              <w:rPr>
                <w:rFonts w:ascii="宋体" w:hAnsi="宋体" w:eastAsia="宋体"/>
                <w:b w:val="0"/>
                <w:sz w:val="20"/>
              </w:rPr>
              <w:t>**~40%** 🔺</w:t>
            </w:r>
          </w:p>
        </w:tc>
        <w:tc>
          <w:tcPr>
            <w:tcW w:w="2126" w:type="dxa"/>
            <w:tcBorders>
              <w:top w:val="single" w:color="000000" w:sz="4" w:space="0"/>
              <w:left w:val="single" w:color="000000" w:sz="4" w:space="0"/>
              <w:bottom w:val="single" w:color="000000" w:sz="4" w:space="0"/>
              <w:right w:val="single" w:color="000000" w:sz="4" w:space="0"/>
            </w:tcBorders>
            <w:vAlign w:val="center"/>
          </w:tcPr>
          <w:p w14:paraId="574295DE">
            <w:pPr>
              <w:spacing w:after="0" w:line="240" w:lineRule="auto"/>
              <w:jc w:val="left"/>
            </w:pPr>
            <w:r>
              <w:rPr>
                <w:rFonts w:ascii="宋体" w:hAnsi="宋体" w:eastAsia="宋体"/>
                <w:b w:val="0"/>
                <w:sz w:val="20"/>
              </w:rPr>
              <w:t>与加纳合计供应全球 50%+</w:t>
            </w:r>
          </w:p>
        </w:tc>
      </w:tr>
      <w:tr w14:paraId="52FC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3A00C0B">
            <w:pPr>
              <w:spacing w:after="0" w:line="240" w:lineRule="auto"/>
              <w:jc w:val="left"/>
            </w:pPr>
            <w:r>
              <w:rPr>
                <w:rFonts w:ascii="宋体" w:hAnsi="宋体" w:eastAsia="宋体"/>
                <w:b w:val="0"/>
                <w:sz w:val="20"/>
              </w:rPr>
              <w:t>**橡胶**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31BC1F0E">
            <w:pPr>
              <w:spacing w:after="0" w:line="240" w:lineRule="auto"/>
              <w:jc w:val="left"/>
            </w:pPr>
            <w:r>
              <w:rPr>
                <w:rFonts w:ascii="宋体" w:hAnsi="宋体" w:eastAsia="宋体"/>
                <w:b w:val="0"/>
                <w:sz w:val="20"/>
              </w:rPr>
              <w:t>**非洲第一 / 全球第3**</w:t>
            </w:r>
          </w:p>
        </w:tc>
        <w:tc>
          <w:tcPr>
            <w:tcW w:w="2126" w:type="dxa"/>
            <w:tcBorders>
              <w:top w:val="single" w:color="000000" w:sz="4" w:space="0"/>
              <w:left w:val="single" w:color="000000" w:sz="4" w:space="0"/>
              <w:bottom w:val="single" w:color="000000" w:sz="4" w:space="0"/>
              <w:right w:val="single" w:color="000000" w:sz="4" w:space="0"/>
            </w:tcBorders>
            <w:vAlign w:val="center"/>
          </w:tcPr>
          <w:p w14:paraId="1F83B192">
            <w:pPr>
              <w:spacing w:after="0" w:line="240" w:lineRule="auto"/>
              <w:jc w:val="left"/>
            </w:pPr>
            <w:r>
              <w:rPr>
                <w:rFonts w:ascii="宋体" w:hAnsi="宋体" w:eastAsia="宋体"/>
                <w:b w:val="0"/>
                <w:sz w:val="20"/>
              </w:rPr>
              <w:t>**5.5%**</w:t>
            </w:r>
          </w:p>
        </w:tc>
        <w:tc>
          <w:tcPr>
            <w:tcW w:w="2126" w:type="dxa"/>
            <w:tcBorders>
              <w:top w:val="single" w:color="000000" w:sz="4" w:space="0"/>
              <w:left w:val="single" w:color="000000" w:sz="4" w:space="0"/>
              <w:bottom w:val="single" w:color="000000" w:sz="4" w:space="0"/>
              <w:right w:val="single" w:color="000000" w:sz="4" w:space="0"/>
            </w:tcBorders>
            <w:vAlign w:val="center"/>
          </w:tcPr>
          <w:p w14:paraId="195DEDFF">
            <w:pPr>
              <w:spacing w:after="0" w:line="240" w:lineRule="auto"/>
              <w:jc w:val="left"/>
            </w:pPr>
            <w:r>
              <w:rPr>
                <w:rFonts w:ascii="宋体" w:hAnsi="宋体" w:eastAsia="宋体"/>
                <w:b w:val="0"/>
                <w:sz w:val="20"/>
              </w:rPr>
              <w:t>与印尼（28%）、泰国（27%）形成三极</w:t>
            </w:r>
          </w:p>
        </w:tc>
      </w:tr>
    </w:tbl>
    <w:p w14:paraId="70E8E6AB">
      <w:pPr>
        <w:ind w:left="283" w:right="283"/>
        <w:jc w:val="left"/>
      </w:pPr>
      <w:r>
        <w:rPr>
          <w:rFonts w:ascii="宋体" w:hAnsi="宋体" w:eastAsia="宋体"/>
          <w:b w:val="0"/>
          <w:sz w:val="24"/>
        </w:rPr>
        <w:t>重要含义：科特迪瓦在橡胶上的"小幅波动"对全球供给影响有限，但在可可上是"举足轻重"的"摇摆者"——这也是为什么可可的"砍橡胶种可可"现象会引发全球关注。</w:t>
      </w:r>
    </w:p>
    <w:p w14:paraId="0B23AEF7">
      <w:pPr>
        <w:spacing w:before="240" w:after="120"/>
        <w:jc w:val="left"/>
      </w:pPr>
      <w:r>
        <w:rPr>
          <w:rFonts w:ascii="宋体" w:hAnsi="宋体" w:eastAsia="宋体"/>
          <w:b/>
          <w:color w:val="000000"/>
          <w:sz w:val="28"/>
        </w:rPr>
        <w:t>📊 橡胶产量演进的"瓶颈特征"</w:t>
      </w:r>
    </w:p>
    <w:p w14:paraId="1DEC5E73">
      <w:pPr>
        <w:spacing w:line="240" w:lineRule="auto"/>
        <w:ind w:firstLine="480"/>
        <w:jc w:val="left"/>
      </w:pPr>
      <w:r>
        <w:rPr>
          <w:rFonts w:ascii="宋体" w:hAnsi="宋体" w:eastAsia="宋体"/>
          <w:b w:val="0"/>
          <w:sz w:val="24"/>
        </w:rPr>
        <w:t>回顾 Part 2 第一章产量数据，可清晰看到"瓶颈已成"：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1987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A141EE7">
            <w:pPr>
              <w:spacing w:after="0" w:line="240" w:lineRule="auto"/>
              <w:jc w:val="center"/>
            </w:pPr>
            <w:r>
              <w:rPr>
                <w:rFonts w:ascii="宋体" w:hAnsi="宋体" w:eastAsia="宋体"/>
                <w:b/>
                <w:sz w:val="20"/>
              </w:rPr>
              <w:t>关键指标</w:t>
            </w:r>
          </w:p>
        </w:tc>
        <w:tc>
          <w:tcPr>
            <w:tcW w:w="2126" w:type="dxa"/>
            <w:tcBorders>
              <w:top w:val="single" w:color="000000" w:sz="4" w:space="0"/>
              <w:left w:val="single" w:color="000000" w:sz="4" w:space="0"/>
              <w:bottom w:val="single" w:color="000000" w:sz="4" w:space="0"/>
              <w:right w:val="single" w:color="000000" w:sz="4" w:space="0"/>
            </w:tcBorders>
            <w:vAlign w:val="center"/>
          </w:tcPr>
          <w:p w14:paraId="3ECC163F">
            <w:pPr>
              <w:spacing w:after="0" w:line="240" w:lineRule="auto"/>
              <w:jc w:val="center"/>
            </w:pPr>
            <w:r>
              <w:rPr>
                <w:rFonts w:ascii="宋体" w:hAnsi="宋体" w:eastAsia="宋体"/>
                <w:b/>
                <w:sz w:val="20"/>
              </w:rPr>
              <w:t>2010-2022 上升期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3275D50E">
            <w:pPr>
              <w:spacing w:after="0" w:line="240" w:lineRule="auto"/>
              <w:jc w:val="center"/>
            </w:pPr>
            <w:r>
              <w:rPr>
                <w:rFonts w:ascii="宋体" w:hAnsi="宋体" w:eastAsia="宋体"/>
                <w:b/>
                <w:sz w:val="20"/>
              </w:rPr>
              <w:t>2023 峰值</w:t>
            </w:r>
          </w:p>
        </w:tc>
        <w:tc>
          <w:tcPr>
            <w:tcW w:w="2126" w:type="dxa"/>
            <w:tcBorders>
              <w:top w:val="single" w:color="000000" w:sz="4" w:space="0"/>
              <w:left w:val="single" w:color="000000" w:sz="4" w:space="0"/>
              <w:bottom w:val="single" w:color="000000" w:sz="4" w:space="0"/>
              <w:right w:val="single" w:color="000000" w:sz="4" w:space="0"/>
            </w:tcBorders>
            <w:vAlign w:val="center"/>
          </w:tcPr>
          <w:p w14:paraId="6BCB0CEA">
            <w:pPr>
              <w:spacing w:after="0" w:line="240" w:lineRule="auto"/>
              <w:jc w:val="center"/>
            </w:pPr>
            <w:r>
              <w:rPr>
                <w:rFonts w:ascii="宋体" w:hAnsi="宋体" w:eastAsia="宋体"/>
                <w:b/>
                <w:sz w:val="20"/>
              </w:rPr>
              <w:t>2024-2025 瓶颈期</w:t>
            </w:r>
          </w:p>
        </w:tc>
      </w:tr>
      <w:tr w14:paraId="7628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36AF4F0">
            <w:pPr>
              <w:spacing w:after="0" w:line="240" w:lineRule="auto"/>
              <w:jc w:val="left"/>
            </w:pPr>
            <w:r>
              <w:rPr>
                <w:rFonts w:ascii="宋体" w:hAnsi="宋体" w:eastAsia="宋体"/>
                <w:b w:val="0"/>
                <w:sz w:val="20"/>
              </w:rPr>
              <w:t>总产量(吨)</w:t>
            </w:r>
          </w:p>
        </w:tc>
        <w:tc>
          <w:tcPr>
            <w:tcW w:w="2126" w:type="dxa"/>
            <w:tcBorders>
              <w:top w:val="single" w:color="000000" w:sz="4" w:space="0"/>
              <w:left w:val="single" w:color="000000" w:sz="4" w:space="0"/>
              <w:bottom w:val="single" w:color="000000" w:sz="4" w:space="0"/>
              <w:right w:val="single" w:color="000000" w:sz="4" w:space="0"/>
            </w:tcBorders>
            <w:vAlign w:val="center"/>
          </w:tcPr>
          <w:p w14:paraId="6B513220">
            <w:pPr>
              <w:spacing w:after="0" w:line="240" w:lineRule="auto"/>
              <w:jc w:val="left"/>
            </w:pPr>
            <w:r>
              <w:rPr>
                <w:rFonts w:ascii="宋体" w:hAnsi="宋体" w:eastAsia="宋体"/>
                <w:b w:val="0"/>
                <w:sz w:val="20"/>
              </w:rPr>
              <w:t>235k → 1,286k</w:t>
            </w:r>
          </w:p>
        </w:tc>
        <w:tc>
          <w:tcPr>
            <w:tcW w:w="2126" w:type="dxa"/>
            <w:tcBorders>
              <w:top w:val="single" w:color="000000" w:sz="4" w:space="0"/>
              <w:left w:val="single" w:color="000000" w:sz="4" w:space="0"/>
              <w:bottom w:val="single" w:color="000000" w:sz="4" w:space="0"/>
              <w:right w:val="single" w:color="000000" w:sz="4" w:space="0"/>
            </w:tcBorders>
            <w:vAlign w:val="center"/>
          </w:tcPr>
          <w:p w14:paraId="2872A7E6">
            <w:pPr>
              <w:spacing w:after="0" w:line="240" w:lineRule="auto"/>
              <w:jc w:val="left"/>
            </w:pPr>
            <w:r>
              <w:rPr>
                <w:rFonts w:ascii="宋体" w:hAnsi="宋体" w:eastAsia="宋体"/>
                <w:b w:val="0"/>
                <w:sz w:val="20"/>
              </w:rPr>
              <w:t>**1,548k**</w:t>
            </w:r>
          </w:p>
        </w:tc>
        <w:tc>
          <w:tcPr>
            <w:tcW w:w="2126" w:type="dxa"/>
            <w:tcBorders>
              <w:top w:val="single" w:color="000000" w:sz="4" w:space="0"/>
              <w:left w:val="single" w:color="000000" w:sz="4" w:space="0"/>
              <w:bottom w:val="single" w:color="000000" w:sz="4" w:space="0"/>
              <w:right w:val="single" w:color="000000" w:sz="4" w:space="0"/>
            </w:tcBorders>
            <w:vAlign w:val="center"/>
          </w:tcPr>
          <w:p w14:paraId="259DB8F8">
            <w:pPr>
              <w:spacing w:after="0" w:line="240" w:lineRule="auto"/>
              <w:jc w:val="left"/>
            </w:pPr>
            <w:r>
              <w:rPr>
                <w:rFonts w:ascii="宋体" w:hAnsi="宋体" w:eastAsia="宋体"/>
                <w:b w:val="0"/>
                <w:sz w:val="20"/>
              </w:rPr>
              <w:t>1,510k → **1,300k** 🟢</w:t>
            </w:r>
          </w:p>
        </w:tc>
      </w:tr>
      <w:tr w14:paraId="0522A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3E42598">
            <w:pPr>
              <w:spacing w:after="0" w:line="240" w:lineRule="auto"/>
              <w:jc w:val="left"/>
            </w:pPr>
            <w:r>
              <w:rPr>
                <w:rFonts w:ascii="宋体" w:hAnsi="宋体" w:eastAsia="宋体"/>
                <w:b w:val="0"/>
                <w:sz w:val="20"/>
              </w:rPr>
              <w:t>单产(kg/ha)</w:t>
            </w:r>
          </w:p>
        </w:tc>
        <w:tc>
          <w:tcPr>
            <w:tcW w:w="2126" w:type="dxa"/>
            <w:tcBorders>
              <w:top w:val="single" w:color="000000" w:sz="4" w:space="0"/>
              <w:left w:val="single" w:color="000000" w:sz="4" w:space="0"/>
              <w:bottom w:val="single" w:color="000000" w:sz="4" w:space="0"/>
              <w:right w:val="single" w:color="000000" w:sz="4" w:space="0"/>
            </w:tcBorders>
            <w:vAlign w:val="center"/>
          </w:tcPr>
          <w:p w14:paraId="36A05916">
            <w:pPr>
              <w:spacing w:after="0" w:line="240" w:lineRule="auto"/>
              <w:jc w:val="left"/>
            </w:pPr>
            <w:r>
              <w:rPr>
                <w:rFonts w:ascii="宋体" w:hAnsi="宋体" w:eastAsia="宋体"/>
                <w:b w:val="0"/>
                <w:sz w:val="20"/>
              </w:rPr>
              <w:t>522 → 2,225</w:t>
            </w:r>
          </w:p>
        </w:tc>
        <w:tc>
          <w:tcPr>
            <w:tcW w:w="2126" w:type="dxa"/>
            <w:tcBorders>
              <w:top w:val="single" w:color="000000" w:sz="4" w:space="0"/>
              <w:left w:val="single" w:color="000000" w:sz="4" w:space="0"/>
              <w:bottom w:val="single" w:color="000000" w:sz="4" w:space="0"/>
              <w:right w:val="single" w:color="000000" w:sz="4" w:space="0"/>
            </w:tcBorders>
            <w:vAlign w:val="center"/>
          </w:tcPr>
          <w:p w14:paraId="3ACF686F">
            <w:pPr>
              <w:spacing w:after="0" w:line="240" w:lineRule="auto"/>
              <w:jc w:val="left"/>
            </w:pPr>
            <w:r>
              <w:rPr>
                <w:rFonts w:ascii="宋体" w:hAnsi="宋体" w:eastAsia="宋体"/>
                <w:b w:val="0"/>
                <w:sz w:val="20"/>
              </w:rPr>
              <w:t>**2,646**</w:t>
            </w:r>
          </w:p>
        </w:tc>
        <w:tc>
          <w:tcPr>
            <w:tcW w:w="2126" w:type="dxa"/>
            <w:tcBorders>
              <w:top w:val="single" w:color="000000" w:sz="4" w:space="0"/>
              <w:left w:val="single" w:color="000000" w:sz="4" w:space="0"/>
              <w:bottom w:val="single" w:color="000000" w:sz="4" w:space="0"/>
              <w:right w:val="single" w:color="000000" w:sz="4" w:space="0"/>
            </w:tcBorders>
            <w:vAlign w:val="center"/>
          </w:tcPr>
          <w:p w14:paraId="39C01068">
            <w:pPr>
              <w:spacing w:after="0" w:line="240" w:lineRule="auto"/>
              <w:jc w:val="left"/>
            </w:pPr>
            <w:r>
              <w:rPr>
                <w:rFonts w:ascii="宋体" w:hAnsi="宋体" w:eastAsia="宋体"/>
                <w:b w:val="0"/>
                <w:sz w:val="20"/>
              </w:rPr>
              <w:t>2,549 → **2,167**</w:t>
            </w:r>
          </w:p>
        </w:tc>
      </w:tr>
      <w:tr w14:paraId="2205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F0C5AE8">
            <w:pPr>
              <w:spacing w:after="0" w:line="240" w:lineRule="auto"/>
              <w:jc w:val="left"/>
            </w:pPr>
            <w:r>
              <w:rPr>
                <w:rFonts w:ascii="宋体" w:hAnsi="宋体" w:eastAsia="宋体"/>
                <w:b w:val="0"/>
                <w:sz w:val="20"/>
              </w:rPr>
              <w:t>全球排名</w:t>
            </w:r>
          </w:p>
        </w:tc>
        <w:tc>
          <w:tcPr>
            <w:tcW w:w="2126" w:type="dxa"/>
            <w:tcBorders>
              <w:top w:val="single" w:color="000000" w:sz="4" w:space="0"/>
              <w:left w:val="single" w:color="000000" w:sz="4" w:space="0"/>
              <w:bottom w:val="single" w:color="000000" w:sz="4" w:space="0"/>
              <w:right w:val="single" w:color="000000" w:sz="4" w:space="0"/>
            </w:tcBorders>
            <w:vAlign w:val="center"/>
          </w:tcPr>
          <w:p w14:paraId="7E7E069B">
            <w:pPr>
              <w:spacing w:after="0" w:line="240" w:lineRule="auto"/>
              <w:jc w:val="left"/>
            </w:pPr>
            <w:r>
              <w:rPr>
                <w:rFonts w:ascii="宋体" w:hAnsi="宋体" w:eastAsia="宋体"/>
                <w:b w:val="0"/>
                <w:sz w:val="20"/>
              </w:rPr>
              <w:t>第7位 → 第4位</w:t>
            </w:r>
          </w:p>
        </w:tc>
        <w:tc>
          <w:tcPr>
            <w:tcW w:w="2126" w:type="dxa"/>
            <w:tcBorders>
              <w:top w:val="single" w:color="000000" w:sz="4" w:space="0"/>
              <w:left w:val="single" w:color="000000" w:sz="4" w:space="0"/>
              <w:bottom w:val="single" w:color="000000" w:sz="4" w:space="0"/>
              <w:right w:val="single" w:color="000000" w:sz="4" w:space="0"/>
            </w:tcBorders>
            <w:vAlign w:val="center"/>
          </w:tcPr>
          <w:p w14:paraId="2900701B">
            <w:pPr>
              <w:spacing w:after="0" w:line="240" w:lineRule="auto"/>
              <w:jc w:val="left"/>
            </w:pPr>
            <w:r>
              <w:rPr>
                <w:rFonts w:ascii="宋体" w:hAnsi="宋体" w:eastAsia="宋体"/>
                <w:b w:val="0"/>
                <w:sz w:val="20"/>
              </w:rPr>
              <w:t>**第3位**</w:t>
            </w:r>
          </w:p>
        </w:tc>
        <w:tc>
          <w:tcPr>
            <w:tcW w:w="2126" w:type="dxa"/>
            <w:tcBorders>
              <w:top w:val="single" w:color="000000" w:sz="4" w:space="0"/>
              <w:left w:val="single" w:color="000000" w:sz="4" w:space="0"/>
              <w:bottom w:val="single" w:color="000000" w:sz="4" w:space="0"/>
              <w:right w:val="single" w:color="000000" w:sz="4" w:space="0"/>
            </w:tcBorders>
            <w:vAlign w:val="center"/>
          </w:tcPr>
          <w:p w14:paraId="49FCF4FF">
            <w:pPr>
              <w:spacing w:after="0" w:line="240" w:lineRule="auto"/>
              <w:jc w:val="left"/>
            </w:pPr>
            <w:r>
              <w:rPr>
                <w:rFonts w:ascii="宋体" w:hAnsi="宋体" w:eastAsia="宋体"/>
                <w:b w:val="0"/>
                <w:sz w:val="20"/>
              </w:rPr>
              <w:t>**第3位**（持平）</w:t>
            </w:r>
          </w:p>
        </w:tc>
      </w:tr>
      <w:tr w14:paraId="7418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E4FB44A">
            <w:pPr>
              <w:spacing w:after="0" w:line="240" w:lineRule="auto"/>
              <w:jc w:val="left"/>
            </w:pPr>
            <w:r>
              <w:rPr>
                <w:rFonts w:ascii="宋体" w:hAnsi="宋体" w:eastAsia="宋体"/>
                <w:b w:val="0"/>
                <w:sz w:val="20"/>
              </w:rPr>
              <w:t>总面积(ha)</w:t>
            </w:r>
          </w:p>
        </w:tc>
        <w:tc>
          <w:tcPr>
            <w:tcW w:w="2126" w:type="dxa"/>
            <w:tcBorders>
              <w:top w:val="single" w:color="000000" w:sz="4" w:space="0"/>
              <w:left w:val="single" w:color="000000" w:sz="4" w:space="0"/>
              <w:bottom w:val="single" w:color="000000" w:sz="4" w:space="0"/>
              <w:right w:val="single" w:color="000000" w:sz="4" w:space="0"/>
            </w:tcBorders>
            <w:vAlign w:val="center"/>
          </w:tcPr>
          <w:p w14:paraId="12BECB4D">
            <w:pPr>
              <w:spacing w:after="0" w:line="240" w:lineRule="auto"/>
              <w:jc w:val="left"/>
            </w:pPr>
            <w:r>
              <w:rPr>
                <w:rFonts w:ascii="宋体" w:hAnsi="宋体" w:eastAsia="宋体"/>
                <w:b w:val="0"/>
                <w:sz w:val="20"/>
              </w:rPr>
              <w:t>60万 → 77万</w:t>
            </w:r>
          </w:p>
        </w:tc>
        <w:tc>
          <w:tcPr>
            <w:tcW w:w="2126" w:type="dxa"/>
            <w:tcBorders>
              <w:top w:val="single" w:color="000000" w:sz="4" w:space="0"/>
              <w:left w:val="single" w:color="000000" w:sz="4" w:space="0"/>
              <w:bottom w:val="single" w:color="000000" w:sz="4" w:space="0"/>
              <w:right w:val="single" w:color="000000" w:sz="4" w:space="0"/>
            </w:tcBorders>
            <w:vAlign w:val="center"/>
          </w:tcPr>
          <w:p w14:paraId="24EDE343">
            <w:pPr>
              <w:spacing w:after="0" w:line="240" w:lineRule="auto"/>
              <w:jc w:val="left"/>
            </w:pPr>
            <w:r>
              <w:rPr>
                <w:rFonts w:ascii="宋体" w:hAnsi="宋体" w:eastAsia="宋体"/>
                <w:b w:val="0"/>
                <w:sz w:val="20"/>
              </w:rPr>
              <w:t>78万</w:t>
            </w:r>
          </w:p>
        </w:tc>
        <w:tc>
          <w:tcPr>
            <w:tcW w:w="2126" w:type="dxa"/>
            <w:tcBorders>
              <w:top w:val="single" w:color="000000" w:sz="4" w:space="0"/>
              <w:left w:val="single" w:color="000000" w:sz="4" w:space="0"/>
              <w:bottom w:val="single" w:color="000000" w:sz="4" w:space="0"/>
              <w:right w:val="single" w:color="000000" w:sz="4" w:space="0"/>
            </w:tcBorders>
            <w:vAlign w:val="center"/>
          </w:tcPr>
          <w:p w14:paraId="7F11CC3F">
            <w:pPr>
              <w:spacing w:after="0" w:line="240" w:lineRule="auto"/>
              <w:jc w:val="left"/>
            </w:pPr>
            <w:r>
              <w:rPr>
                <w:rFonts w:ascii="宋体" w:hAnsi="宋体" w:eastAsia="宋体"/>
                <w:b w:val="0"/>
                <w:sz w:val="20"/>
              </w:rPr>
              <w:t>79万 → **80万**（增）</w:t>
            </w:r>
          </w:p>
        </w:tc>
      </w:tr>
    </w:tbl>
    <w:p w14:paraId="30B61AC2">
      <w:pPr>
        <w:spacing w:line="240" w:lineRule="auto"/>
        <w:ind w:firstLine="480"/>
        <w:jc w:val="left"/>
      </w:pPr>
      <w:r>
        <w:rPr>
          <w:rFonts w:ascii="宋体" w:hAnsi="宋体" w:eastAsia="宋体"/>
          <w:b w:val="0"/>
          <w:sz w:val="24"/>
        </w:rPr>
        <w:t>瓶颈信号清单：</w:t>
      </w:r>
    </w:p>
    <w:p w14:paraId="181D5E0D">
      <w:pPr>
        <w:ind w:left="283"/>
        <w:jc w:val="left"/>
      </w:pPr>
      <w:r>
        <w:rPr>
          <w:rFonts w:ascii="宋体" w:hAnsi="宋体" w:eastAsia="宋体"/>
          <w:b w:val="0"/>
          <w:sz w:val="24"/>
        </w:rPr>
        <w:t>总产量开始回落：2023 → 2024 → 2025 三年连续下降（-2.5% / -7.7%）</w:t>
      </w:r>
    </w:p>
    <w:p w14:paraId="5EBAAE0E">
      <w:pPr>
        <w:ind w:left="283"/>
        <w:jc w:val="left"/>
      </w:pPr>
      <w:r>
        <w:rPr>
          <w:rFonts w:ascii="宋体" w:hAnsi="宋体" w:eastAsia="宋体"/>
          <w:b w:val="0"/>
          <w:sz w:val="24"/>
        </w:rPr>
        <w:t>单产触及天花板：2,646 kg/ha 已超过泰国（1,800），进一步提升空间有限</w:t>
      </w:r>
    </w:p>
    <w:p w14:paraId="122664D3">
      <w:pPr>
        <w:ind w:left="283"/>
        <w:jc w:val="left"/>
      </w:pPr>
      <w:r>
        <w:rPr>
          <w:rFonts w:ascii="宋体" w:hAnsi="宋体" w:eastAsia="宋体"/>
          <w:b w:val="0"/>
          <w:sz w:val="24"/>
        </w:rPr>
        <w:t>总面积增速放缓：从年均 +10,000 ha 降至近 +10,000 ha，新植动力不足</w:t>
      </w:r>
    </w:p>
    <w:p w14:paraId="66B34241">
      <w:pPr>
        <w:ind w:left="283"/>
        <w:jc w:val="left"/>
      </w:pPr>
      <w:r>
        <w:rPr>
          <w:rFonts w:ascii="宋体" w:hAnsi="宋体" w:eastAsia="宋体"/>
          <w:b w:val="0"/>
          <w:sz w:val="24"/>
        </w:rPr>
        <w:t>开割率约 75%：未来扩张必须依赖新植，6-7 年后才能贡献产量</w:t>
      </w:r>
    </w:p>
    <w:p w14:paraId="6E4224AE">
      <w:pPr>
        <w:ind w:left="283"/>
        <w:jc w:val="left"/>
      </w:pPr>
      <w:r>
        <w:rPr>
          <w:rFonts w:ascii="宋体" w:hAnsi="宋体" w:eastAsia="宋体"/>
          <w:b w:val="0"/>
          <w:sz w:val="24"/>
        </w:rPr>
        <w:t>城市化蚕食：2025 年产量预测急降至 130 万吨，反映非农用地挤压</w:t>
      </w:r>
    </w:p>
    <w:p w14:paraId="3639C35A">
      <w:pPr>
        <w:spacing w:before="240" w:after="120"/>
        <w:jc w:val="left"/>
      </w:pPr>
      <w:r>
        <w:rPr>
          <w:rFonts w:ascii="宋体" w:hAnsi="宋体" w:eastAsia="宋体"/>
          <w:b/>
          <w:color w:val="000000"/>
          <w:sz w:val="28"/>
        </w:rPr>
        <w:t>⚖️ 农户决策的"二阶导"——橡胶瓶颈的内在推力</w:t>
      </w:r>
    </w:p>
    <w:p w14:paraId="5E6BC9CC">
      <w:pPr>
        <w:spacing w:line="240" w:lineRule="auto"/>
        <w:ind w:firstLine="480"/>
        <w:jc w:val="left"/>
      </w:pPr>
      <w:r>
        <w:rPr>
          <w:rFonts w:ascii="宋体" w:hAnsi="宋体" w:eastAsia="宋体"/>
          <w:b w:val="0"/>
          <w:sz w:val="24"/>
        </w:rPr>
        <w:t>从 Part 2 数据可推断橡胶"瓶颈形成"的几大内在原因：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F2D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7FEDC06">
            <w:pPr>
              <w:spacing w:after="0" w:line="240" w:lineRule="auto"/>
              <w:jc w:val="center"/>
            </w:pPr>
            <w:r>
              <w:rPr>
                <w:rFonts w:ascii="宋体" w:hAnsi="宋体" w:eastAsia="宋体"/>
                <w:b/>
                <w:sz w:val="20"/>
              </w:rPr>
              <w:t>维度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5277A5A3">
            <w:pPr>
              <w:spacing w:after="0" w:line="240" w:lineRule="auto"/>
              <w:jc w:val="center"/>
            </w:pPr>
            <w:r>
              <w:rPr>
                <w:rFonts w:ascii="宋体" w:hAnsi="宋体" w:eastAsia="宋体"/>
                <w:b/>
                <w:sz w:val="20"/>
              </w:rPr>
              <w:t>数据</w:t>
            </w:r>
          </w:p>
        </w:tc>
        <w:tc>
          <w:tcPr>
            <w:tcW w:w="2835" w:type="dxa"/>
            <w:tcBorders>
              <w:top w:val="single" w:color="000000" w:sz="4" w:space="0"/>
              <w:left w:val="single" w:color="000000" w:sz="4" w:space="0"/>
              <w:bottom w:val="single" w:color="000000" w:sz="4" w:space="0"/>
              <w:right w:val="single" w:color="000000" w:sz="4" w:space="0"/>
            </w:tcBorders>
            <w:vAlign w:val="center"/>
          </w:tcPr>
          <w:p w14:paraId="71E14FDC">
            <w:pPr>
              <w:spacing w:after="0" w:line="240" w:lineRule="auto"/>
              <w:jc w:val="center"/>
            </w:pPr>
            <w:r>
              <w:rPr>
                <w:rFonts w:ascii="宋体" w:hAnsi="宋体" w:eastAsia="宋体"/>
                <w:b/>
                <w:sz w:val="20"/>
              </w:rPr>
              <w:t>对瓶颈的贡献</w:t>
            </w:r>
          </w:p>
        </w:tc>
      </w:tr>
      <w:tr w14:paraId="4064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11A8378">
            <w:pPr>
              <w:spacing w:after="0" w:line="240" w:lineRule="auto"/>
              <w:jc w:val="left"/>
            </w:pPr>
            <w:r>
              <w:rPr>
                <w:rFonts w:ascii="宋体" w:hAnsi="宋体" w:eastAsia="宋体"/>
                <w:b w:val="0"/>
                <w:sz w:val="20"/>
              </w:rPr>
              <w:t>单产已达国际先进水平</w:t>
            </w:r>
          </w:p>
        </w:tc>
        <w:tc>
          <w:tcPr>
            <w:tcW w:w="2835" w:type="dxa"/>
            <w:tcBorders>
              <w:top w:val="single" w:color="000000" w:sz="4" w:space="0"/>
              <w:left w:val="single" w:color="000000" w:sz="4" w:space="0"/>
              <w:bottom w:val="single" w:color="000000" w:sz="4" w:space="0"/>
              <w:right w:val="single" w:color="000000" w:sz="4" w:space="0"/>
            </w:tcBorders>
            <w:vAlign w:val="center"/>
          </w:tcPr>
          <w:p w14:paraId="3915D35F">
            <w:pPr>
              <w:spacing w:after="0" w:line="240" w:lineRule="auto"/>
              <w:jc w:val="left"/>
            </w:pPr>
            <w:r>
              <w:rPr>
                <w:rFonts w:ascii="宋体" w:hAnsi="宋体" w:eastAsia="宋体"/>
                <w:b w:val="0"/>
                <w:sz w:val="20"/>
              </w:rPr>
              <w:t>2,549 kg/ha vs 泰国 1,800</w:t>
            </w:r>
          </w:p>
        </w:tc>
        <w:tc>
          <w:tcPr>
            <w:tcW w:w="2835" w:type="dxa"/>
            <w:tcBorders>
              <w:top w:val="single" w:color="000000" w:sz="4" w:space="0"/>
              <w:left w:val="single" w:color="000000" w:sz="4" w:space="0"/>
              <w:bottom w:val="single" w:color="000000" w:sz="4" w:space="0"/>
              <w:right w:val="single" w:color="000000" w:sz="4" w:space="0"/>
            </w:tcBorders>
            <w:vAlign w:val="center"/>
          </w:tcPr>
          <w:p w14:paraId="7CF50887">
            <w:pPr>
              <w:spacing w:after="0" w:line="240" w:lineRule="auto"/>
              <w:jc w:val="left"/>
            </w:pPr>
            <w:r>
              <w:rPr>
                <w:rFonts w:ascii="宋体" w:hAnsi="宋体" w:eastAsia="宋体"/>
                <w:b w:val="0"/>
                <w:sz w:val="20"/>
              </w:rPr>
              <w:t>🟢 单产再提升空间 &lt;10%</w:t>
            </w:r>
          </w:p>
        </w:tc>
      </w:tr>
      <w:tr w14:paraId="2F8E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FD500E1">
            <w:pPr>
              <w:spacing w:after="0" w:line="240" w:lineRule="auto"/>
              <w:jc w:val="left"/>
            </w:pPr>
            <w:r>
              <w:rPr>
                <w:rFonts w:ascii="宋体" w:hAnsi="宋体" w:eastAsia="宋体"/>
                <w:b w:val="0"/>
                <w:sz w:val="20"/>
              </w:rPr>
              <w:t>APROMAC 月度定价权</w:t>
            </w:r>
          </w:p>
        </w:tc>
        <w:tc>
          <w:tcPr>
            <w:tcW w:w="2835" w:type="dxa"/>
            <w:tcBorders>
              <w:top w:val="single" w:color="000000" w:sz="4" w:space="0"/>
              <w:left w:val="single" w:color="000000" w:sz="4" w:space="0"/>
              <w:bottom w:val="single" w:color="000000" w:sz="4" w:space="0"/>
              <w:right w:val="single" w:color="000000" w:sz="4" w:space="0"/>
            </w:tcBorders>
            <w:vAlign w:val="center"/>
          </w:tcPr>
          <w:p w14:paraId="126E29E2">
            <w:pPr>
              <w:spacing w:after="0" w:line="240" w:lineRule="auto"/>
              <w:jc w:val="left"/>
            </w:pPr>
            <w:r>
              <w:rPr>
                <w:rFonts w:ascii="宋体" w:hAnsi="宋体" w:eastAsia="宋体"/>
                <w:b w:val="0"/>
                <w:sz w:val="20"/>
              </w:rPr>
              <w:t>农户分成 63% → 66%</w:t>
            </w:r>
          </w:p>
        </w:tc>
        <w:tc>
          <w:tcPr>
            <w:tcW w:w="2835" w:type="dxa"/>
            <w:tcBorders>
              <w:top w:val="single" w:color="000000" w:sz="4" w:space="0"/>
              <w:left w:val="single" w:color="000000" w:sz="4" w:space="0"/>
              <w:bottom w:val="single" w:color="000000" w:sz="4" w:space="0"/>
              <w:right w:val="single" w:color="000000" w:sz="4" w:space="0"/>
            </w:tcBorders>
            <w:vAlign w:val="center"/>
          </w:tcPr>
          <w:p w14:paraId="535B3200">
            <w:pPr>
              <w:spacing w:after="0" w:line="240" w:lineRule="auto"/>
              <w:jc w:val="left"/>
            </w:pPr>
            <w:r>
              <w:rPr>
                <w:rFonts w:ascii="宋体" w:hAnsi="宋体" w:eastAsia="宋体"/>
                <w:b w:val="0"/>
                <w:sz w:val="20"/>
              </w:rPr>
              <w:t>🟡 提升空间有限</w:t>
            </w:r>
          </w:p>
        </w:tc>
      </w:tr>
      <w:tr w14:paraId="6C22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F6BB848">
            <w:pPr>
              <w:spacing w:after="0" w:line="240" w:lineRule="auto"/>
              <w:jc w:val="left"/>
            </w:pPr>
            <w:r>
              <w:rPr>
                <w:rFonts w:ascii="宋体" w:hAnsi="宋体" w:eastAsia="宋体"/>
                <w:b w:val="0"/>
                <w:sz w:val="20"/>
              </w:rPr>
              <w:t>6-7 年投产期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1D3CF1D0">
            <w:pPr>
              <w:spacing w:after="0" w:line="240" w:lineRule="auto"/>
              <w:jc w:val="left"/>
            </w:pPr>
            <w:r>
              <w:rPr>
                <w:rFonts w:ascii="宋体" w:hAnsi="宋体" w:eastAsia="宋体"/>
                <w:b w:val="0"/>
                <w:sz w:val="20"/>
              </w:rPr>
              <w:t>当前扩种需 2030 后才能产出</w:t>
            </w:r>
          </w:p>
        </w:tc>
        <w:tc>
          <w:tcPr>
            <w:tcW w:w="2835" w:type="dxa"/>
            <w:tcBorders>
              <w:top w:val="single" w:color="000000" w:sz="4" w:space="0"/>
              <w:left w:val="single" w:color="000000" w:sz="4" w:space="0"/>
              <w:bottom w:val="single" w:color="000000" w:sz="4" w:space="0"/>
              <w:right w:val="single" w:color="000000" w:sz="4" w:space="0"/>
            </w:tcBorders>
            <w:vAlign w:val="center"/>
          </w:tcPr>
          <w:p w14:paraId="51363A4A">
            <w:pPr>
              <w:spacing w:after="0" w:line="240" w:lineRule="auto"/>
              <w:jc w:val="left"/>
            </w:pPr>
            <w:r>
              <w:rPr>
                <w:rFonts w:ascii="宋体" w:hAnsi="宋体" w:eastAsia="宋体"/>
                <w:b w:val="0"/>
                <w:sz w:val="20"/>
              </w:rPr>
              <w:t>🟢 短期供给难增</w:t>
            </w:r>
          </w:p>
        </w:tc>
      </w:tr>
      <w:tr w14:paraId="5D1C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2D07FCE">
            <w:pPr>
              <w:spacing w:after="0" w:line="240" w:lineRule="auto"/>
              <w:jc w:val="left"/>
            </w:pPr>
            <w:r>
              <w:rPr>
                <w:rFonts w:ascii="宋体" w:hAnsi="宋体" w:eastAsia="宋体"/>
                <w:b w:val="0"/>
                <w:sz w:val="20"/>
              </w:rPr>
              <w:t>80% 不施肥粗放模式</w:t>
            </w:r>
          </w:p>
        </w:tc>
        <w:tc>
          <w:tcPr>
            <w:tcW w:w="2835" w:type="dxa"/>
            <w:tcBorders>
              <w:top w:val="single" w:color="000000" w:sz="4" w:space="0"/>
              <w:left w:val="single" w:color="000000" w:sz="4" w:space="0"/>
              <w:bottom w:val="single" w:color="000000" w:sz="4" w:space="0"/>
              <w:right w:val="single" w:color="000000" w:sz="4" w:space="0"/>
            </w:tcBorders>
            <w:vAlign w:val="center"/>
          </w:tcPr>
          <w:p w14:paraId="1AD07DA2">
            <w:pPr>
              <w:spacing w:after="0" w:line="240" w:lineRule="auto"/>
              <w:jc w:val="left"/>
            </w:pPr>
            <w:r>
              <w:rPr>
                <w:rFonts w:ascii="宋体" w:hAnsi="宋体" w:eastAsia="宋体"/>
                <w:b w:val="0"/>
                <w:sz w:val="20"/>
              </w:rPr>
              <w:t>树龄结构 15-20 年到期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0D95BDB3">
            <w:pPr>
              <w:spacing w:after="0" w:line="240" w:lineRule="auto"/>
              <w:jc w:val="left"/>
            </w:pPr>
            <w:r>
              <w:rPr>
                <w:rFonts w:ascii="宋体" w:hAnsi="宋体" w:eastAsia="宋体"/>
                <w:b w:val="0"/>
                <w:sz w:val="20"/>
              </w:rPr>
              <w:t>🟡 老化淘汰加速</w:t>
            </w:r>
          </w:p>
        </w:tc>
      </w:tr>
      <w:tr w14:paraId="0AB4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2D48DB4">
            <w:pPr>
              <w:spacing w:after="0" w:line="240" w:lineRule="auto"/>
              <w:jc w:val="left"/>
            </w:pPr>
            <w:r>
              <w:rPr>
                <w:rFonts w:ascii="宋体" w:hAnsi="宋体" w:eastAsia="宋体"/>
                <w:b w:val="0"/>
                <w:sz w:val="20"/>
              </w:rPr>
              <w:t>城市化 + 金矿占地</w:t>
            </w:r>
          </w:p>
        </w:tc>
        <w:tc>
          <w:tcPr>
            <w:tcW w:w="2835" w:type="dxa"/>
            <w:tcBorders>
              <w:top w:val="single" w:color="000000" w:sz="4" w:space="0"/>
              <w:left w:val="single" w:color="000000" w:sz="4" w:space="0"/>
              <w:bottom w:val="single" w:color="000000" w:sz="4" w:space="0"/>
              <w:right w:val="single" w:color="000000" w:sz="4" w:space="0"/>
            </w:tcBorders>
            <w:vAlign w:val="center"/>
          </w:tcPr>
          <w:p w14:paraId="76B160CE">
            <w:pPr>
              <w:spacing w:after="0" w:line="240" w:lineRule="auto"/>
              <w:jc w:val="left"/>
            </w:pPr>
            <w:r>
              <w:rPr>
                <w:rFonts w:ascii="宋体" w:hAnsi="宋体" w:eastAsia="宋体"/>
                <w:b w:val="0"/>
                <w:sz w:val="20"/>
              </w:rPr>
              <w:t>西南产区 2024-2025 持续发生</w:t>
            </w:r>
          </w:p>
        </w:tc>
        <w:tc>
          <w:tcPr>
            <w:tcW w:w="2835" w:type="dxa"/>
            <w:tcBorders>
              <w:top w:val="single" w:color="000000" w:sz="4" w:space="0"/>
              <w:left w:val="single" w:color="000000" w:sz="4" w:space="0"/>
              <w:bottom w:val="single" w:color="000000" w:sz="4" w:space="0"/>
              <w:right w:val="single" w:color="000000" w:sz="4" w:space="0"/>
            </w:tcBorders>
            <w:vAlign w:val="center"/>
          </w:tcPr>
          <w:p w14:paraId="4B0B6E89">
            <w:pPr>
              <w:spacing w:after="0" w:line="240" w:lineRule="auto"/>
              <w:jc w:val="left"/>
            </w:pPr>
            <w:r>
              <w:rPr>
                <w:rFonts w:ascii="宋体" w:hAnsi="宋体" w:eastAsia="宋体"/>
                <w:b w:val="0"/>
                <w:sz w:val="20"/>
              </w:rPr>
              <w:t>🔴 不可逆损失</w:t>
            </w:r>
          </w:p>
        </w:tc>
      </w:tr>
      <w:tr w14:paraId="472E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25883F0">
            <w:pPr>
              <w:spacing w:after="0" w:line="240" w:lineRule="auto"/>
              <w:jc w:val="left"/>
            </w:pPr>
            <w:r>
              <w:rPr>
                <w:rFonts w:ascii="宋体" w:hAnsi="宋体" w:eastAsia="宋体"/>
                <w:b w:val="0"/>
                <w:sz w:val="20"/>
              </w:rPr>
              <w:t>国际胶价稳定</w:t>
            </w:r>
          </w:p>
        </w:tc>
        <w:tc>
          <w:tcPr>
            <w:tcW w:w="2835" w:type="dxa"/>
            <w:tcBorders>
              <w:top w:val="single" w:color="000000" w:sz="4" w:space="0"/>
              <w:left w:val="single" w:color="000000" w:sz="4" w:space="0"/>
              <w:bottom w:val="single" w:color="000000" w:sz="4" w:space="0"/>
              <w:right w:val="single" w:color="000000" w:sz="4" w:space="0"/>
            </w:tcBorders>
            <w:vAlign w:val="center"/>
          </w:tcPr>
          <w:p w14:paraId="26670A7A">
            <w:pPr>
              <w:spacing w:after="0" w:line="240" w:lineRule="auto"/>
              <w:jc w:val="left"/>
            </w:pPr>
            <w:r>
              <w:rPr>
                <w:rFonts w:ascii="宋体" w:hAnsi="宋体" w:eastAsia="宋体"/>
                <w:b w:val="0"/>
                <w:sz w:val="20"/>
              </w:rPr>
              <w:t>$1.85-2.27/kg 区间运行</w:t>
            </w:r>
          </w:p>
        </w:tc>
        <w:tc>
          <w:tcPr>
            <w:tcW w:w="2835" w:type="dxa"/>
            <w:tcBorders>
              <w:top w:val="single" w:color="000000" w:sz="4" w:space="0"/>
              <w:left w:val="single" w:color="000000" w:sz="4" w:space="0"/>
              <w:bottom w:val="single" w:color="000000" w:sz="4" w:space="0"/>
              <w:right w:val="single" w:color="000000" w:sz="4" w:space="0"/>
            </w:tcBorders>
            <w:vAlign w:val="center"/>
          </w:tcPr>
          <w:p w14:paraId="6581B432">
            <w:pPr>
              <w:spacing w:after="0" w:line="240" w:lineRule="auto"/>
              <w:jc w:val="left"/>
            </w:pPr>
            <w:r>
              <w:rPr>
                <w:rFonts w:ascii="宋体" w:hAnsi="宋体" w:eastAsia="宋体"/>
                <w:b w:val="0"/>
                <w:sz w:val="20"/>
              </w:rPr>
              <w:t>🟡 缺乏暴利刺激</w:t>
            </w:r>
          </w:p>
        </w:tc>
      </w:tr>
    </w:tbl>
    <w:p w14:paraId="2C27CC25">
      <w:pPr>
        <w:spacing w:before="240" w:after="120"/>
        <w:jc w:val="left"/>
      </w:pPr>
      <w:r>
        <w:rPr>
          <w:rFonts w:ascii="宋体" w:hAnsi="宋体" w:eastAsia="宋体"/>
          <w:b/>
          <w:color w:val="000000"/>
          <w:sz w:val="28"/>
        </w:rPr>
        <w:t>📈 砍橡胶种可可的"反推"——支撑橡胶牛市的力量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1CB7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0B443E6">
            <w:pPr>
              <w:spacing w:after="0" w:line="240" w:lineRule="auto"/>
              <w:jc w:val="center"/>
            </w:pPr>
            <w:r>
              <w:rPr>
                <w:rFonts w:ascii="宋体" w:hAnsi="宋体" w:eastAsia="宋体"/>
                <w:b/>
                <w:sz w:val="20"/>
              </w:rPr>
              <w:t>因</w:t>
            </w:r>
          </w:p>
        </w:tc>
        <w:tc>
          <w:tcPr>
            <w:tcW w:w="4252" w:type="dxa"/>
            <w:tcBorders>
              <w:top w:val="single" w:color="000000" w:sz="4" w:space="0"/>
              <w:left w:val="single" w:color="000000" w:sz="4" w:space="0"/>
              <w:bottom w:val="single" w:color="000000" w:sz="4" w:space="0"/>
              <w:right w:val="single" w:color="000000" w:sz="4" w:space="0"/>
            </w:tcBorders>
            <w:vAlign w:val="center"/>
          </w:tcPr>
          <w:p w14:paraId="17CAD860">
            <w:pPr>
              <w:spacing w:after="0" w:line="240" w:lineRule="auto"/>
              <w:jc w:val="center"/>
            </w:pPr>
            <w:r>
              <w:rPr>
                <w:rFonts w:ascii="宋体" w:hAnsi="宋体" w:eastAsia="宋体"/>
                <w:b/>
                <w:sz w:val="20"/>
              </w:rPr>
              <w:t>果</w:t>
            </w:r>
          </w:p>
        </w:tc>
      </w:tr>
      <w:tr w14:paraId="310D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6424CD2">
            <w:pPr>
              <w:spacing w:after="0" w:line="240" w:lineRule="auto"/>
              <w:jc w:val="left"/>
            </w:pPr>
            <w:r>
              <w:rPr>
                <w:rFonts w:ascii="宋体" w:hAnsi="宋体" w:eastAsia="宋体"/>
                <w:b w:val="0"/>
                <w:sz w:val="20"/>
              </w:rPr>
              <w:t>农户砍橡胶种可可</w:t>
            </w:r>
          </w:p>
        </w:tc>
        <w:tc>
          <w:tcPr>
            <w:tcW w:w="4252" w:type="dxa"/>
            <w:tcBorders>
              <w:top w:val="single" w:color="000000" w:sz="4" w:space="0"/>
              <w:left w:val="single" w:color="000000" w:sz="4" w:space="0"/>
              <w:bottom w:val="single" w:color="000000" w:sz="4" w:space="0"/>
              <w:right w:val="single" w:color="000000" w:sz="4" w:space="0"/>
            </w:tcBorders>
            <w:vAlign w:val="center"/>
          </w:tcPr>
          <w:p w14:paraId="4A4AA4BE">
            <w:pPr>
              <w:spacing w:after="0" w:line="240" w:lineRule="auto"/>
              <w:jc w:val="left"/>
            </w:pPr>
            <w:r>
              <w:rPr>
                <w:rFonts w:ascii="宋体" w:hAnsi="宋体" w:eastAsia="宋体"/>
                <w:b w:val="0"/>
                <w:sz w:val="20"/>
              </w:rPr>
              <w:t>→ 橡胶**潜在供给收缩**（已砍部分 + 拟砍部分合计估计 5-15%）</w:t>
            </w:r>
          </w:p>
        </w:tc>
      </w:tr>
      <w:tr w14:paraId="1A0C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7AD8459">
            <w:pPr>
              <w:spacing w:after="0" w:line="240" w:lineRule="auto"/>
              <w:jc w:val="left"/>
            </w:pPr>
            <w:r>
              <w:rPr>
                <w:rFonts w:ascii="宋体" w:hAnsi="宋体" w:eastAsia="宋体"/>
                <w:b w:val="0"/>
                <w:sz w:val="20"/>
              </w:rPr>
              <w:t>可可价格历史新高</w:t>
            </w:r>
          </w:p>
        </w:tc>
        <w:tc>
          <w:tcPr>
            <w:tcW w:w="4252" w:type="dxa"/>
            <w:tcBorders>
              <w:top w:val="single" w:color="000000" w:sz="4" w:space="0"/>
              <w:left w:val="single" w:color="000000" w:sz="4" w:space="0"/>
              <w:bottom w:val="single" w:color="000000" w:sz="4" w:space="0"/>
              <w:right w:val="single" w:color="000000" w:sz="4" w:space="0"/>
            </w:tcBorders>
            <w:vAlign w:val="center"/>
          </w:tcPr>
          <w:p w14:paraId="38D64CC9">
            <w:pPr>
              <w:spacing w:after="0" w:line="240" w:lineRule="auto"/>
              <w:jc w:val="left"/>
            </w:pPr>
            <w:r>
              <w:rPr>
                <w:rFonts w:ascii="宋体" w:hAnsi="宋体" w:eastAsia="宋体"/>
                <w:b w:val="0"/>
                <w:sz w:val="20"/>
              </w:rPr>
              <w:t>→ 农户无意愿回头种橡胶</w:t>
            </w:r>
          </w:p>
        </w:tc>
      </w:tr>
      <w:tr w14:paraId="43A9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7BAB99C1">
            <w:pPr>
              <w:spacing w:after="0" w:line="240" w:lineRule="auto"/>
              <w:jc w:val="left"/>
            </w:pPr>
            <w:r>
              <w:rPr>
                <w:rFonts w:ascii="宋体" w:hAnsi="宋体" w:eastAsia="宋体"/>
                <w:b w:val="0"/>
                <w:sz w:val="20"/>
              </w:rPr>
              <w:t>新增橡胶园需要 6-7 年</w:t>
            </w:r>
          </w:p>
        </w:tc>
        <w:tc>
          <w:tcPr>
            <w:tcW w:w="4252" w:type="dxa"/>
            <w:tcBorders>
              <w:top w:val="single" w:color="000000" w:sz="4" w:space="0"/>
              <w:left w:val="single" w:color="000000" w:sz="4" w:space="0"/>
              <w:bottom w:val="single" w:color="000000" w:sz="4" w:space="0"/>
              <w:right w:val="single" w:color="000000" w:sz="4" w:space="0"/>
            </w:tcBorders>
            <w:vAlign w:val="center"/>
          </w:tcPr>
          <w:p w14:paraId="2766E9FA">
            <w:pPr>
              <w:spacing w:after="0" w:line="240" w:lineRule="auto"/>
              <w:jc w:val="left"/>
            </w:pPr>
            <w:r>
              <w:rPr>
                <w:rFonts w:ascii="宋体" w:hAnsi="宋体" w:eastAsia="宋体"/>
                <w:b w:val="0"/>
                <w:sz w:val="20"/>
              </w:rPr>
              <w:t>→ 即便价格走高，短期内也无法扩产</w:t>
            </w:r>
          </w:p>
        </w:tc>
      </w:tr>
      <w:tr w14:paraId="215C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DD72450">
            <w:pPr>
              <w:spacing w:after="0" w:line="240" w:lineRule="auto"/>
              <w:jc w:val="left"/>
            </w:pPr>
            <w:r>
              <w:rPr>
                <w:rFonts w:ascii="宋体" w:hAnsi="宋体" w:eastAsia="宋体"/>
                <w:b w:val="0"/>
                <w:sz w:val="20"/>
              </w:rPr>
              <w:t>政府 2026 农户分成 66%</w:t>
            </w:r>
          </w:p>
        </w:tc>
        <w:tc>
          <w:tcPr>
            <w:tcW w:w="4252" w:type="dxa"/>
            <w:tcBorders>
              <w:top w:val="single" w:color="000000" w:sz="4" w:space="0"/>
              <w:left w:val="single" w:color="000000" w:sz="4" w:space="0"/>
              <w:bottom w:val="single" w:color="000000" w:sz="4" w:space="0"/>
              <w:right w:val="single" w:color="000000" w:sz="4" w:space="0"/>
            </w:tcBorders>
            <w:vAlign w:val="center"/>
          </w:tcPr>
          <w:p w14:paraId="28453377">
            <w:pPr>
              <w:spacing w:after="0" w:line="240" w:lineRule="auto"/>
              <w:jc w:val="left"/>
            </w:pPr>
            <w:r>
              <w:rPr>
                <w:rFonts w:ascii="宋体" w:hAnsi="宋体" w:eastAsia="宋体"/>
                <w:b w:val="0"/>
                <w:sz w:val="20"/>
              </w:rPr>
              <w:t>→ 一定程度延缓砍伐，但难以根本逆转</w:t>
            </w:r>
          </w:p>
        </w:tc>
      </w:tr>
      <w:tr w14:paraId="38C2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50F49BD">
            <w:pPr>
              <w:spacing w:after="0" w:line="240" w:lineRule="auto"/>
              <w:jc w:val="left"/>
            </w:pPr>
            <w:r>
              <w:rPr>
                <w:rFonts w:ascii="宋体" w:hAnsi="宋体" w:eastAsia="宋体"/>
                <w:b w:val="0"/>
                <w:sz w:val="20"/>
              </w:rPr>
              <w:t>EUDR 法案约束</w:t>
            </w:r>
          </w:p>
        </w:tc>
        <w:tc>
          <w:tcPr>
            <w:tcW w:w="4252" w:type="dxa"/>
            <w:tcBorders>
              <w:top w:val="single" w:color="000000" w:sz="4" w:space="0"/>
              <w:left w:val="single" w:color="000000" w:sz="4" w:space="0"/>
              <w:bottom w:val="single" w:color="000000" w:sz="4" w:space="0"/>
              <w:right w:val="single" w:color="000000" w:sz="4" w:space="0"/>
            </w:tcBorders>
            <w:vAlign w:val="center"/>
          </w:tcPr>
          <w:p w14:paraId="36968922">
            <w:pPr>
              <w:spacing w:after="0" w:line="240" w:lineRule="auto"/>
              <w:jc w:val="left"/>
            </w:pPr>
            <w:r>
              <w:rPr>
                <w:rFonts w:ascii="宋体" w:hAnsi="宋体" w:eastAsia="宋体"/>
                <w:b w:val="0"/>
                <w:sz w:val="20"/>
              </w:rPr>
              <w:t>→ 抑制新砍伐但已砍部分影响已造成</w:t>
            </w:r>
          </w:p>
        </w:tc>
      </w:tr>
    </w:tbl>
    <w:p w14:paraId="0C751CAE">
      <w:pPr>
        <w:spacing w:line="240" w:lineRule="auto"/>
        <w:ind w:firstLine="480"/>
        <w:jc w:val="left"/>
      </w:pPr>
      <w:r>
        <w:rPr>
          <w:rFonts w:ascii="宋体" w:hAnsi="宋体" w:eastAsia="宋体"/>
          <w:b w:val="0"/>
          <w:sz w:val="24"/>
        </w:rPr>
        <w:t>核心逻辑：</w:t>
      </w:r>
    </w:p>
    <w:p w14:paraId="18766B51">
      <w:pPr>
        <w:jc w:val="left"/>
      </w:pPr>
      <w:r>
        <w:rPr>
          <w:rFonts w:ascii="宋体" w:hAnsi="宋体" w:eastAsia="宋体"/>
          <w:b w:val="0"/>
          <w:sz w:val="20"/>
        </w:rPr>
        <w:t>可可价格飙升</w:t>
      </w:r>
    </w:p>
    <w:p w14:paraId="49965AD1">
      <w:pPr>
        <w:jc w:val="left"/>
      </w:pPr>
      <w:r>
        <w:rPr>
          <w:rFonts w:ascii="宋体" w:hAnsi="宋体" w:eastAsia="宋体"/>
          <w:b w:val="0"/>
          <w:sz w:val="20"/>
        </w:rPr>
        <w:t xml:space="preserve">    ↓</w:t>
      </w:r>
    </w:p>
    <w:p w14:paraId="4DD22926">
      <w:pPr>
        <w:jc w:val="left"/>
      </w:pPr>
      <w:r>
        <w:rPr>
          <w:rFonts w:ascii="宋体" w:hAnsi="宋体" w:eastAsia="宋体"/>
          <w:b w:val="0"/>
          <w:sz w:val="20"/>
        </w:rPr>
        <w:t>农户"砍橡胶种可可"意愿增强（Part 5 将量化）</w:t>
      </w:r>
    </w:p>
    <w:p w14:paraId="02EA25EF">
      <w:pPr>
        <w:jc w:val="left"/>
      </w:pPr>
      <w:r>
        <w:rPr>
          <w:rFonts w:ascii="宋体" w:hAnsi="宋体" w:eastAsia="宋体"/>
          <w:b w:val="0"/>
          <w:sz w:val="20"/>
        </w:rPr>
        <w:t xml:space="preserve">    ↓</w:t>
      </w:r>
    </w:p>
    <w:p w14:paraId="66B12BDC">
      <w:pPr>
        <w:jc w:val="left"/>
      </w:pPr>
      <w:r>
        <w:rPr>
          <w:rFonts w:ascii="宋体" w:hAnsi="宋体" w:eastAsia="宋体"/>
          <w:b w:val="0"/>
          <w:sz w:val="20"/>
        </w:rPr>
        <w:t>橡胶潜在供给收缩（5-15% 缩减）</w:t>
      </w:r>
    </w:p>
    <w:p w14:paraId="49629669">
      <w:pPr>
        <w:jc w:val="left"/>
      </w:pPr>
      <w:r>
        <w:rPr>
          <w:rFonts w:ascii="宋体" w:hAnsi="宋体" w:eastAsia="宋体"/>
          <w:b w:val="0"/>
          <w:sz w:val="20"/>
        </w:rPr>
        <w:t xml:space="preserve">    ↓</w:t>
      </w:r>
    </w:p>
    <w:p w14:paraId="11F561AF">
      <w:pPr>
        <w:jc w:val="left"/>
      </w:pPr>
      <w:r>
        <w:rPr>
          <w:rFonts w:ascii="宋体" w:hAnsi="宋体" w:eastAsia="宋体"/>
          <w:b w:val="0"/>
          <w:sz w:val="20"/>
        </w:rPr>
        <w:t>2026-2028 国际橡胶供给增量 &lt; 需求增量</w:t>
      </w:r>
    </w:p>
    <w:p w14:paraId="0AC1B731">
      <w:pPr>
        <w:jc w:val="left"/>
      </w:pPr>
      <w:r>
        <w:rPr>
          <w:rFonts w:ascii="宋体" w:hAnsi="宋体" w:eastAsia="宋体"/>
          <w:b w:val="0"/>
          <w:sz w:val="20"/>
        </w:rPr>
        <w:t xml:space="preserve">    ↓</w:t>
      </w:r>
    </w:p>
    <w:p w14:paraId="082E974D">
      <w:pPr>
        <w:jc w:val="left"/>
      </w:pPr>
      <w:r>
        <w:rPr>
          <w:rFonts w:ascii="宋体" w:hAnsi="宋体" w:eastAsia="宋体"/>
          <w:b w:val="0"/>
          <w:sz w:val="20"/>
        </w:rPr>
        <w:t>天胶价格上行压力（牛市支撑）</w:t>
      </w:r>
    </w:p>
    <w:p w14:paraId="39558734">
      <w:pPr>
        <w:spacing w:before="240" w:after="120"/>
        <w:jc w:val="left"/>
      </w:pPr>
      <w:r>
        <w:rPr>
          <w:rFonts w:ascii="宋体" w:hAnsi="宋体" w:eastAsia="宋体"/>
          <w:b/>
          <w:color w:val="000000"/>
          <w:sz w:val="28"/>
        </w:rPr>
        <w:t>🏁 第四部分小结：对比为终极结论铺垫</w:t>
      </w:r>
    </w:p>
    <w:p w14:paraId="580029FE">
      <w:pPr>
        <w:ind w:left="283"/>
        <w:jc w:val="left"/>
      </w:pPr>
      <w:r>
        <w:rPr>
          <w:rFonts w:ascii="宋体" w:hAnsi="宋体" w:eastAsia="宋体"/>
          <w:b w:val="0"/>
          <w:sz w:val="24"/>
        </w:rPr>
        <w:t>• 可可是"大池子"：占科特迪瓦农产品出口 40% 以上，面积 240 万公顷</w:t>
      </w:r>
    </w:p>
    <w:p w14:paraId="106B08D1">
      <w:pPr>
        <w:ind w:left="283"/>
        <w:jc w:val="left"/>
      </w:pPr>
      <w:r>
        <w:rPr>
          <w:rFonts w:ascii="宋体" w:hAnsi="宋体" w:eastAsia="宋体"/>
          <w:b w:val="0"/>
          <w:sz w:val="24"/>
        </w:rPr>
        <w:t>• 橡胶是"中等池子 + 已达瓶颈"：75 万公顷、产量 130-150 万吨、单产 2,500 kg/ha 见顶</w:t>
      </w:r>
    </w:p>
    <w:p w14:paraId="6DE48159">
      <w:pPr>
        <w:ind w:left="283"/>
        <w:jc w:val="left"/>
      </w:pPr>
      <w:r>
        <w:rPr>
          <w:rFonts w:ascii="宋体" w:hAnsi="宋体" w:eastAsia="宋体"/>
          <w:b w:val="0"/>
          <w:sz w:val="24"/>
        </w:rPr>
        <w:t>• 趋势：橡胶相对其他作物进入"瓶颈阶段"：产量开始负增长、单产难以再提升、新扩种 6-7 年后才能产出</w:t>
      </w:r>
    </w:p>
    <w:p w14:paraId="35590F11">
      <w:pPr>
        <w:ind w:left="283"/>
        <w:jc w:val="left"/>
      </w:pPr>
      <w:r>
        <w:rPr>
          <w:rFonts w:ascii="宋体" w:hAnsi="宋体" w:eastAsia="宋体"/>
          <w:b w:val="0"/>
          <w:sz w:val="24"/>
        </w:rPr>
        <w:t>• 与此同时可可仍保持"高弹性"：价格飙升瞬间，2024-2025 单公顷净利润已超越橡胶 80%</w:t>
      </w:r>
    </w:p>
    <w:p w14:paraId="3AE37F94">
      <w:pPr>
        <w:spacing w:line="240" w:lineRule="auto"/>
        <w:ind w:firstLine="480"/>
        <w:jc w:val="left"/>
      </w:pPr>
      <w:r>
        <w:rPr>
          <w:rFonts w:ascii="宋体" w:hAnsi="宋体" w:eastAsia="宋体"/>
          <w:b w:val="0"/>
          <w:sz w:val="24"/>
        </w:rPr>
        <w:t>这个对比格局直接验证了 Part 5 农户砍橡胶种可可的"供需冲击"逻辑——橡胶瓶颈一旦形成 + 砍橡胶种可可意愿强烈 → 本轮天胶牛市的天花板被显著推高。</w:t>
      </w:r>
    </w:p>
    <w:p w14:paraId="0550157A">
      <w:pPr>
        <w:ind w:left="283" w:right="283"/>
        <w:jc w:val="left"/>
      </w:pPr>
      <w:r>
        <w:rPr>
          <w:rFonts w:ascii="宋体" w:hAnsi="宋体" w:eastAsia="宋体"/>
          <w:b w:val="0"/>
          <w:sz w:val="24"/>
        </w:rPr>
        <w:t>💡 过渡到第五部分：数据摆完了，但还差最关键的一环——农户到底会不会真的砍？这不只是经济学问题，更是社会学、心理学、政策学的综合问题。第五部分我们就用 2020-2025 年的真实事件 + 6 维度评分模型 + 3 档情景预测，来回答这个"是否"的问题。</w:t>
      </w:r>
    </w:p>
    <w:p w14:paraId="0A7053CD">
      <w:pPr>
        <w:spacing w:before="240" w:after="120"/>
        <w:jc w:val="left"/>
        <w:rPr>
          <w:rFonts w:ascii="宋体" w:hAnsi="宋体" w:eastAsia="宋体"/>
          <w:b/>
          <w:color w:val="000000"/>
          <w:sz w:val="36"/>
        </w:rPr>
      </w:pPr>
    </w:p>
    <w:p w14:paraId="288334D5">
      <w:pPr>
        <w:spacing w:before="240" w:after="120"/>
        <w:jc w:val="left"/>
        <w:rPr>
          <w:rFonts w:ascii="宋体" w:hAnsi="宋体" w:eastAsia="宋体"/>
          <w:b/>
          <w:color w:val="000000"/>
          <w:sz w:val="36"/>
        </w:rPr>
      </w:pPr>
    </w:p>
    <w:p w14:paraId="544048B2">
      <w:pPr>
        <w:spacing w:before="240" w:after="120"/>
        <w:jc w:val="left"/>
      </w:pPr>
      <w:r>
        <w:rPr>
          <w:rFonts w:ascii="宋体" w:hAnsi="宋体" w:eastAsia="宋体"/>
          <w:b/>
          <w:color w:val="000000"/>
          <w:sz w:val="36"/>
        </w:rPr>
        <w:t>第五部分：科特迪瓦农户是否会放弃橡胶种植可可的讨论</w:t>
      </w:r>
    </w:p>
    <w:p w14:paraId="4A218957">
      <w:pPr>
        <w:ind w:left="283" w:right="283"/>
        <w:jc w:val="left"/>
      </w:pPr>
      <w:r>
        <w:rPr>
          <w:rFonts w:ascii="宋体" w:hAnsi="宋体" w:eastAsia="宋体"/>
          <w:b w:val="0"/>
          <w:sz w:val="24"/>
        </w:rPr>
        <w:t>本部分对应骨架的"5.科特迪瓦农户是否会放弃橡胶种植可可的讨论"。</w:t>
      </w:r>
    </w:p>
    <w:p w14:paraId="04E730B9">
      <w:pPr>
        <w:ind w:left="283" w:right="283"/>
        <w:jc w:val="left"/>
      </w:pPr>
    </w:p>
    <w:p w14:paraId="162E1530">
      <w:pPr>
        <w:ind w:left="283" w:right="283"/>
        <w:jc w:val="left"/>
      </w:pPr>
      <w:r>
        <w:rPr>
          <w:rFonts w:ascii="宋体" w:hAnsi="宋体" w:eastAsia="宋体"/>
          <w:b w:val="0"/>
          <w:sz w:val="24"/>
        </w:rPr>
        <w:t>内容来源：科特迪瓦/5/5.科特迪瓦橡胶转种可可的调研.md（由"新闻汇总"与"需求强度评估"两份子文档融合而成）</w:t>
      </w:r>
    </w:p>
    <w:p w14:paraId="1283676E">
      <w:pPr>
        <w:ind w:left="283" w:right="283"/>
        <w:jc w:val="left"/>
      </w:pPr>
    </w:p>
    <w:p w14:paraId="43AE551F">
      <w:pPr>
        <w:ind w:left="283" w:right="283"/>
        <w:jc w:val="left"/>
      </w:pPr>
      <w:r>
        <w:rPr>
          <w:rFonts w:ascii="宋体" w:hAnsi="宋体" w:eastAsia="宋体"/>
          <w:b w:val="0"/>
          <w:sz w:val="24"/>
        </w:rPr>
        <w:t>本部分核心作用：以 2020-2025 真实事件 + 量化评分 + 情景预测，回答"农户是否会放弃橡胶种可可"。本部分的结论直接支撑终极结论。</w:t>
      </w:r>
    </w:p>
    <w:p w14:paraId="721522D3">
      <w:pPr>
        <w:spacing w:before="240" w:after="120"/>
        <w:jc w:val="left"/>
      </w:pPr>
      <w:r>
        <w:rPr>
          <w:rFonts w:ascii="宋体" w:hAnsi="宋体" w:eastAsia="宋体"/>
          <w:b/>
          <w:color w:val="000000"/>
          <w:sz w:val="32"/>
        </w:rPr>
        <w:t>📋 报告摘要</w:t>
      </w:r>
    </w:p>
    <w:p w14:paraId="3A537061">
      <w:pPr>
        <w:spacing w:line="240" w:lineRule="auto"/>
        <w:ind w:firstLine="480"/>
        <w:jc w:val="left"/>
      </w:pPr>
      <w:r>
        <w:rPr>
          <w:rFonts w:ascii="宋体" w:hAnsi="宋体" w:eastAsia="宋体"/>
          <w:b w:val="0"/>
          <w:sz w:val="24"/>
        </w:rPr>
        <w:t>核心结论：科特迪瓦农户"砍橡胶种可可"的需求强度综合评分 7.5/10（强烈偏强）。该意愿主要受单公顷净利润差距、收购价历史飙升、政府扶持三重驱动，但也受EUDR 法规、转换成本、政府法令制约。若未来三年国际可可期货价格维持在 $6,000/吨 附近，意愿将从 7.5 分逐步回落至约 5.5 分（中等），不会出现反转但规模化砍伐将明显放缓。</w:t>
      </w:r>
    </w:p>
    <w:p w14:paraId="676A3597">
      <w:pPr>
        <w:spacing w:line="240" w:lineRule="auto"/>
        <w:ind w:firstLine="480"/>
        <w:jc w:val="left"/>
      </w:pPr>
      <w:r>
        <w:rPr>
          <w:rFonts w:ascii="宋体" w:hAnsi="宋体" w:eastAsia="宋体"/>
          <w:b w:val="0"/>
          <w:sz w:val="24"/>
        </w:rPr>
        <w:t>一句话总结：当前砍橡胶种可可是"刚性需求"（7.5 分，强）。若 $6,000 横盘三年，受 EUDR + 价差收窄 + 转换成本难以回收的"三重锁"影响，意愿会逐年衰减至 5.5 分（中等），不会出现全国性反转，但规模化砍伐将明显放缓，行业进入"观望+多元化"的再平衡阶段。</w:t>
      </w:r>
    </w:p>
    <w:p w14:paraId="540F3E11">
      <w:pPr>
        <w:ind w:left="283" w:right="283"/>
        <w:jc w:val="left"/>
      </w:pPr>
      <w:r>
        <w:rPr>
          <w:rFonts w:ascii="宋体" w:hAnsi="宋体" w:eastAsia="宋体"/>
          <w:b w:val="0"/>
          <w:sz w:val="24"/>
        </w:rPr>
        <w:t>🎯 一句话点题：科特迪瓦农户"砍橡胶种可可"是经济规律驱动的钟摆效应——2010-2021 是砍可可种橡胶的钟摆高点，2024-2025 是反向摆动高点。这种反复交替，本质是国际大宗商品价格驱动的"种植业钟摆效应"。</w:t>
      </w:r>
    </w:p>
    <w:p w14:paraId="2D4458B0">
      <w:pPr>
        <w:spacing w:line="240" w:lineRule="auto"/>
        <w:ind w:firstLine="480"/>
        <w:jc w:val="left"/>
      </w:pPr>
      <w:r>
        <w:rPr>
          <w:rFonts w:ascii="宋体" w:hAnsi="宋体" w:eastAsia="宋体"/>
          <w:b w:val="0"/>
          <w:sz w:val="24"/>
        </w:rPr>
        <w:t>本报告的核心价值：</w:t>
      </w:r>
    </w:p>
    <w:p w14:paraId="7432C5F8">
      <w:pPr>
        <w:ind w:left="283"/>
        <w:jc w:val="left"/>
      </w:pPr>
      <w:r>
        <w:rPr>
          <w:rFonts w:ascii="宋体" w:hAnsi="宋体" w:eastAsia="宋体"/>
          <w:b w:val="0"/>
          <w:sz w:val="24"/>
        </w:rPr>
        <w:t>• 将 2020-2025 年价格数据还原为农户的具体决策行为</w:t>
      </w:r>
    </w:p>
    <w:p w14:paraId="2A9EB3B6">
      <w:pPr>
        <w:ind w:left="283"/>
        <w:jc w:val="left"/>
      </w:pPr>
      <w:r>
        <w:rPr>
          <w:rFonts w:ascii="宋体" w:hAnsi="宋体" w:eastAsia="宋体"/>
          <w:b w:val="0"/>
          <w:sz w:val="24"/>
        </w:rPr>
        <w:t>• 建立 6 维度加权评分模型，量化"砍伐意愿"的强度</w:t>
      </w:r>
    </w:p>
    <w:p w14:paraId="3B755750">
      <w:pPr>
        <w:ind w:left="283"/>
        <w:jc w:val="left"/>
      </w:pPr>
      <w:r>
        <w:rPr>
          <w:rFonts w:ascii="宋体" w:hAnsi="宋体" w:eastAsia="宋体"/>
          <w:b w:val="0"/>
          <w:sz w:val="24"/>
        </w:rPr>
        <w:t>• 提供 3 档情景预测（A/B/C），覆盖未来 3 年的可能演变</w:t>
      </w:r>
    </w:p>
    <w:p w14:paraId="1C02B262">
      <w:pPr>
        <w:ind w:left="283"/>
        <w:jc w:val="left"/>
      </w:pPr>
      <w:r>
        <w:rPr>
          <w:rFonts w:ascii="宋体" w:hAnsi="宋体" w:eastAsia="宋体"/>
          <w:b w:val="0"/>
          <w:sz w:val="24"/>
        </w:rPr>
        <w:t>• 输出 3 个关键转折点 + 6 项监测指标，为投资/政策决策提供抓手</w:t>
      </w:r>
    </w:p>
    <w:p w14:paraId="6EA1F313">
      <w:pPr>
        <w:spacing w:before="240" w:after="120"/>
        <w:jc w:val="left"/>
      </w:pPr>
      <w:r>
        <w:rPr>
          <w:rFonts w:ascii="宋体" w:hAnsi="宋体" w:eastAsia="宋体"/>
          <w:b/>
          <w:color w:val="000000"/>
          <w:sz w:val="32"/>
        </w:rPr>
        <w:t>一、报告背景与研究范围</w:t>
      </w:r>
    </w:p>
    <w:p w14:paraId="0812A4E6">
      <w:pPr>
        <w:spacing w:before="240" w:after="120"/>
        <w:jc w:val="left"/>
      </w:pPr>
      <w:r>
        <w:rPr>
          <w:rFonts w:ascii="宋体" w:hAnsi="宋体" w:eastAsia="宋体"/>
          <w:b/>
          <w:color w:val="000000"/>
          <w:sz w:val="28"/>
        </w:rPr>
        <w:t>1.1 选题背景</w:t>
      </w:r>
    </w:p>
    <w:p w14:paraId="74DA7809">
      <w:pPr>
        <w:spacing w:line="240" w:lineRule="auto"/>
        <w:ind w:firstLine="480"/>
        <w:jc w:val="left"/>
      </w:pPr>
      <w:r>
        <w:rPr>
          <w:rFonts w:ascii="宋体" w:hAnsi="宋体" w:eastAsia="宋体"/>
          <w:b w:val="0"/>
          <w:sz w:val="24"/>
        </w:rPr>
        <w:t>科特迪瓦作为全球第一大可可生产国（占全球 40%）和非洲第一大橡胶生产国（占全球 5.5%），其种植结构变化对国际可可、橡胶市场具有重要外溢效应。2024-2025 年发生的"砍橡胶种可可"现象，本质是国际大宗商品价格驱动的种植业钟摆效应——与 2010-2021 年"砍可可种橡胶"的方向完全相反。</w:t>
      </w:r>
    </w:p>
    <w:p w14:paraId="10C86221">
      <w:pPr>
        <w:spacing w:before="240" w:after="120"/>
        <w:jc w:val="left"/>
      </w:pPr>
      <w:r>
        <w:rPr>
          <w:rFonts w:ascii="宋体" w:hAnsi="宋体" w:eastAsia="宋体"/>
          <w:b/>
          <w:color w:val="000000"/>
          <w:sz w:val="28"/>
        </w:rPr>
        <w:t>1.2 研究范围</w:t>
      </w:r>
    </w:p>
    <w:p w14:paraId="576E853F">
      <w:pPr>
        <w:ind w:left="283"/>
        <w:jc w:val="left"/>
      </w:pPr>
      <w:r>
        <w:rPr>
          <w:rFonts w:ascii="宋体" w:hAnsi="宋体" w:eastAsia="宋体"/>
          <w:b w:val="0"/>
          <w:sz w:val="24"/>
        </w:rPr>
        <w:t>• 时间维度：2020-2025 年（5 年完整周期）</w:t>
      </w:r>
    </w:p>
    <w:p w14:paraId="4D6F06C0">
      <w:pPr>
        <w:ind w:left="283"/>
        <w:jc w:val="left"/>
      </w:pPr>
      <w:r>
        <w:rPr>
          <w:rFonts w:ascii="宋体" w:hAnsi="宋体" w:eastAsia="宋体"/>
          <w:b w:val="0"/>
          <w:sz w:val="24"/>
        </w:rPr>
        <w:t>• 空间维度：科特迪瓦全国，重点关注 Aboisso、Agboville、Divo 等南部砍伐重灾区</w:t>
      </w:r>
    </w:p>
    <w:p w14:paraId="14535212">
      <w:pPr>
        <w:ind w:left="283"/>
        <w:jc w:val="left"/>
      </w:pPr>
      <w:r>
        <w:rPr>
          <w:rFonts w:ascii="宋体" w:hAnsi="宋体" w:eastAsia="宋体"/>
          <w:b w:val="0"/>
          <w:sz w:val="24"/>
        </w:rPr>
        <w:t>• 作物维度：天然橡胶（🌳）与可可（🌰）的种植结构演变</w:t>
      </w:r>
    </w:p>
    <w:p w14:paraId="58E9A148">
      <w:pPr>
        <w:ind w:left="283"/>
        <w:jc w:val="left"/>
      </w:pPr>
      <w:r>
        <w:rPr>
          <w:rFonts w:ascii="宋体" w:hAnsi="宋体" w:eastAsia="宋体"/>
          <w:b w:val="0"/>
          <w:sz w:val="24"/>
        </w:rPr>
        <w:t>• 数据维度：价格、利润、面积、出口、政策五大类</w:t>
      </w:r>
    </w:p>
    <w:p w14:paraId="1B214123">
      <w:pPr>
        <w:spacing w:before="240" w:after="120"/>
        <w:jc w:val="left"/>
      </w:pPr>
      <w:r>
        <w:rPr>
          <w:rFonts w:ascii="宋体" w:hAnsi="宋体" w:eastAsia="宋体"/>
          <w:b/>
          <w:color w:val="000000"/>
          <w:sz w:val="28"/>
        </w:rPr>
        <w:t>1.3 数据来源与可信度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63C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D39FB3E">
            <w:pPr>
              <w:spacing w:after="0" w:line="240" w:lineRule="auto"/>
              <w:jc w:val="center"/>
            </w:pPr>
            <w:r>
              <w:rPr>
                <w:rFonts w:ascii="宋体" w:hAnsi="宋体" w:eastAsia="宋体"/>
                <w:b/>
                <w:sz w:val="20"/>
              </w:rPr>
              <w:t>数据类别</w:t>
            </w:r>
          </w:p>
        </w:tc>
        <w:tc>
          <w:tcPr>
            <w:tcW w:w="2835" w:type="dxa"/>
            <w:tcBorders>
              <w:top w:val="single" w:color="000000" w:sz="4" w:space="0"/>
              <w:left w:val="single" w:color="000000" w:sz="4" w:space="0"/>
              <w:bottom w:val="single" w:color="000000" w:sz="4" w:space="0"/>
              <w:right w:val="single" w:color="000000" w:sz="4" w:space="0"/>
            </w:tcBorders>
            <w:vAlign w:val="center"/>
          </w:tcPr>
          <w:p w14:paraId="7B5F3D74">
            <w:pPr>
              <w:spacing w:after="0" w:line="240" w:lineRule="auto"/>
              <w:jc w:val="center"/>
            </w:pPr>
            <w:r>
              <w:rPr>
                <w:rFonts w:ascii="宋体" w:hAnsi="宋体" w:eastAsia="宋体"/>
                <w:b/>
                <w:sz w:val="20"/>
              </w:rPr>
              <w:t>来源</w:t>
            </w:r>
          </w:p>
        </w:tc>
        <w:tc>
          <w:tcPr>
            <w:tcW w:w="2835" w:type="dxa"/>
            <w:tcBorders>
              <w:top w:val="single" w:color="000000" w:sz="4" w:space="0"/>
              <w:left w:val="single" w:color="000000" w:sz="4" w:space="0"/>
              <w:bottom w:val="single" w:color="000000" w:sz="4" w:space="0"/>
              <w:right w:val="single" w:color="000000" w:sz="4" w:space="0"/>
            </w:tcBorders>
            <w:vAlign w:val="center"/>
          </w:tcPr>
          <w:p w14:paraId="1A87722C">
            <w:pPr>
              <w:spacing w:after="0" w:line="240" w:lineRule="auto"/>
              <w:jc w:val="center"/>
            </w:pPr>
            <w:r>
              <w:rPr>
                <w:rFonts w:ascii="宋体" w:hAnsi="宋体" w:eastAsia="宋体"/>
                <w:b/>
                <w:sz w:val="20"/>
              </w:rPr>
              <w:t>可信度</w:t>
            </w:r>
          </w:p>
        </w:tc>
      </w:tr>
      <w:tr w14:paraId="3164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C465ED">
            <w:pPr>
              <w:spacing w:after="0" w:line="240" w:lineRule="auto"/>
              <w:jc w:val="left"/>
            </w:pPr>
            <w:r>
              <w:rPr>
                <w:rFonts w:ascii="宋体" w:hAnsi="宋体" w:eastAsia="宋体"/>
                <w:b w:val="0"/>
                <w:sz w:val="20"/>
              </w:rPr>
              <w:t>国际可可/橡胶期货价</w:t>
            </w:r>
          </w:p>
        </w:tc>
        <w:tc>
          <w:tcPr>
            <w:tcW w:w="2835" w:type="dxa"/>
            <w:tcBorders>
              <w:top w:val="single" w:color="000000" w:sz="4" w:space="0"/>
              <w:left w:val="single" w:color="000000" w:sz="4" w:space="0"/>
              <w:bottom w:val="single" w:color="000000" w:sz="4" w:space="0"/>
              <w:right w:val="single" w:color="000000" w:sz="4" w:space="0"/>
            </w:tcBorders>
            <w:vAlign w:val="center"/>
          </w:tcPr>
          <w:p w14:paraId="3B96E32E">
            <w:pPr>
              <w:spacing w:after="0" w:line="240" w:lineRule="auto"/>
              <w:jc w:val="left"/>
            </w:pPr>
            <w:r>
              <w:rPr>
                <w:rFonts w:ascii="宋体" w:hAnsi="宋体" w:eastAsia="宋体"/>
                <w:b w:val="0"/>
                <w:sz w:val="20"/>
              </w:rPr>
              <w:t>NYBOT/ICE、World Bank Pink Sheet</w:t>
            </w:r>
          </w:p>
        </w:tc>
        <w:tc>
          <w:tcPr>
            <w:tcW w:w="2835" w:type="dxa"/>
            <w:tcBorders>
              <w:top w:val="single" w:color="000000" w:sz="4" w:space="0"/>
              <w:left w:val="single" w:color="000000" w:sz="4" w:space="0"/>
              <w:bottom w:val="single" w:color="000000" w:sz="4" w:space="0"/>
              <w:right w:val="single" w:color="000000" w:sz="4" w:space="0"/>
            </w:tcBorders>
            <w:vAlign w:val="center"/>
          </w:tcPr>
          <w:p w14:paraId="582698ED">
            <w:pPr>
              <w:spacing w:after="0" w:line="240" w:lineRule="auto"/>
              <w:jc w:val="left"/>
            </w:pPr>
            <w:r>
              <w:rPr>
                <w:rFonts w:ascii="宋体" w:hAnsi="宋体" w:eastAsia="宋体"/>
                <w:b w:val="0"/>
                <w:sz w:val="20"/>
              </w:rPr>
              <w:t>🟢 高</w:t>
            </w:r>
          </w:p>
        </w:tc>
      </w:tr>
      <w:tr w14:paraId="214F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A5C5767">
            <w:pPr>
              <w:spacing w:after="0" w:line="240" w:lineRule="auto"/>
              <w:jc w:val="left"/>
            </w:pPr>
            <w:r>
              <w:rPr>
                <w:rFonts w:ascii="宋体" w:hAnsi="宋体" w:eastAsia="宋体"/>
                <w:b w:val="0"/>
                <w:sz w:val="20"/>
              </w:rPr>
              <w:t>农户收购价</w:t>
            </w:r>
          </w:p>
        </w:tc>
        <w:tc>
          <w:tcPr>
            <w:tcW w:w="2835" w:type="dxa"/>
            <w:tcBorders>
              <w:top w:val="single" w:color="000000" w:sz="4" w:space="0"/>
              <w:left w:val="single" w:color="000000" w:sz="4" w:space="0"/>
              <w:bottom w:val="single" w:color="000000" w:sz="4" w:space="0"/>
              <w:right w:val="single" w:color="000000" w:sz="4" w:space="0"/>
            </w:tcBorders>
            <w:vAlign w:val="center"/>
          </w:tcPr>
          <w:p w14:paraId="1ADB1FD1">
            <w:pPr>
              <w:spacing w:after="0" w:line="240" w:lineRule="auto"/>
              <w:jc w:val="left"/>
            </w:pPr>
            <w:r>
              <w:rPr>
                <w:rFonts w:ascii="宋体" w:hAnsi="宋体" w:eastAsia="宋体"/>
                <w:b w:val="0"/>
                <w:sz w:val="20"/>
              </w:rPr>
              <w:t>CCC（可可咖啡委员会）、APROMAC（橡胶协会）官方数据</w:t>
            </w:r>
          </w:p>
        </w:tc>
        <w:tc>
          <w:tcPr>
            <w:tcW w:w="2835" w:type="dxa"/>
            <w:tcBorders>
              <w:top w:val="single" w:color="000000" w:sz="4" w:space="0"/>
              <w:left w:val="single" w:color="000000" w:sz="4" w:space="0"/>
              <w:bottom w:val="single" w:color="000000" w:sz="4" w:space="0"/>
              <w:right w:val="single" w:color="000000" w:sz="4" w:space="0"/>
            </w:tcBorders>
            <w:vAlign w:val="center"/>
          </w:tcPr>
          <w:p w14:paraId="6354276A">
            <w:pPr>
              <w:spacing w:after="0" w:line="240" w:lineRule="auto"/>
              <w:jc w:val="left"/>
            </w:pPr>
            <w:r>
              <w:rPr>
                <w:rFonts w:ascii="宋体" w:hAnsi="宋体" w:eastAsia="宋体"/>
                <w:b w:val="0"/>
                <w:sz w:val="20"/>
              </w:rPr>
              <w:t>🟢 高</w:t>
            </w:r>
          </w:p>
        </w:tc>
      </w:tr>
      <w:tr w14:paraId="431C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6F91A35">
            <w:pPr>
              <w:spacing w:after="0" w:line="240" w:lineRule="auto"/>
              <w:jc w:val="left"/>
            </w:pPr>
            <w:r>
              <w:rPr>
                <w:rFonts w:ascii="宋体" w:hAnsi="宋体" w:eastAsia="宋体"/>
                <w:b w:val="0"/>
                <w:sz w:val="20"/>
              </w:rPr>
              <w:t>种植面积</w:t>
            </w:r>
          </w:p>
        </w:tc>
        <w:tc>
          <w:tcPr>
            <w:tcW w:w="2835" w:type="dxa"/>
            <w:tcBorders>
              <w:top w:val="single" w:color="000000" w:sz="4" w:space="0"/>
              <w:left w:val="single" w:color="000000" w:sz="4" w:space="0"/>
              <w:bottom w:val="single" w:color="000000" w:sz="4" w:space="0"/>
              <w:right w:val="single" w:color="000000" w:sz="4" w:space="0"/>
            </w:tcBorders>
            <w:vAlign w:val="center"/>
          </w:tcPr>
          <w:p w14:paraId="591D3304">
            <w:pPr>
              <w:spacing w:after="0" w:line="240" w:lineRule="auto"/>
              <w:jc w:val="left"/>
            </w:pPr>
            <w:r>
              <w:rPr>
                <w:rFonts w:ascii="宋体" w:hAnsi="宋体" w:eastAsia="宋体"/>
                <w:b w:val="0"/>
                <w:sz w:val="20"/>
              </w:rPr>
              <w:t>CCC、FAOSTAT、ICCO、WCF 交叉验证</w:t>
            </w:r>
          </w:p>
        </w:tc>
        <w:tc>
          <w:tcPr>
            <w:tcW w:w="2835" w:type="dxa"/>
            <w:tcBorders>
              <w:top w:val="single" w:color="000000" w:sz="4" w:space="0"/>
              <w:left w:val="single" w:color="000000" w:sz="4" w:space="0"/>
              <w:bottom w:val="single" w:color="000000" w:sz="4" w:space="0"/>
              <w:right w:val="single" w:color="000000" w:sz="4" w:space="0"/>
            </w:tcBorders>
            <w:vAlign w:val="center"/>
          </w:tcPr>
          <w:p w14:paraId="0033D84F">
            <w:pPr>
              <w:spacing w:after="0" w:line="240" w:lineRule="auto"/>
              <w:jc w:val="left"/>
            </w:pPr>
            <w:r>
              <w:rPr>
                <w:rFonts w:ascii="宋体" w:hAnsi="宋体" w:eastAsia="宋体"/>
                <w:b w:val="0"/>
                <w:sz w:val="20"/>
              </w:rPr>
              <w:t>🟡 中-高</w:t>
            </w:r>
          </w:p>
        </w:tc>
      </w:tr>
      <w:tr w14:paraId="6624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7B49152">
            <w:pPr>
              <w:spacing w:after="0" w:line="240" w:lineRule="auto"/>
              <w:jc w:val="left"/>
            </w:pPr>
            <w:r>
              <w:rPr>
                <w:rFonts w:ascii="宋体" w:hAnsi="宋体" w:eastAsia="宋体"/>
                <w:b w:val="0"/>
                <w:sz w:val="20"/>
              </w:rPr>
              <w:t>农户净利</w:t>
            </w:r>
          </w:p>
        </w:tc>
        <w:tc>
          <w:tcPr>
            <w:tcW w:w="2835" w:type="dxa"/>
            <w:tcBorders>
              <w:top w:val="single" w:color="000000" w:sz="4" w:space="0"/>
              <w:left w:val="single" w:color="000000" w:sz="4" w:space="0"/>
              <w:bottom w:val="single" w:color="000000" w:sz="4" w:space="0"/>
              <w:right w:val="single" w:color="000000" w:sz="4" w:space="0"/>
            </w:tcBorders>
            <w:vAlign w:val="center"/>
          </w:tcPr>
          <w:p w14:paraId="2F460488">
            <w:pPr>
              <w:spacing w:after="0" w:line="240" w:lineRule="auto"/>
              <w:jc w:val="left"/>
            </w:pPr>
            <w:r>
              <w:rPr>
                <w:rFonts w:ascii="宋体" w:hAnsi="宋体" w:eastAsia="宋体"/>
                <w:b w:val="0"/>
                <w:sz w:val="20"/>
              </w:rPr>
              <w:t>综合价格×单产-成本模型</w:t>
            </w:r>
          </w:p>
        </w:tc>
        <w:tc>
          <w:tcPr>
            <w:tcW w:w="2835" w:type="dxa"/>
            <w:tcBorders>
              <w:top w:val="single" w:color="000000" w:sz="4" w:space="0"/>
              <w:left w:val="single" w:color="000000" w:sz="4" w:space="0"/>
              <w:bottom w:val="single" w:color="000000" w:sz="4" w:space="0"/>
              <w:right w:val="single" w:color="000000" w:sz="4" w:space="0"/>
            </w:tcBorders>
            <w:vAlign w:val="center"/>
          </w:tcPr>
          <w:p w14:paraId="154B5728">
            <w:pPr>
              <w:spacing w:after="0" w:line="240" w:lineRule="auto"/>
              <w:jc w:val="left"/>
            </w:pPr>
            <w:r>
              <w:rPr>
                <w:rFonts w:ascii="宋体" w:hAnsi="宋体" w:eastAsia="宋体"/>
                <w:b w:val="0"/>
                <w:sz w:val="20"/>
              </w:rPr>
              <w:t>🟡 中</w:t>
            </w:r>
          </w:p>
        </w:tc>
      </w:tr>
      <w:tr w14:paraId="53CF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9136A6B">
            <w:pPr>
              <w:spacing w:after="0" w:line="240" w:lineRule="auto"/>
              <w:jc w:val="left"/>
            </w:pPr>
            <w:r>
              <w:rPr>
                <w:rFonts w:ascii="宋体" w:hAnsi="宋体" w:eastAsia="宋体"/>
                <w:b w:val="0"/>
                <w:sz w:val="20"/>
              </w:rPr>
              <w:t>新闻报道</w:t>
            </w:r>
          </w:p>
        </w:tc>
        <w:tc>
          <w:tcPr>
            <w:tcW w:w="2835" w:type="dxa"/>
            <w:tcBorders>
              <w:top w:val="single" w:color="000000" w:sz="4" w:space="0"/>
              <w:left w:val="single" w:color="000000" w:sz="4" w:space="0"/>
              <w:bottom w:val="single" w:color="000000" w:sz="4" w:space="0"/>
              <w:right w:val="single" w:color="000000" w:sz="4" w:space="0"/>
            </w:tcBorders>
            <w:vAlign w:val="center"/>
          </w:tcPr>
          <w:p w14:paraId="0762DA7A">
            <w:pPr>
              <w:spacing w:after="0" w:line="240" w:lineRule="auto"/>
              <w:jc w:val="left"/>
            </w:pPr>
            <w:r>
              <w:rPr>
                <w:rFonts w:ascii="宋体" w:hAnsi="宋体" w:eastAsia="宋体"/>
                <w:b w:val="0"/>
                <w:sz w:val="20"/>
              </w:rPr>
              <w:t>Reuters、Bloomberg、新华丝路、新浪财经等</w:t>
            </w:r>
          </w:p>
        </w:tc>
        <w:tc>
          <w:tcPr>
            <w:tcW w:w="2835" w:type="dxa"/>
            <w:tcBorders>
              <w:top w:val="single" w:color="000000" w:sz="4" w:space="0"/>
              <w:left w:val="single" w:color="000000" w:sz="4" w:space="0"/>
              <w:bottom w:val="single" w:color="000000" w:sz="4" w:space="0"/>
              <w:right w:val="single" w:color="000000" w:sz="4" w:space="0"/>
            </w:tcBorders>
            <w:vAlign w:val="center"/>
          </w:tcPr>
          <w:p w14:paraId="186AC8B3">
            <w:pPr>
              <w:spacing w:after="0" w:line="240" w:lineRule="auto"/>
              <w:jc w:val="left"/>
            </w:pPr>
            <w:r>
              <w:rPr>
                <w:rFonts w:ascii="宋体" w:hAnsi="宋体" w:eastAsia="宋体"/>
                <w:b w:val="0"/>
                <w:sz w:val="20"/>
              </w:rPr>
              <w:t>🟢 高（事件）/🟡 中（解读）</w:t>
            </w:r>
          </w:p>
        </w:tc>
      </w:tr>
    </w:tbl>
    <w:p w14:paraId="5F32B8BD">
      <w:pPr>
        <w:ind w:left="283" w:right="283"/>
        <w:jc w:val="left"/>
      </w:pPr>
      <w:r>
        <w:rPr>
          <w:rFonts w:ascii="宋体" w:hAnsi="宋体" w:eastAsia="宋体"/>
          <w:b w:val="0"/>
          <w:sz w:val="24"/>
        </w:rPr>
        <w:t>💡 从源头看可信度：国际期货价 + 官方收购价是"硬数据"（高可信），农户净利是"模型估算"（中可信），新闻报道是"事件佐证"。三层数据相互校验，得出的结论才经得起推敲。</w:t>
      </w:r>
    </w:p>
    <w:p w14:paraId="6FFACCDF">
      <w:pPr>
        <w:spacing w:before="240" w:after="120"/>
        <w:jc w:val="left"/>
      </w:pPr>
      <w:r>
        <w:rPr>
          <w:rFonts w:ascii="宋体" w:hAnsi="宋体" w:eastAsia="宋体"/>
          <w:b/>
          <w:color w:val="000000"/>
          <w:sz w:val="32"/>
        </w:rPr>
        <w:t>二、2020-2025 时间线演进：从价格分化到砍伐行为</w:t>
      </w:r>
    </w:p>
    <w:p w14:paraId="5A580183">
      <w:pPr>
        <w:ind w:left="283" w:right="283"/>
        <w:jc w:val="left"/>
      </w:pPr>
      <w:r>
        <w:rPr>
          <w:rFonts w:ascii="宋体" w:hAnsi="宋体" w:eastAsia="宋体"/>
          <w:b w:val="0"/>
          <w:sz w:val="24"/>
        </w:rPr>
        <w:t>本节将原始价格数据还原为时间线，对应农户的"看价格→做决策"全过程。</w:t>
      </w:r>
    </w:p>
    <w:p w14:paraId="03E091F3">
      <w:pPr>
        <w:spacing w:before="240" w:after="120"/>
        <w:jc w:val="left"/>
      </w:pPr>
      <w:r>
        <w:rPr>
          <w:rFonts w:ascii="宋体" w:hAnsi="宋体" w:eastAsia="宋体"/>
          <w:b/>
          <w:color w:val="000000"/>
          <w:sz w:val="28"/>
        </w:rPr>
        <w:t>🕐 阶段一：2020-2021年——橡胶扩张期，可可农户流失</w:t>
      </w:r>
    </w:p>
    <w:p w14:paraId="58DD6F01">
      <w:pPr>
        <w:spacing w:line="240" w:lineRule="auto"/>
        <w:ind w:firstLine="480"/>
        <w:jc w:val="left"/>
      </w:pPr>
      <w:r>
        <w:rPr>
          <w:rFonts w:ascii="宋体" w:hAnsi="宋体" w:eastAsia="宋体"/>
          <w:b w:val="0"/>
          <w:sz w:val="24"/>
        </w:rPr>
        <w:t>价格背景：</w:t>
      </w:r>
    </w:p>
    <w:p w14:paraId="7CF4634B">
      <w:pPr>
        <w:ind w:left="283"/>
        <w:jc w:val="left"/>
      </w:pPr>
      <w:r>
        <w:rPr>
          <w:rFonts w:ascii="宋体" w:hAnsi="宋体" w:eastAsia="宋体"/>
          <w:b w:val="0"/>
          <w:sz w:val="24"/>
        </w:rPr>
        <w:t>• 可可国际价：$2,500-2,800/吨（低位徘徊，受新冠疫情冲击）</w:t>
      </w:r>
    </w:p>
    <w:p w14:paraId="38597CCB">
      <w:pPr>
        <w:ind w:left="283"/>
        <w:jc w:val="left"/>
      </w:pPr>
      <w:r>
        <w:rPr>
          <w:rFonts w:ascii="宋体" w:hAnsi="宋体" w:eastAsia="宋体"/>
          <w:b w:val="0"/>
          <w:sz w:val="24"/>
        </w:rPr>
        <w:t>• 橡胶国际价：$1.5-1.7/kg（$1,500-1,700/吨）</w:t>
      </w:r>
    </w:p>
    <w:p w14:paraId="1E455EB8">
      <w:pPr>
        <w:ind w:left="283"/>
        <w:jc w:val="left"/>
      </w:pPr>
      <w:r>
        <w:rPr>
          <w:rFonts w:ascii="宋体" w:hAnsi="宋体" w:eastAsia="宋体"/>
          <w:b w:val="0"/>
          <w:sz w:val="24"/>
        </w:rPr>
        <w:t>• 农户端：可可约 1,000 FCFA/kg vs 橡胶 340-390 FCFA/kg</w:t>
      </w:r>
    </w:p>
    <w:p w14:paraId="14A0AAE2">
      <w:pPr>
        <w:spacing w:line="240" w:lineRule="auto"/>
        <w:ind w:firstLine="480"/>
        <w:jc w:val="left"/>
      </w:pPr>
      <w:r>
        <w:rPr>
          <w:rFonts w:ascii="宋体" w:hAnsi="宋体" w:eastAsia="宋体"/>
          <w:b w:val="0"/>
          <w:sz w:val="24"/>
        </w:rPr>
        <w:t>农户行为：</w:t>
      </w:r>
    </w:p>
    <w:p w14:paraId="5B074995">
      <w:pPr>
        <w:ind w:left="283"/>
        <w:jc w:val="left"/>
      </w:pPr>
      <w:r>
        <w:rPr>
          <w:rFonts w:ascii="宋体" w:hAnsi="宋体" w:eastAsia="宋体"/>
          <w:b w:val="0"/>
          <w:sz w:val="24"/>
        </w:rPr>
        <w:t>• 部分西南产区农户从可可转种橡胶（可可价格连续 3 年下跌）</w:t>
      </w:r>
    </w:p>
    <w:p w14:paraId="04972D95">
      <w:pPr>
        <w:ind w:left="283"/>
        <w:jc w:val="left"/>
      </w:pPr>
      <w:r>
        <w:rPr>
          <w:rFonts w:ascii="宋体" w:hAnsi="宋体" w:eastAsia="宋体"/>
          <w:b w:val="0"/>
          <w:sz w:val="24"/>
        </w:rPr>
        <w:t>• 南方森林地区橡胶扩张取代可可</w:t>
      </w:r>
    </w:p>
    <w:p w14:paraId="2834C677">
      <w:pPr>
        <w:ind w:left="283"/>
        <w:jc w:val="left"/>
      </w:pPr>
      <w:r>
        <w:rPr>
          <w:rFonts w:ascii="宋体" w:hAnsi="宋体" w:eastAsia="宋体"/>
          <w:b w:val="0"/>
          <w:sz w:val="24"/>
        </w:rPr>
        <w:t>• 调查显示 53% 的橡胶农户曾种可可，其中 71% 反映转种后家庭粮食安全改善</w:t>
      </w:r>
    </w:p>
    <w:p w14:paraId="46CB0D5E">
      <w:pPr>
        <w:spacing w:line="240" w:lineRule="auto"/>
        <w:ind w:firstLine="480"/>
        <w:jc w:val="left"/>
      </w:pPr>
      <w:r>
        <w:rPr>
          <w:rFonts w:ascii="宋体" w:hAnsi="宋体" w:eastAsia="宋体"/>
          <w:b w:val="0"/>
          <w:sz w:val="24"/>
        </w:rPr>
        <w:t>关键里程碑：</w:t>
      </w:r>
    </w:p>
    <w:p w14:paraId="2D51EDF7">
      <w:pPr>
        <w:ind w:left="283"/>
        <w:jc w:val="left"/>
      </w:pPr>
      <w:r>
        <w:rPr>
          <w:rFonts w:ascii="宋体" w:hAnsi="宋体" w:eastAsia="宋体"/>
          <w:b w:val="0"/>
          <w:sz w:val="24"/>
        </w:rPr>
        <w:t>• 2020 年新冠疫情冲击可可需求 → 价格疲弱</w:t>
      </w:r>
    </w:p>
    <w:p w14:paraId="66B48437">
      <w:pPr>
        <w:ind w:left="283"/>
        <w:jc w:val="left"/>
      </w:pPr>
      <w:r>
        <w:rPr>
          <w:rFonts w:ascii="宋体" w:hAnsi="宋体" w:eastAsia="宋体"/>
          <w:b w:val="0"/>
          <w:sz w:val="24"/>
        </w:rPr>
        <w:t>• 2020 年科特迪瓦橡胶产量首破百万吨 → 成为全球第三大橡胶生产国</w:t>
      </w:r>
    </w:p>
    <w:p w14:paraId="3CF415D8">
      <w:pPr>
        <w:spacing w:line="240" w:lineRule="auto"/>
        <w:ind w:firstLine="480"/>
        <w:jc w:val="left"/>
      </w:pPr>
      <w:r>
        <w:rPr>
          <w:rFonts w:ascii="宋体" w:hAnsi="宋体" w:eastAsia="宋体"/>
          <w:b w:val="0"/>
          <w:sz w:val="24"/>
        </w:rPr>
        <w:t>代表性报道：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6AE1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227E3CB">
            <w:pPr>
              <w:spacing w:after="0" w:line="240" w:lineRule="auto"/>
              <w:jc w:val="center"/>
            </w:pPr>
            <w:r>
              <w:rPr>
                <w:rFonts w:ascii="宋体" w:hAnsi="宋体" w:eastAsia="宋体"/>
                <w:b/>
                <w:sz w:val="20"/>
              </w:rPr>
              <w:t>日期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21CF7767">
            <w:pPr>
              <w:spacing w:after="0" w:line="240" w:lineRule="auto"/>
              <w:jc w:val="center"/>
            </w:pPr>
            <w:r>
              <w:rPr>
                <w:rFonts w:ascii="宋体" w:hAnsi="宋体" w:eastAsia="宋体"/>
                <w:b/>
                <w:sz w:val="20"/>
              </w:rPr>
              <w:t>来源</w:t>
            </w:r>
          </w:p>
        </w:tc>
        <w:tc>
          <w:tcPr>
            <w:tcW w:w="2835" w:type="dxa"/>
            <w:tcBorders>
              <w:top w:val="single" w:color="000000" w:sz="4" w:space="0"/>
              <w:left w:val="single" w:color="000000" w:sz="4" w:space="0"/>
              <w:bottom w:val="single" w:color="000000" w:sz="4" w:space="0"/>
              <w:right w:val="single" w:color="000000" w:sz="4" w:space="0"/>
            </w:tcBorders>
            <w:vAlign w:val="center"/>
          </w:tcPr>
          <w:p w14:paraId="3CD84BA2">
            <w:pPr>
              <w:spacing w:after="0" w:line="240" w:lineRule="auto"/>
              <w:jc w:val="center"/>
            </w:pPr>
            <w:r>
              <w:rPr>
                <w:rFonts w:ascii="宋体" w:hAnsi="宋体" w:eastAsia="宋体"/>
                <w:b/>
                <w:sz w:val="20"/>
              </w:rPr>
              <w:t>关键内容</w:t>
            </w:r>
          </w:p>
        </w:tc>
      </w:tr>
      <w:tr w14:paraId="239D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DFDFFDE">
            <w:pPr>
              <w:spacing w:after="0" w:line="240" w:lineRule="auto"/>
              <w:jc w:val="left"/>
            </w:pPr>
            <w:r>
              <w:rPr>
                <w:rFonts w:ascii="宋体" w:hAnsi="宋体" w:eastAsia="宋体"/>
                <w:b w:val="0"/>
                <w:sz w:val="20"/>
              </w:rPr>
              <w:t>2020.07</w:t>
            </w:r>
          </w:p>
        </w:tc>
        <w:tc>
          <w:tcPr>
            <w:tcW w:w="2835" w:type="dxa"/>
            <w:tcBorders>
              <w:top w:val="single" w:color="000000" w:sz="4" w:space="0"/>
              <w:left w:val="single" w:color="000000" w:sz="4" w:space="0"/>
              <w:bottom w:val="single" w:color="000000" w:sz="4" w:space="0"/>
              <w:right w:val="single" w:color="000000" w:sz="4" w:space="0"/>
            </w:tcBorders>
            <w:vAlign w:val="center"/>
          </w:tcPr>
          <w:p w14:paraId="58921031">
            <w:pPr>
              <w:spacing w:after="0" w:line="240" w:lineRule="auto"/>
              <w:jc w:val="left"/>
            </w:pPr>
            <w:r>
              <w:rPr>
                <w:rFonts w:ascii="宋体" w:hAnsi="宋体" w:eastAsia="宋体"/>
                <w:b w:val="0"/>
                <w:sz w:val="20"/>
              </w:rPr>
              <w:t>Reuters</w:t>
            </w:r>
          </w:p>
        </w:tc>
        <w:tc>
          <w:tcPr>
            <w:tcW w:w="2835" w:type="dxa"/>
            <w:tcBorders>
              <w:top w:val="single" w:color="000000" w:sz="4" w:space="0"/>
              <w:left w:val="single" w:color="000000" w:sz="4" w:space="0"/>
              <w:bottom w:val="single" w:color="000000" w:sz="4" w:space="0"/>
              <w:right w:val="single" w:color="000000" w:sz="4" w:space="0"/>
            </w:tcBorders>
            <w:vAlign w:val="center"/>
          </w:tcPr>
          <w:p w14:paraId="546D50D4">
            <w:pPr>
              <w:spacing w:after="0" w:line="240" w:lineRule="auto"/>
              <w:jc w:val="left"/>
            </w:pPr>
            <w:r>
              <w:rPr>
                <w:rFonts w:ascii="宋体" w:hAnsi="宋体" w:eastAsia="宋体"/>
                <w:b w:val="0"/>
                <w:sz w:val="20"/>
              </w:rPr>
              <w:t>"Cocoa price falls push Ivory Coast farmers to switch to rubber"</w:t>
            </w:r>
          </w:p>
        </w:tc>
      </w:tr>
      <w:tr w14:paraId="26EE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BF0087E">
            <w:pPr>
              <w:spacing w:after="0" w:line="240" w:lineRule="auto"/>
              <w:jc w:val="left"/>
            </w:pPr>
            <w:r>
              <w:rPr>
                <w:rFonts w:ascii="宋体" w:hAnsi="宋体" w:eastAsia="宋体"/>
                <w:b w:val="0"/>
                <w:sz w:val="20"/>
              </w:rPr>
              <w:t>2020.11</w:t>
            </w:r>
          </w:p>
        </w:tc>
        <w:tc>
          <w:tcPr>
            <w:tcW w:w="2835" w:type="dxa"/>
            <w:tcBorders>
              <w:top w:val="single" w:color="000000" w:sz="4" w:space="0"/>
              <w:left w:val="single" w:color="000000" w:sz="4" w:space="0"/>
              <w:bottom w:val="single" w:color="000000" w:sz="4" w:space="0"/>
              <w:right w:val="single" w:color="000000" w:sz="4" w:space="0"/>
            </w:tcBorders>
            <w:vAlign w:val="center"/>
          </w:tcPr>
          <w:p w14:paraId="2922EC99">
            <w:pPr>
              <w:spacing w:after="0" w:line="240" w:lineRule="auto"/>
              <w:jc w:val="left"/>
            </w:pPr>
            <w:r>
              <w:rPr>
                <w:rFonts w:ascii="宋体" w:hAnsi="宋体" w:eastAsia="宋体"/>
                <w:b w:val="0"/>
                <w:sz w:val="20"/>
              </w:rPr>
              <w:t>Mongabay</w:t>
            </w:r>
          </w:p>
        </w:tc>
        <w:tc>
          <w:tcPr>
            <w:tcW w:w="2835" w:type="dxa"/>
            <w:tcBorders>
              <w:top w:val="single" w:color="000000" w:sz="4" w:space="0"/>
              <w:left w:val="single" w:color="000000" w:sz="4" w:space="0"/>
              <w:bottom w:val="single" w:color="000000" w:sz="4" w:space="0"/>
              <w:right w:val="single" w:color="000000" w:sz="4" w:space="0"/>
            </w:tcBorders>
            <w:vAlign w:val="center"/>
          </w:tcPr>
          <w:p w14:paraId="066A2644">
            <w:pPr>
              <w:spacing w:after="0" w:line="240" w:lineRule="auto"/>
              <w:jc w:val="left"/>
            </w:pPr>
            <w:r>
              <w:rPr>
                <w:rFonts w:ascii="宋体" w:hAnsi="宋体" w:eastAsia="宋体"/>
                <w:b w:val="0"/>
                <w:sz w:val="20"/>
              </w:rPr>
              <w:t>"Rubber boom drives new deforestation in Ivory Coast forests"</w:t>
            </w:r>
          </w:p>
        </w:tc>
      </w:tr>
      <w:tr w14:paraId="6CBB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317AEC4">
            <w:pPr>
              <w:spacing w:after="0" w:line="240" w:lineRule="auto"/>
              <w:jc w:val="left"/>
            </w:pPr>
            <w:r>
              <w:rPr>
                <w:rFonts w:ascii="宋体" w:hAnsi="宋体" w:eastAsia="宋体"/>
                <w:b w:val="0"/>
                <w:sz w:val="20"/>
              </w:rPr>
              <w:t>2021.03</w:t>
            </w:r>
          </w:p>
        </w:tc>
        <w:tc>
          <w:tcPr>
            <w:tcW w:w="2835" w:type="dxa"/>
            <w:tcBorders>
              <w:top w:val="single" w:color="000000" w:sz="4" w:space="0"/>
              <w:left w:val="single" w:color="000000" w:sz="4" w:space="0"/>
              <w:bottom w:val="single" w:color="000000" w:sz="4" w:space="0"/>
              <w:right w:val="single" w:color="000000" w:sz="4" w:space="0"/>
            </w:tcBorders>
            <w:vAlign w:val="center"/>
          </w:tcPr>
          <w:p w14:paraId="259771C4">
            <w:pPr>
              <w:spacing w:after="0" w:line="240" w:lineRule="auto"/>
              <w:jc w:val="left"/>
            </w:pPr>
            <w:r>
              <w:rPr>
                <w:rFonts w:ascii="宋体" w:hAnsi="宋体" w:eastAsia="宋体"/>
                <w:b w:val="0"/>
                <w:sz w:val="20"/>
              </w:rPr>
              <w:t>ScienceDirect</w:t>
            </w:r>
          </w:p>
        </w:tc>
        <w:tc>
          <w:tcPr>
            <w:tcW w:w="2835" w:type="dxa"/>
            <w:tcBorders>
              <w:top w:val="single" w:color="000000" w:sz="4" w:space="0"/>
              <w:left w:val="single" w:color="000000" w:sz="4" w:space="0"/>
              <w:bottom w:val="single" w:color="000000" w:sz="4" w:space="0"/>
              <w:right w:val="single" w:color="000000" w:sz="4" w:space="0"/>
            </w:tcBorders>
            <w:vAlign w:val="center"/>
          </w:tcPr>
          <w:p w14:paraId="729911F3">
            <w:pPr>
              <w:spacing w:after="0" w:line="240" w:lineRule="auto"/>
              <w:jc w:val="left"/>
            </w:pPr>
            <w:r>
              <w:rPr>
                <w:rFonts w:ascii="宋体" w:hAnsi="宋体" w:eastAsia="宋体"/>
                <w:b w:val="0"/>
                <w:sz w:val="20"/>
              </w:rPr>
              <w:t>"Cash crops and food security"（学术研究）</w:t>
            </w:r>
          </w:p>
        </w:tc>
      </w:tr>
    </w:tbl>
    <w:p w14:paraId="450A4D78">
      <w:pPr>
        <w:ind w:left="283" w:right="283"/>
        <w:jc w:val="left"/>
      </w:pPr>
      <w:r>
        <w:rPr>
          <w:rFonts w:ascii="宋体" w:hAnsi="宋体" w:eastAsia="宋体"/>
          <w:b w:val="0"/>
          <w:sz w:val="24"/>
        </w:rPr>
        <w:t>💡 逻辑衔接：这一阶段的"砍可可种橡胶"，是 6 年后"砍橡胶种可可"反向运动的历史镜像——钟摆效应的起点。</w:t>
      </w:r>
    </w:p>
    <w:p w14:paraId="320CD140">
      <w:pPr>
        <w:spacing w:before="240" w:after="120"/>
        <w:jc w:val="left"/>
      </w:pPr>
      <w:r>
        <w:rPr>
          <w:rFonts w:ascii="宋体" w:hAnsi="宋体" w:eastAsia="宋体"/>
          <w:b/>
          <w:color w:val="000000"/>
          <w:sz w:val="28"/>
        </w:rPr>
        <w:t>🕐 阶段二：2022-2023年——转换萌芽期，橡胶vs可可交叉点</w:t>
      </w:r>
    </w:p>
    <w:p w14:paraId="2DF6CC00">
      <w:pPr>
        <w:spacing w:line="240" w:lineRule="auto"/>
        <w:ind w:firstLine="480"/>
        <w:jc w:val="left"/>
      </w:pPr>
      <w:r>
        <w:rPr>
          <w:rFonts w:ascii="宋体" w:hAnsi="宋体" w:eastAsia="宋体"/>
          <w:b w:val="0"/>
          <w:sz w:val="24"/>
        </w:rPr>
        <w:t>价格背景：</w:t>
      </w:r>
    </w:p>
    <w:p w14:paraId="503794BF">
      <w:pPr>
        <w:ind w:left="283"/>
        <w:jc w:val="left"/>
      </w:pPr>
      <w:r>
        <w:rPr>
          <w:rFonts w:ascii="宋体" w:hAnsi="宋体" w:eastAsia="宋体"/>
          <w:b w:val="0"/>
          <w:sz w:val="24"/>
        </w:rPr>
        <w:t>• 2022 年 4 月：可可国际价首次突破 $2,800/吨</w:t>
      </w:r>
    </w:p>
    <w:p w14:paraId="1B09239C">
      <w:pPr>
        <w:ind w:left="283"/>
        <w:jc w:val="left"/>
      </w:pPr>
      <w:r>
        <w:rPr>
          <w:rFonts w:ascii="宋体" w:hAnsi="宋体" w:eastAsia="宋体"/>
          <w:b w:val="0"/>
          <w:sz w:val="24"/>
        </w:rPr>
        <w:t>• 2022 年下半年：CSSV（可可肿枝病毒）爆发，可可供应紧张信号显现</w:t>
      </w:r>
    </w:p>
    <w:p w14:paraId="433597BC">
      <w:pPr>
        <w:ind w:left="283"/>
        <w:jc w:val="left"/>
      </w:pPr>
      <w:r>
        <w:rPr>
          <w:rFonts w:ascii="宋体" w:hAnsi="宋体" w:eastAsia="宋体"/>
          <w:b w:val="0"/>
          <w:sz w:val="24"/>
        </w:rPr>
        <w:t>• 农户端：可可 ~1,000 FCFA/kg vs 橡胶 290 FCFA/kg</w:t>
      </w:r>
    </w:p>
    <w:p w14:paraId="3A331036">
      <w:pPr>
        <w:spacing w:line="240" w:lineRule="auto"/>
        <w:ind w:firstLine="480"/>
        <w:jc w:val="left"/>
      </w:pPr>
      <w:r>
        <w:rPr>
          <w:rFonts w:ascii="宋体" w:hAnsi="宋体" w:eastAsia="宋体"/>
          <w:b w:val="0"/>
          <w:sz w:val="24"/>
        </w:rPr>
        <w:t>农户行为：</w:t>
      </w:r>
    </w:p>
    <w:p w14:paraId="4E382090">
      <w:pPr>
        <w:ind w:left="283"/>
        <w:jc w:val="left"/>
      </w:pPr>
      <w:r>
        <w:rPr>
          <w:rFonts w:ascii="宋体" w:hAnsi="宋体" w:eastAsia="宋体"/>
          <w:b w:val="0"/>
          <w:sz w:val="24"/>
        </w:rPr>
        <w:t>• Aboisso（阿博伊索）、Agboville（阿博维尔） 等南部地区首次出现砍橡胶树现象</w:t>
      </w:r>
    </w:p>
    <w:p w14:paraId="60F5A2EC">
      <w:pPr>
        <w:ind w:left="283"/>
        <w:jc w:val="left"/>
      </w:pPr>
      <w:r>
        <w:rPr>
          <w:rFonts w:ascii="宋体" w:hAnsi="宋体" w:eastAsia="宋体"/>
          <w:b w:val="0"/>
          <w:sz w:val="24"/>
        </w:rPr>
        <w:t>• APROMAC 公开表达对砍伐的担忧</w:t>
      </w:r>
    </w:p>
    <w:p w14:paraId="597707F1">
      <w:pPr>
        <w:ind w:left="283"/>
        <w:jc w:val="left"/>
      </w:pPr>
      <w:r>
        <w:rPr>
          <w:rFonts w:ascii="宋体" w:hAnsi="宋体" w:eastAsia="宋体"/>
          <w:b w:val="0"/>
          <w:sz w:val="24"/>
        </w:rPr>
        <w:t>• 路透社 2022 年 11 月发表标志性报道："Ivory Coast farmers destroy rubber trees for cocoa as prices diverge"</w:t>
      </w:r>
    </w:p>
    <w:p w14:paraId="53D03689">
      <w:pPr>
        <w:spacing w:line="240" w:lineRule="auto"/>
        <w:ind w:firstLine="480"/>
        <w:jc w:val="left"/>
      </w:pPr>
      <w:r>
        <w:rPr>
          <w:rFonts w:ascii="宋体" w:hAnsi="宋体" w:eastAsia="宋体"/>
          <w:b w:val="0"/>
          <w:sz w:val="24"/>
        </w:rPr>
        <w:t>关键里程碑：</w:t>
      </w:r>
    </w:p>
    <w:p w14:paraId="4EACC37A">
      <w:pPr>
        <w:ind w:left="283"/>
        <w:jc w:val="left"/>
      </w:pPr>
      <w:r>
        <w:rPr>
          <w:rFonts w:ascii="宋体" w:hAnsi="宋体" w:eastAsia="宋体"/>
          <w:b w:val="0"/>
          <w:sz w:val="24"/>
        </w:rPr>
        <w:t>• 2022 年 11 月：路透社系统报道"约 25% 的橡胶种植园在部分地区被砍伐改种可可"</w:t>
      </w:r>
    </w:p>
    <w:p w14:paraId="3A729E5F">
      <w:pPr>
        <w:ind w:left="283"/>
        <w:jc w:val="left"/>
      </w:pPr>
      <w:r>
        <w:rPr>
          <w:rFonts w:ascii="宋体" w:hAnsi="宋体" w:eastAsia="宋体"/>
          <w:b w:val="0"/>
          <w:sz w:val="24"/>
        </w:rPr>
        <w:t>• 2023 年 1 月：Bloomberg 跟进报道"World's Top Cocoa Producer Cautions on Crop Switching From Rubber"</w:t>
      </w:r>
    </w:p>
    <w:p w14:paraId="17E1465A">
      <w:pPr>
        <w:ind w:left="283"/>
        <w:jc w:val="left"/>
      </w:pPr>
      <w:r>
        <w:rPr>
          <w:rFonts w:ascii="宋体" w:hAnsi="宋体" w:eastAsia="宋体"/>
          <w:b w:val="0"/>
          <w:sz w:val="24"/>
        </w:rPr>
        <w:t>• 2023 年 4 月：African Farming 详细分析农户转种决策的经济驱动</w:t>
      </w:r>
    </w:p>
    <w:p w14:paraId="32A25056">
      <w:pPr>
        <w:ind w:left="283" w:right="283"/>
        <w:jc w:val="left"/>
      </w:pPr>
      <w:r>
        <w:rPr>
          <w:rFonts w:ascii="宋体" w:hAnsi="宋体" w:eastAsia="宋体"/>
          <w:b w:val="0"/>
          <w:sz w:val="24"/>
        </w:rPr>
        <w:t>💡 逻辑衔接：此时价格分化刚刚显现，砍伐处于"零星尝试"阶段，与下一阶段的"规模化砍伐"形成鲜明对比。</w:t>
      </w:r>
    </w:p>
    <w:p w14:paraId="23F65A84">
      <w:pPr>
        <w:spacing w:before="240" w:after="120"/>
        <w:jc w:val="left"/>
      </w:pPr>
      <w:r>
        <w:rPr>
          <w:rFonts w:ascii="宋体" w:hAnsi="宋体" w:eastAsia="宋体"/>
          <w:b/>
          <w:color w:val="000000"/>
          <w:sz w:val="28"/>
        </w:rPr>
        <w:t>🕐 阶段三：2024年——可可危机爆发，逆向替代种植加速</w:t>
      </w:r>
    </w:p>
    <w:p w14:paraId="097E6DEE">
      <w:pPr>
        <w:spacing w:line="240" w:lineRule="auto"/>
        <w:ind w:firstLine="480"/>
        <w:jc w:val="left"/>
      </w:pPr>
      <w:r>
        <w:rPr>
          <w:rFonts w:ascii="宋体" w:hAnsi="宋体" w:eastAsia="宋体"/>
          <w:b w:val="0"/>
          <w:sz w:val="24"/>
        </w:rPr>
        <w:t>价格背景：</w:t>
      </w:r>
    </w:p>
    <w:p w14:paraId="239A9958">
      <w:pPr>
        <w:ind w:left="283"/>
        <w:jc w:val="left"/>
      </w:pPr>
      <w:r>
        <w:rPr>
          <w:rFonts w:ascii="宋体" w:hAnsi="宋体" w:eastAsia="宋体"/>
          <w:b w:val="0"/>
          <w:sz w:val="24"/>
        </w:rPr>
        <w:t>• 国际可可价从 $3,000/吨涨至 $10,000+/吨（历史新高）</w:t>
      </w:r>
    </w:p>
    <w:p w14:paraId="71715406">
      <w:pPr>
        <w:ind w:left="283"/>
        <w:jc w:val="left"/>
      </w:pPr>
      <w:r>
        <w:rPr>
          <w:rFonts w:ascii="宋体" w:hAnsi="宋体" w:eastAsia="宋体"/>
          <w:b w:val="0"/>
          <w:sz w:val="24"/>
        </w:rPr>
        <w:t>• 科特迪瓦农户收购价从 1,500 → 2,200 FCFA/kg（涨幅 47%）</w:t>
      </w:r>
    </w:p>
    <w:p w14:paraId="6C5C211D">
      <w:pPr>
        <w:ind w:left="283"/>
        <w:jc w:val="left"/>
      </w:pPr>
      <w:r>
        <w:rPr>
          <w:rFonts w:ascii="宋体" w:hAnsi="宋体" w:eastAsia="宋体"/>
          <w:b w:val="0"/>
          <w:sz w:val="24"/>
        </w:rPr>
        <w:t>• 橡胶价格同期仅 307 → 372 FCFA/kg（涨幅 21%）</w:t>
      </w:r>
    </w:p>
    <w:p w14:paraId="718FADFD">
      <w:pPr>
        <w:spacing w:line="240" w:lineRule="auto"/>
        <w:ind w:firstLine="480"/>
        <w:jc w:val="left"/>
      </w:pPr>
      <w:r>
        <w:rPr>
          <w:rFonts w:ascii="宋体" w:hAnsi="宋体" w:eastAsia="宋体"/>
          <w:b w:val="0"/>
          <w:sz w:val="24"/>
        </w:rPr>
        <w:t>农户行为：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43B5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F3406DD">
            <w:pPr>
              <w:spacing w:after="0" w:line="240" w:lineRule="auto"/>
              <w:jc w:val="center"/>
            </w:pPr>
            <w:r>
              <w:rPr>
                <w:rFonts w:ascii="宋体" w:hAnsi="宋体" w:eastAsia="宋体"/>
                <w:b/>
                <w:sz w:val="20"/>
              </w:rPr>
              <w:t>时段</w:t>
            </w:r>
          </w:p>
        </w:tc>
        <w:tc>
          <w:tcPr>
            <w:tcW w:w="2835" w:type="dxa"/>
            <w:tcBorders>
              <w:top w:val="single" w:color="000000" w:sz="4" w:space="0"/>
              <w:left w:val="single" w:color="000000" w:sz="4" w:space="0"/>
              <w:bottom w:val="single" w:color="000000" w:sz="4" w:space="0"/>
              <w:right w:val="single" w:color="000000" w:sz="4" w:space="0"/>
            </w:tcBorders>
            <w:vAlign w:val="center"/>
          </w:tcPr>
          <w:p w14:paraId="4891BCBB">
            <w:pPr>
              <w:spacing w:after="0" w:line="240" w:lineRule="auto"/>
              <w:jc w:val="center"/>
            </w:pPr>
            <w:r>
              <w:rPr>
                <w:rFonts w:ascii="宋体" w:hAnsi="宋体" w:eastAsia="宋体"/>
                <w:b/>
                <w:sz w:val="20"/>
              </w:rPr>
              <w:t>关键事件</w:t>
            </w:r>
          </w:p>
        </w:tc>
        <w:tc>
          <w:tcPr>
            <w:tcW w:w="2835" w:type="dxa"/>
            <w:tcBorders>
              <w:top w:val="single" w:color="000000" w:sz="4" w:space="0"/>
              <w:left w:val="single" w:color="000000" w:sz="4" w:space="0"/>
              <w:bottom w:val="single" w:color="000000" w:sz="4" w:space="0"/>
              <w:right w:val="single" w:color="000000" w:sz="4" w:space="0"/>
            </w:tcBorders>
            <w:vAlign w:val="center"/>
          </w:tcPr>
          <w:p w14:paraId="6A0F5289">
            <w:pPr>
              <w:spacing w:after="0" w:line="240" w:lineRule="auto"/>
              <w:jc w:val="center"/>
            </w:pPr>
            <w:r>
              <w:rPr>
                <w:rFonts w:ascii="宋体" w:hAnsi="宋体" w:eastAsia="宋体"/>
                <w:b/>
                <w:sz w:val="20"/>
              </w:rPr>
              <w:t>农户反应</w:t>
            </w:r>
          </w:p>
        </w:tc>
      </w:tr>
      <w:tr w14:paraId="4596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9F887BD">
            <w:pPr>
              <w:spacing w:after="0" w:line="240" w:lineRule="auto"/>
              <w:jc w:val="left"/>
            </w:pPr>
            <w:r>
              <w:rPr>
                <w:rFonts w:ascii="宋体" w:hAnsi="宋体" w:eastAsia="宋体"/>
                <w:b w:val="0"/>
                <w:sz w:val="20"/>
              </w:rPr>
              <w:t>2024 年初</w:t>
            </w:r>
          </w:p>
        </w:tc>
        <w:tc>
          <w:tcPr>
            <w:tcW w:w="2835" w:type="dxa"/>
            <w:tcBorders>
              <w:top w:val="single" w:color="000000" w:sz="4" w:space="0"/>
              <w:left w:val="single" w:color="000000" w:sz="4" w:space="0"/>
              <w:bottom w:val="single" w:color="000000" w:sz="4" w:space="0"/>
              <w:right w:val="single" w:color="000000" w:sz="4" w:space="0"/>
            </w:tcBorders>
            <w:vAlign w:val="center"/>
          </w:tcPr>
          <w:p w14:paraId="2B814921">
            <w:pPr>
              <w:spacing w:after="0" w:line="240" w:lineRule="auto"/>
              <w:jc w:val="left"/>
            </w:pPr>
            <w:r>
              <w:rPr>
                <w:rFonts w:ascii="宋体" w:hAnsi="宋体" w:eastAsia="宋体"/>
                <w:b w:val="0"/>
                <w:sz w:val="20"/>
              </w:rPr>
              <w:t>可可价突破 $4,000/吨</w:t>
            </w:r>
          </w:p>
        </w:tc>
        <w:tc>
          <w:tcPr>
            <w:tcW w:w="2835" w:type="dxa"/>
            <w:tcBorders>
              <w:top w:val="single" w:color="000000" w:sz="4" w:space="0"/>
              <w:left w:val="single" w:color="000000" w:sz="4" w:space="0"/>
              <w:bottom w:val="single" w:color="000000" w:sz="4" w:space="0"/>
              <w:right w:val="single" w:color="000000" w:sz="4" w:space="0"/>
            </w:tcBorders>
            <w:vAlign w:val="center"/>
          </w:tcPr>
          <w:p w14:paraId="232E4744">
            <w:pPr>
              <w:spacing w:after="0" w:line="240" w:lineRule="auto"/>
              <w:jc w:val="left"/>
            </w:pPr>
            <w:r>
              <w:rPr>
                <w:rFonts w:ascii="宋体" w:hAnsi="宋体" w:eastAsia="宋体"/>
                <w:b w:val="0"/>
                <w:sz w:val="20"/>
              </w:rPr>
              <w:t>观望</w:t>
            </w:r>
          </w:p>
        </w:tc>
      </w:tr>
      <w:tr w14:paraId="3E607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21D817C">
            <w:pPr>
              <w:spacing w:after="0" w:line="240" w:lineRule="auto"/>
              <w:jc w:val="left"/>
            </w:pPr>
            <w:r>
              <w:rPr>
                <w:rFonts w:ascii="宋体" w:hAnsi="宋体" w:eastAsia="宋体"/>
                <w:b w:val="0"/>
                <w:sz w:val="20"/>
              </w:rPr>
              <w:t>2024 年 4 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6246A26B">
            <w:pPr>
              <w:spacing w:after="0" w:line="240" w:lineRule="auto"/>
              <w:jc w:val="left"/>
            </w:pPr>
            <w:r>
              <w:rPr>
                <w:rFonts w:ascii="宋体" w:hAnsi="宋体" w:eastAsia="宋体"/>
                <w:b w:val="0"/>
                <w:sz w:val="20"/>
              </w:rPr>
              <w:t>政府上调收购价至 1,500 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5AE5210A">
            <w:pPr>
              <w:spacing w:after="0" w:line="240" w:lineRule="auto"/>
              <w:jc w:val="left"/>
            </w:pPr>
            <w:r>
              <w:rPr>
                <w:rFonts w:ascii="宋体" w:hAnsi="宋体" w:eastAsia="宋体"/>
                <w:b w:val="0"/>
                <w:sz w:val="20"/>
              </w:rPr>
              <w:t>试探性砍伐</w:t>
            </w:r>
          </w:p>
        </w:tc>
      </w:tr>
      <w:tr w14:paraId="4E29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250D140">
            <w:pPr>
              <w:spacing w:after="0" w:line="240" w:lineRule="auto"/>
              <w:jc w:val="left"/>
            </w:pPr>
            <w:r>
              <w:rPr>
                <w:rFonts w:ascii="宋体" w:hAnsi="宋体" w:eastAsia="宋体"/>
                <w:b w:val="0"/>
                <w:sz w:val="20"/>
              </w:rPr>
              <w:t>2024 年中</w:t>
            </w:r>
          </w:p>
        </w:tc>
        <w:tc>
          <w:tcPr>
            <w:tcW w:w="2835" w:type="dxa"/>
            <w:tcBorders>
              <w:top w:val="single" w:color="000000" w:sz="4" w:space="0"/>
              <w:left w:val="single" w:color="000000" w:sz="4" w:space="0"/>
              <w:bottom w:val="single" w:color="000000" w:sz="4" w:space="0"/>
              <w:right w:val="single" w:color="000000" w:sz="4" w:space="0"/>
            </w:tcBorders>
            <w:vAlign w:val="center"/>
          </w:tcPr>
          <w:p w14:paraId="29675DE8">
            <w:pPr>
              <w:spacing w:after="0" w:line="240" w:lineRule="auto"/>
              <w:jc w:val="left"/>
            </w:pPr>
            <w:r>
              <w:rPr>
                <w:rFonts w:ascii="宋体" w:hAnsi="宋体" w:eastAsia="宋体"/>
                <w:b w:val="0"/>
                <w:sz w:val="20"/>
              </w:rPr>
              <w:t>可可价突破 $10,000/吨</w:t>
            </w:r>
          </w:p>
        </w:tc>
        <w:tc>
          <w:tcPr>
            <w:tcW w:w="2835" w:type="dxa"/>
            <w:tcBorders>
              <w:top w:val="single" w:color="000000" w:sz="4" w:space="0"/>
              <w:left w:val="single" w:color="000000" w:sz="4" w:space="0"/>
              <w:bottom w:val="single" w:color="000000" w:sz="4" w:space="0"/>
              <w:right w:val="single" w:color="000000" w:sz="4" w:space="0"/>
            </w:tcBorders>
            <w:vAlign w:val="center"/>
          </w:tcPr>
          <w:p w14:paraId="5E19C61F">
            <w:pPr>
              <w:spacing w:after="0" w:line="240" w:lineRule="auto"/>
              <w:jc w:val="left"/>
            </w:pPr>
            <w:r>
              <w:rPr>
                <w:rFonts w:ascii="宋体" w:hAnsi="宋体" w:eastAsia="宋体"/>
                <w:b w:val="0"/>
                <w:sz w:val="20"/>
              </w:rPr>
              <w:t>**规模化砍伐**</w:t>
            </w:r>
          </w:p>
        </w:tc>
      </w:tr>
      <w:tr w14:paraId="33FB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A3D0BA1">
            <w:pPr>
              <w:spacing w:after="0" w:line="240" w:lineRule="auto"/>
              <w:jc w:val="left"/>
            </w:pPr>
            <w:r>
              <w:rPr>
                <w:rFonts w:ascii="宋体" w:hAnsi="宋体" w:eastAsia="宋体"/>
                <w:b w:val="0"/>
                <w:sz w:val="20"/>
              </w:rPr>
              <w:t>2024 年下半年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30F135F7">
            <w:pPr>
              <w:spacing w:after="0" w:line="240" w:lineRule="auto"/>
              <w:jc w:val="left"/>
            </w:pPr>
            <w:r>
              <w:rPr>
                <w:rFonts w:ascii="宋体" w:hAnsi="宋体" w:eastAsia="宋体"/>
                <w:b w:val="0"/>
                <w:sz w:val="20"/>
              </w:rPr>
              <w:t>Aboisso/Agboville/Divo 报告大量砍伐</w:t>
            </w:r>
          </w:p>
        </w:tc>
        <w:tc>
          <w:tcPr>
            <w:tcW w:w="2835" w:type="dxa"/>
            <w:tcBorders>
              <w:top w:val="single" w:color="000000" w:sz="4" w:space="0"/>
              <w:left w:val="single" w:color="000000" w:sz="4" w:space="0"/>
              <w:bottom w:val="single" w:color="000000" w:sz="4" w:space="0"/>
              <w:right w:val="single" w:color="000000" w:sz="4" w:space="0"/>
            </w:tcBorders>
            <w:vAlign w:val="center"/>
          </w:tcPr>
          <w:p w14:paraId="1F970C71">
            <w:pPr>
              <w:spacing w:after="0" w:line="240" w:lineRule="auto"/>
              <w:jc w:val="left"/>
            </w:pPr>
            <w:r>
              <w:rPr>
                <w:rFonts w:ascii="宋体" w:hAnsi="宋体" w:eastAsia="宋体"/>
                <w:b w:val="0"/>
                <w:sz w:val="20"/>
              </w:rPr>
              <w:t>价格倒逼决策</w:t>
            </w:r>
          </w:p>
        </w:tc>
      </w:tr>
    </w:tbl>
    <w:p w14:paraId="69E86FDD">
      <w:pPr>
        <w:spacing w:line="240" w:lineRule="auto"/>
        <w:ind w:firstLine="480"/>
        <w:jc w:val="left"/>
      </w:pPr>
      <w:r>
        <w:rPr>
          <w:rFonts w:ascii="宋体" w:hAnsi="宋体" w:eastAsia="宋体"/>
          <w:b w:val="0"/>
          <w:sz w:val="24"/>
        </w:rPr>
        <w:t>橡胶出口数据印证（APROMAC 发布）：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62BC9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5133A38">
            <w:pPr>
              <w:spacing w:after="0" w:line="240" w:lineRule="auto"/>
              <w:jc w:val="center"/>
            </w:pPr>
            <w:r>
              <w:rPr>
                <w:rFonts w:ascii="宋体" w:hAnsi="宋体" w:eastAsia="宋体"/>
                <w:b/>
                <w:sz w:val="20"/>
              </w:rPr>
              <w:t>月份累计</w:t>
            </w:r>
          </w:p>
        </w:tc>
        <w:tc>
          <w:tcPr>
            <w:tcW w:w="2835" w:type="dxa"/>
            <w:tcBorders>
              <w:top w:val="single" w:color="000000" w:sz="4" w:space="0"/>
              <w:left w:val="single" w:color="000000" w:sz="4" w:space="0"/>
              <w:bottom w:val="single" w:color="000000" w:sz="4" w:space="0"/>
              <w:right w:val="single" w:color="000000" w:sz="4" w:space="0"/>
            </w:tcBorders>
            <w:vAlign w:val="center"/>
          </w:tcPr>
          <w:p w14:paraId="04CB63AE">
            <w:pPr>
              <w:spacing w:after="0" w:line="240" w:lineRule="auto"/>
              <w:jc w:val="center"/>
            </w:pPr>
            <w:r>
              <w:rPr>
                <w:rFonts w:ascii="宋体" w:hAnsi="宋体" w:eastAsia="宋体"/>
                <w:b/>
                <w:sz w:val="20"/>
              </w:rPr>
              <w:t>出口量</w:t>
            </w:r>
          </w:p>
        </w:tc>
        <w:tc>
          <w:tcPr>
            <w:tcW w:w="2835" w:type="dxa"/>
            <w:tcBorders>
              <w:top w:val="single" w:color="000000" w:sz="4" w:space="0"/>
              <w:left w:val="single" w:color="000000" w:sz="4" w:space="0"/>
              <w:bottom w:val="single" w:color="000000" w:sz="4" w:space="0"/>
              <w:right w:val="single" w:color="000000" w:sz="4" w:space="0"/>
            </w:tcBorders>
            <w:vAlign w:val="center"/>
          </w:tcPr>
          <w:p w14:paraId="27E014A4">
            <w:pPr>
              <w:spacing w:after="0" w:line="240" w:lineRule="auto"/>
              <w:jc w:val="center"/>
            </w:pPr>
            <w:r>
              <w:rPr>
                <w:rFonts w:ascii="宋体" w:hAnsi="宋体" w:eastAsia="宋体"/>
                <w:b/>
                <w:sz w:val="20"/>
              </w:rPr>
              <w:t>同比</w:t>
            </w:r>
          </w:p>
        </w:tc>
      </w:tr>
      <w:tr w14:paraId="43B8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57B7913">
            <w:pPr>
              <w:spacing w:after="0" w:line="240" w:lineRule="auto"/>
              <w:jc w:val="left"/>
            </w:pPr>
            <w:r>
              <w:rPr>
                <w:rFonts w:ascii="宋体" w:hAnsi="宋体" w:eastAsia="宋体"/>
                <w:b w:val="0"/>
                <w:sz w:val="20"/>
              </w:rPr>
              <w:t>1-2 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7BF1E411">
            <w:pPr>
              <w:spacing w:after="0" w:line="240" w:lineRule="auto"/>
              <w:jc w:val="left"/>
            </w:pPr>
            <w:r>
              <w:rPr>
                <w:rFonts w:ascii="宋体" w:hAnsi="宋体" w:eastAsia="宋体"/>
                <w:b w:val="0"/>
                <w:sz w:val="20"/>
              </w:rPr>
              <w:t>25 万吨</w:t>
            </w:r>
          </w:p>
        </w:tc>
        <w:tc>
          <w:tcPr>
            <w:tcW w:w="2835" w:type="dxa"/>
            <w:tcBorders>
              <w:top w:val="single" w:color="000000" w:sz="4" w:space="0"/>
              <w:left w:val="single" w:color="000000" w:sz="4" w:space="0"/>
              <w:bottom w:val="single" w:color="000000" w:sz="4" w:space="0"/>
              <w:right w:val="single" w:color="000000" w:sz="4" w:space="0"/>
            </w:tcBorders>
            <w:vAlign w:val="center"/>
          </w:tcPr>
          <w:p w14:paraId="17D84F10">
            <w:pPr>
              <w:spacing w:after="0" w:line="240" w:lineRule="auto"/>
              <w:jc w:val="left"/>
            </w:pPr>
            <w:r>
              <w:rPr>
                <w:rFonts w:ascii="宋体" w:hAnsi="宋体" w:eastAsia="宋体"/>
                <w:b w:val="0"/>
                <w:sz w:val="20"/>
              </w:rPr>
              <w:t>**-9.5%**</w:t>
            </w:r>
          </w:p>
        </w:tc>
      </w:tr>
      <w:tr w14:paraId="52BA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7C75434">
            <w:pPr>
              <w:spacing w:after="0" w:line="240" w:lineRule="auto"/>
              <w:jc w:val="left"/>
            </w:pPr>
            <w:r>
              <w:rPr>
                <w:rFonts w:ascii="宋体" w:hAnsi="宋体" w:eastAsia="宋体"/>
                <w:b w:val="0"/>
                <w:sz w:val="20"/>
              </w:rPr>
              <w:t>1-7 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3F40E334">
            <w:pPr>
              <w:spacing w:after="0" w:line="240" w:lineRule="auto"/>
              <w:jc w:val="left"/>
            </w:pPr>
            <w:r>
              <w:rPr>
                <w:rFonts w:ascii="宋体" w:hAnsi="宋体" w:eastAsia="宋体"/>
                <w:b w:val="0"/>
                <w:sz w:val="20"/>
              </w:rPr>
              <w:t>79.5 万吨</w:t>
            </w:r>
          </w:p>
        </w:tc>
        <w:tc>
          <w:tcPr>
            <w:tcW w:w="2835" w:type="dxa"/>
            <w:tcBorders>
              <w:top w:val="single" w:color="000000" w:sz="4" w:space="0"/>
              <w:left w:val="single" w:color="000000" w:sz="4" w:space="0"/>
              <w:bottom w:val="single" w:color="000000" w:sz="4" w:space="0"/>
              <w:right w:val="single" w:color="000000" w:sz="4" w:space="0"/>
            </w:tcBorders>
            <w:vAlign w:val="center"/>
          </w:tcPr>
          <w:p w14:paraId="4094E426">
            <w:pPr>
              <w:spacing w:after="0" w:line="240" w:lineRule="auto"/>
              <w:jc w:val="left"/>
            </w:pPr>
            <w:r>
              <w:rPr>
                <w:rFonts w:ascii="宋体" w:hAnsi="宋体" w:eastAsia="宋体"/>
                <w:b w:val="0"/>
                <w:sz w:val="20"/>
              </w:rPr>
              <w:t>**-4.5%**</w:t>
            </w:r>
          </w:p>
        </w:tc>
      </w:tr>
      <w:tr w14:paraId="44C2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FC0ADB0">
            <w:pPr>
              <w:spacing w:after="0" w:line="240" w:lineRule="auto"/>
              <w:jc w:val="left"/>
            </w:pPr>
            <w:r>
              <w:rPr>
                <w:rFonts w:ascii="宋体" w:hAnsi="宋体" w:eastAsia="宋体"/>
                <w:b w:val="0"/>
                <w:sz w:val="20"/>
              </w:rPr>
              <w:t>1-10 月</w:t>
            </w:r>
          </w:p>
        </w:tc>
        <w:tc>
          <w:tcPr>
            <w:tcW w:w="2835" w:type="dxa"/>
            <w:tcBorders>
              <w:top w:val="single" w:color="000000" w:sz="4" w:space="0"/>
              <w:left w:val="single" w:color="000000" w:sz="4" w:space="0"/>
              <w:bottom w:val="single" w:color="000000" w:sz="4" w:space="0"/>
              <w:right w:val="single" w:color="000000" w:sz="4" w:space="0"/>
            </w:tcBorders>
            <w:vAlign w:val="center"/>
          </w:tcPr>
          <w:p w14:paraId="19D23610">
            <w:pPr>
              <w:spacing w:after="0" w:line="240" w:lineRule="auto"/>
              <w:jc w:val="left"/>
            </w:pPr>
            <w:r>
              <w:rPr>
                <w:rFonts w:ascii="宋体" w:hAnsi="宋体" w:eastAsia="宋体"/>
                <w:b w:val="0"/>
                <w:sz w:val="20"/>
              </w:rPr>
              <w:t>120.9 万吨</w:t>
            </w:r>
          </w:p>
        </w:tc>
        <w:tc>
          <w:tcPr>
            <w:tcW w:w="2835" w:type="dxa"/>
            <w:tcBorders>
              <w:top w:val="single" w:color="000000" w:sz="4" w:space="0"/>
              <w:left w:val="single" w:color="000000" w:sz="4" w:space="0"/>
              <w:bottom w:val="single" w:color="000000" w:sz="4" w:space="0"/>
              <w:right w:val="single" w:color="000000" w:sz="4" w:space="0"/>
            </w:tcBorders>
            <w:vAlign w:val="center"/>
          </w:tcPr>
          <w:p w14:paraId="5CACD05E">
            <w:pPr>
              <w:spacing w:after="0" w:line="240" w:lineRule="auto"/>
              <w:jc w:val="left"/>
            </w:pPr>
            <w:r>
              <w:rPr>
                <w:rFonts w:ascii="宋体" w:hAnsi="宋体" w:eastAsia="宋体"/>
                <w:b w:val="0"/>
                <w:sz w:val="20"/>
              </w:rPr>
              <w:t>**-5.8%**</w:t>
            </w:r>
          </w:p>
        </w:tc>
      </w:tr>
      <w:tr w14:paraId="3EC3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765FC77">
            <w:pPr>
              <w:spacing w:after="0" w:line="240" w:lineRule="auto"/>
              <w:jc w:val="left"/>
            </w:pPr>
            <w:r>
              <w:rPr>
                <w:rFonts w:ascii="宋体" w:hAnsi="宋体" w:eastAsia="宋体"/>
                <w:b w:val="0"/>
                <w:sz w:val="20"/>
              </w:rPr>
              <w:t>**全年**</w:t>
            </w:r>
          </w:p>
        </w:tc>
        <w:tc>
          <w:tcPr>
            <w:tcW w:w="2835" w:type="dxa"/>
            <w:tcBorders>
              <w:top w:val="single" w:color="000000" w:sz="4" w:space="0"/>
              <w:left w:val="single" w:color="000000" w:sz="4" w:space="0"/>
              <w:bottom w:val="single" w:color="000000" w:sz="4" w:space="0"/>
              <w:right w:val="single" w:color="000000" w:sz="4" w:space="0"/>
            </w:tcBorders>
            <w:vAlign w:val="center"/>
          </w:tcPr>
          <w:p w14:paraId="2CA87CD5">
            <w:pPr>
              <w:spacing w:after="0" w:line="240" w:lineRule="auto"/>
              <w:jc w:val="left"/>
            </w:pPr>
            <w:r>
              <w:rPr>
                <w:rFonts w:ascii="宋体" w:hAnsi="宋体" w:eastAsia="宋体"/>
                <w:b w:val="0"/>
                <w:sz w:val="20"/>
              </w:rPr>
              <w:t>**151 万吨**</w:t>
            </w:r>
          </w:p>
        </w:tc>
        <w:tc>
          <w:tcPr>
            <w:tcW w:w="2835" w:type="dxa"/>
            <w:tcBorders>
              <w:top w:val="single" w:color="000000" w:sz="4" w:space="0"/>
              <w:left w:val="single" w:color="000000" w:sz="4" w:space="0"/>
              <w:bottom w:val="single" w:color="000000" w:sz="4" w:space="0"/>
              <w:right w:val="single" w:color="000000" w:sz="4" w:space="0"/>
            </w:tcBorders>
            <w:vAlign w:val="center"/>
          </w:tcPr>
          <w:p w14:paraId="6BE64FE7">
            <w:pPr>
              <w:spacing w:after="0" w:line="240" w:lineRule="auto"/>
              <w:jc w:val="left"/>
            </w:pPr>
            <w:r>
              <w:rPr>
                <w:rFonts w:ascii="宋体" w:hAnsi="宋体" w:eastAsia="宋体"/>
                <w:b w:val="0"/>
                <w:sz w:val="20"/>
              </w:rPr>
              <w:t>**-7.7%**</w:t>
            </w:r>
          </w:p>
        </w:tc>
      </w:tr>
    </w:tbl>
    <w:p w14:paraId="6AEF00C0">
      <w:pPr>
        <w:ind w:left="283" w:right="283"/>
        <w:jc w:val="left"/>
      </w:pPr>
      <w:r>
        <w:rPr>
          <w:rFonts w:ascii="宋体" w:hAnsi="宋体" w:eastAsia="宋体"/>
          <w:b w:val="0"/>
          <w:sz w:val="24"/>
        </w:rPr>
        <w:t>⚠️ 数据悖论：APROMAC 数据显示 2024 年上半年产量同比 +28% 达 106 万吨——产量增、出口降，反映农户与中间商对后市看法分歧：农户已砍伐但库存释放，出口商预期价格回落减少出货。</w:t>
      </w:r>
    </w:p>
    <w:p w14:paraId="54852C7A">
      <w:pPr>
        <w:spacing w:line="240" w:lineRule="auto"/>
        <w:ind w:firstLine="480"/>
        <w:jc w:val="left"/>
      </w:pPr>
      <w:r>
        <w:rPr>
          <w:rFonts w:ascii="宋体" w:hAnsi="宋体" w:eastAsia="宋体"/>
          <w:b w:val="0"/>
          <w:sz w:val="24"/>
        </w:rPr>
        <w:t>关键新闻事件：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136A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131E280">
            <w:pPr>
              <w:spacing w:after="0" w:line="240" w:lineRule="auto"/>
              <w:jc w:val="center"/>
            </w:pPr>
            <w:r>
              <w:rPr>
                <w:rFonts w:ascii="宋体" w:hAnsi="宋体" w:eastAsia="宋体"/>
                <w:b/>
                <w:sz w:val="20"/>
              </w:rPr>
              <w:t>日期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4D5ADDA5">
            <w:pPr>
              <w:spacing w:after="0" w:line="240" w:lineRule="auto"/>
              <w:jc w:val="center"/>
            </w:pPr>
            <w:r>
              <w:rPr>
                <w:rFonts w:ascii="宋体" w:hAnsi="宋体" w:eastAsia="宋体"/>
                <w:b/>
                <w:sz w:val="20"/>
              </w:rPr>
              <w:t>来源</w:t>
            </w:r>
          </w:p>
        </w:tc>
        <w:tc>
          <w:tcPr>
            <w:tcW w:w="2126" w:type="dxa"/>
            <w:tcBorders>
              <w:top w:val="single" w:color="000000" w:sz="4" w:space="0"/>
              <w:left w:val="single" w:color="000000" w:sz="4" w:space="0"/>
              <w:bottom w:val="single" w:color="000000" w:sz="4" w:space="0"/>
              <w:right w:val="single" w:color="000000" w:sz="4" w:space="0"/>
            </w:tcBorders>
            <w:vAlign w:val="center"/>
          </w:tcPr>
          <w:p w14:paraId="3C077B1B">
            <w:pPr>
              <w:spacing w:after="0" w:line="240" w:lineRule="auto"/>
              <w:jc w:val="center"/>
            </w:pPr>
            <w:r>
              <w:rPr>
                <w:rFonts w:ascii="宋体" w:hAnsi="宋体" w:eastAsia="宋体"/>
                <w:b/>
                <w:sz w:val="20"/>
              </w:rPr>
              <w:t>标题</w:t>
            </w:r>
          </w:p>
        </w:tc>
        <w:tc>
          <w:tcPr>
            <w:tcW w:w="2126" w:type="dxa"/>
            <w:tcBorders>
              <w:top w:val="single" w:color="000000" w:sz="4" w:space="0"/>
              <w:left w:val="single" w:color="000000" w:sz="4" w:space="0"/>
              <w:bottom w:val="single" w:color="000000" w:sz="4" w:space="0"/>
              <w:right w:val="single" w:color="000000" w:sz="4" w:space="0"/>
            </w:tcBorders>
            <w:vAlign w:val="center"/>
          </w:tcPr>
          <w:p w14:paraId="2C7CB8CC">
            <w:pPr>
              <w:spacing w:after="0" w:line="240" w:lineRule="auto"/>
              <w:jc w:val="center"/>
            </w:pPr>
            <w:r>
              <w:rPr>
                <w:rFonts w:ascii="宋体" w:hAnsi="宋体" w:eastAsia="宋体"/>
                <w:b/>
                <w:sz w:val="20"/>
              </w:rPr>
              <w:t>关键内容</w:t>
            </w:r>
          </w:p>
        </w:tc>
      </w:tr>
      <w:tr w14:paraId="1843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5DDC9B8">
            <w:pPr>
              <w:spacing w:after="0" w:line="240" w:lineRule="auto"/>
              <w:jc w:val="left"/>
            </w:pPr>
            <w:r>
              <w:rPr>
                <w:rFonts w:ascii="宋体" w:hAnsi="宋体" w:eastAsia="宋体"/>
                <w:b w:val="0"/>
                <w:sz w:val="20"/>
              </w:rPr>
              <w:t>2024.10.05</w:t>
            </w:r>
          </w:p>
        </w:tc>
        <w:tc>
          <w:tcPr>
            <w:tcW w:w="2126" w:type="dxa"/>
            <w:tcBorders>
              <w:top w:val="single" w:color="000000" w:sz="4" w:space="0"/>
              <w:left w:val="single" w:color="000000" w:sz="4" w:space="0"/>
              <w:bottom w:val="single" w:color="000000" w:sz="4" w:space="0"/>
              <w:right w:val="single" w:color="000000" w:sz="4" w:space="0"/>
            </w:tcBorders>
            <w:vAlign w:val="center"/>
          </w:tcPr>
          <w:p w14:paraId="752F3CF0">
            <w:pPr>
              <w:spacing w:after="0" w:line="240" w:lineRule="auto"/>
              <w:jc w:val="left"/>
            </w:pPr>
            <w:r>
              <w:rPr>
                <w:rFonts w:ascii="宋体" w:hAnsi="宋体" w:eastAsia="宋体"/>
                <w:b w:val="0"/>
                <w:sz w:val="20"/>
              </w:rPr>
              <w:t>证券之星</w:t>
            </w:r>
          </w:p>
        </w:tc>
        <w:tc>
          <w:tcPr>
            <w:tcW w:w="2126" w:type="dxa"/>
            <w:tcBorders>
              <w:top w:val="single" w:color="000000" w:sz="4" w:space="0"/>
              <w:left w:val="single" w:color="000000" w:sz="4" w:space="0"/>
              <w:bottom w:val="single" w:color="000000" w:sz="4" w:space="0"/>
              <w:right w:val="single" w:color="000000" w:sz="4" w:space="0"/>
            </w:tcBorders>
            <w:vAlign w:val="center"/>
          </w:tcPr>
          <w:p w14:paraId="499CE676">
            <w:pPr>
              <w:spacing w:after="0" w:line="240" w:lineRule="auto"/>
              <w:jc w:val="left"/>
            </w:pPr>
            <w:r>
              <w:rPr>
                <w:rFonts w:ascii="宋体" w:hAnsi="宋体" w:eastAsia="宋体"/>
                <w:b w:val="0"/>
                <w:sz w:val="20"/>
              </w:rPr>
              <w:t>"科特迪瓦 2024/2025 年度可可收购价格定为每公斤 1800 西法"</w:t>
            </w:r>
          </w:p>
        </w:tc>
        <w:tc>
          <w:tcPr>
            <w:tcW w:w="2126" w:type="dxa"/>
            <w:tcBorders>
              <w:top w:val="single" w:color="000000" w:sz="4" w:space="0"/>
              <w:left w:val="single" w:color="000000" w:sz="4" w:space="0"/>
              <w:bottom w:val="single" w:color="000000" w:sz="4" w:space="0"/>
              <w:right w:val="single" w:color="000000" w:sz="4" w:space="0"/>
            </w:tcBorders>
            <w:vAlign w:val="center"/>
          </w:tcPr>
          <w:p w14:paraId="08316976">
            <w:pPr>
              <w:spacing w:after="0" w:line="240" w:lineRule="auto"/>
              <w:jc w:val="left"/>
            </w:pPr>
            <w:r>
              <w:rPr>
                <w:rFonts w:ascii="宋体" w:hAnsi="宋体" w:eastAsia="宋体"/>
                <w:b w:val="0"/>
                <w:sz w:val="20"/>
              </w:rPr>
              <w:t>收购价 1,800 FCFA/kg（+20%），咖啡价同时上调 55%</w:t>
            </w:r>
          </w:p>
        </w:tc>
      </w:tr>
      <w:tr w14:paraId="3102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7BF1E16">
            <w:pPr>
              <w:spacing w:after="0" w:line="240" w:lineRule="auto"/>
              <w:jc w:val="left"/>
            </w:pPr>
            <w:r>
              <w:rPr>
                <w:rFonts w:ascii="宋体" w:hAnsi="宋体" w:eastAsia="宋体"/>
                <w:b w:val="0"/>
                <w:sz w:val="20"/>
              </w:rPr>
              <w:t>2024.10</w:t>
            </w:r>
          </w:p>
        </w:tc>
        <w:tc>
          <w:tcPr>
            <w:tcW w:w="2126" w:type="dxa"/>
            <w:tcBorders>
              <w:top w:val="single" w:color="000000" w:sz="4" w:space="0"/>
              <w:left w:val="single" w:color="000000" w:sz="4" w:space="0"/>
              <w:bottom w:val="single" w:color="000000" w:sz="4" w:space="0"/>
              <w:right w:val="single" w:color="000000" w:sz="4" w:space="0"/>
            </w:tcBorders>
            <w:vAlign w:val="center"/>
          </w:tcPr>
          <w:p w14:paraId="0F9A2B92">
            <w:pPr>
              <w:spacing w:after="0" w:line="240" w:lineRule="auto"/>
              <w:jc w:val="left"/>
            </w:pPr>
            <w:r>
              <w:rPr>
                <w:rFonts w:ascii="宋体" w:hAnsi="宋体" w:eastAsia="宋体"/>
                <w:b w:val="0"/>
                <w:sz w:val="20"/>
              </w:rPr>
              <w:t>食品伙伴网</w:t>
            </w:r>
          </w:p>
        </w:tc>
        <w:tc>
          <w:tcPr>
            <w:tcW w:w="2126" w:type="dxa"/>
            <w:tcBorders>
              <w:top w:val="single" w:color="000000" w:sz="4" w:space="0"/>
              <w:left w:val="single" w:color="000000" w:sz="4" w:space="0"/>
              <w:bottom w:val="single" w:color="000000" w:sz="4" w:space="0"/>
              <w:right w:val="single" w:color="000000" w:sz="4" w:space="0"/>
            </w:tcBorders>
            <w:vAlign w:val="center"/>
          </w:tcPr>
          <w:p w14:paraId="4F0AAEFE">
            <w:pPr>
              <w:spacing w:after="0" w:line="240" w:lineRule="auto"/>
              <w:jc w:val="left"/>
            </w:pPr>
            <w:r>
              <w:rPr>
                <w:rFonts w:ascii="宋体" w:hAnsi="宋体" w:eastAsia="宋体"/>
                <w:b w:val="0"/>
                <w:sz w:val="20"/>
              </w:rPr>
              <w:t>"科特迪瓦政府推出多项举措促进咖啡和可可行业发展"</w:t>
            </w:r>
          </w:p>
        </w:tc>
        <w:tc>
          <w:tcPr>
            <w:tcW w:w="2126" w:type="dxa"/>
            <w:tcBorders>
              <w:top w:val="single" w:color="000000" w:sz="4" w:space="0"/>
              <w:left w:val="single" w:color="000000" w:sz="4" w:space="0"/>
              <w:bottom w:val="single" w:color="000000" w:sz="4" w:space="0"/>
              <w:right w:val="single" w:color="000000" w:sz="4" w:space="0"/>
            </w:tcBorders>
            <w:vAlign w:val="center"/>
          </w:tcPr>
          <w:p w14:paraId="5DDF9106">
            <w:pPr>
              <w:spacing w:after="0" w:line="240" w:lineRule="auto"/>
              <w:jc w:val="left"/>
            </w:pPr>
            <w:r>
              <w:rPr>
                <w:rFonts w:ascii="宋体" w:hAnsi="宋体" w:eastAsia="宋体"/>
                <w:b w:val="0"/>
                <w:sz w:val="20"/>
              </w:rPr>
              <w:t>CCC 发放 850 余万株高产可可种苗</w:t>
            </w:r>
          </w:p>
        </w:tc>
      </w:tr>
      <w:tr w14:paraId="0284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9F76F4C">
            <w:pPr>
              <w:spacing w:after="0" w:line="240" w:lineRule="auto"/>
              <w:jc w:val="left"/>
            </w:pPr>
            <w:r>
              <w:rPr>
                <w:rFonts w:ascii="宋体" w:hAnsi="宋体" w:eastAsia="宋体"/>
                <w:b w:val="0"/>
                <w:sz w:val="20"/>
              </w:rPr>
              <w:t>2024.11.11</w:t>
            </w:r>
          </w:p>
        </w:tc>
        <w:tc>
          <w:tcPr>
            <w:tcW w:w="2126" w:type="dxa"/>
            <w:tcBorders>
              <w:top w:val="single" w:color="000000" w:sz="4" w:space="0"/>
              <w:left w:val="single" w:color="000000" w:sz="4" w:space="0"/>
              <w:bottom w:val="single" w:color="000000" w:sz="4" w:space="0"/>
              <w:right w:val="single" w:color="000000" w:sz="4" w:space="0"/>
            </w:tcBorders>
            <w:vAlign w:val="center"/>
          </w:tcPr>
          <w:p w14:paraId="51E06F7C">
            <w:pPr>
              <w:spacing w:after="0" w:line="240" w:lineRule="auto"/>
              <w:jc w:val="left"/>
            </w:pPr>
            <w:r>
              <w:rPr>
                <w:rFonts w:ascii="宋体" w:hAnsi="宋体" w:eastAsia="宋体"/>
                <w:b w:val="0"/>
                <w:sz w:val="20"/>
              </w:rPr>
              <w:t>生意社</w:t>
            </w:r>
          </w:p>
        </w:tc>
        <w:tc>
          <w:tcPr>
            <w:tcW w:w="2126" w:type="dxa"/>
            <w:tcBorders>
              <w:top w:val="single" w:color="000000" w:sz="4" w:space="0"/>
              <w:left w:val="single" w:color="000000" w:sz="4" w:space="0"/>
              <w:bottom w:val="single" w:color="000000" w:sz="4" w:space="0"/>
              <w:right w:val="single" w:color="000000" w:sz="4" w:space="0"/>
            </w:tcBorders>
            <w:vAlign w:val="center"/>
          </w:tcPr>
          <w:p w14:paraId="579F4987">
            <w:pPr>
              <w:spacing w:after="0" w:line="240" w:lineRule="auto"/>
              <w:jc w:val="left"/>
            </w:pPr>
            <w:r>
              <w:rPr>
                <w:rFonts w:ascii="宋体" w:hAnsi="宋体" w:eastAsia="宋体"/>
                <w:b w:val="0"/>
                <w:sz w:val="20"/>
              </w:rPr>
              <w:t>"科特迪瓦前 10 个月橡胶出口量同比降 5.8%"</w:t>
            </w:r>
          </w:p>
        </w:tc>
        <w:tc>
          <w:tcPr>
            <w:tcW w:w="2126" w:type="dxa"/>
            <w:tcBorders>
              <w:top w:val="single" w:color="000000" w:sz="4" w:space="0"/>
              <w:left w:val="single" w:color="000000" w:sz="4" w:space="0"/>
              <w:bottom w:val="single" w:color="000000" w:sz="4" w:space="0"/>
              <w:right w:val="single" w:color="000000" w:sz="4" w:space="0"/>
            </w:tcBorders>
            <w:vAlign w:val="center"/>
          </w:tcPr>
          <w:p w14:paraId="6ACCFEEB">
            <w:pPr>
              <w:spacing w:after="0" w:line="240" w:lineRule="auto"/>
              <w:jc w:val="left"/>
            </w:pPr>
            <w:r>
              <w:rPr>
                <w:rFonts w:ascii="宋体" w:hAnsi="宋体" w:eastAsia="宋体"/>
                <w:b w:val="0"/>
                <w:sz w:val="20"/>
              </w:rPr>
              <w:t>印证转种影响</w:t>
            </w:r>
          </w:p>
        </w:tc>
      </w:tr>
      <w:tr w14:paraId="4AE3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F50A2CB">
            <w:pPr>
              <w:spacing w:after="0" w:line="240" w:lineRule="auto"/>
              <w:jc w:val="left"/>
            </w:pPr>
            <w:r>
              <w:rPr>
                <w:rFonts w:ascii="宋体" w:hAnsi="宋体" w:eastAsia="宋体"/>
                <w:b w:val="0"/>
                <w:sz w:val="20"/>
              </w:rPr>
              <w:t>2024.12</w:t>
            </w:r>
          </w:p>
        </w:tc>
        <w:tc>
          <w:tcPr>
            <w:tcW w:w="2126" w:type="dxa"/>
            <w:tcBorders>
              <w:top w:val="single" w:color="000000" w:sz="4" w:space="0"/>
              <w:left w:val="single" w:color="000000" w:sz="4" w:space="0"/>
              <w:bottom w:val="single" w:color="000000" w:sz="4" w:space="0"/>
              <w:right w:val="single" w:color="000000" w:sz="4" w:space="0"/>
            </w:tcBorders>
            <w:vAlign w:val="center"/>
          </w:tcPr>
          <w:p w14:paraId="34E4DB5C">
            <w:pPr>
              <w:spacing w:after="0" w:line="240" w:lineRule="auto"/>
              <w:jc w:val="left"/>
            </w:pPr>
            <w:r>
              <w:rPr>
                <w:rFonts w:ascii="宋体" w:hAnsi="宋体" w:eastAsia="宋体"/>
                <w:b w:val="0"/>
                <w:sz w:val="20"/>
              </w:rPr>
              <w:t>新华丝路/上观新闻</w:t>
            </w:r>
          </w:p>
        </w:tc>
        <w:tc>
          <w:tcPr>
            <w:tcW w:w="2126" w:type="dxa"/>
            <w:tcBorders>
              <w:top w:val="single" w:color="000000" w:sz="4" w:space="0"/>
              <w:left w:val="single" w:color="000000" w:sz="4" w:space="0"/>
              <w:bottom w:val="single" w:color="000000" w:sz="4" w:space="0"/>
              <w:right w:val="single" w:color="000000" w:sz="4" w:space="0"/>
            </w:tcBorders>
            <w:vAlign w:val="center"/>
          </w:tcPr>
          <w:p w14:paraId="6424B656">
            <w:pPr>
              <w:spacing w:after="0" w:line="240" w:lineRule="auto"/>
              <w:jc w:val="left"/>
            </w:pPr>
            <w:r>
              <w:rPr>
                <w:rFonts w:ascii="宋体" w:hAnsi="宋体" w:eastAsia="宋体"/>
                <w:b w:val="0"/>
                <w:sz w:val="20"/>
              </w:rPr>
              <w:t>"可可价格飙升，科特迪瓦相关产业面临巨大挑战"</w:t>
            </w:r>
          </w:p>
        </w:tc>
        <w:tc>
          <w:tcPr>
            <w:tcW w:w="2126" w:type="dxa"/>
            <w:tcBorders>
              <w:top w:val="single" w:color="000000" w:sz="4" w:space="0"/>
              <w:left w:val="single" w:color="000000" w:sz="4" w:space="0"/>
              <w:bottom w:val="single" w:color="000000" w:sz="4" w:space="0"/>
              <w:right w:val="single" w:color="000000" w:sz="4" w:space="0"/>
            </w:tcBorders>
            <w:vAlign w:val="center"/>
          </w:tcPr>
          <w:p w14:paraId="6F511987">
            <w:pPr>
              <w:spacing w:after="0" w:line="240" w:lineRule="auto"/>
              <w:jc w:val="left"/>
            </w:pPr>
            <w:r>
              <w:rPr>
                <w:rFonts w:ascii="宋体" w:hAnsi="宋体" w:eastAsia="宋体"/>
                <w:b w:val="0"/>
                <w:sz w:val="20"/>
              </w:rPr>
              <w:t>国际可可价飙至 **11,600 欧元/吨**历史新高</w:t>
            </w:r>
          </w:p>
        </w:tc>
      </w:tr>
    </w:tbl>
    <w:p w14:paraId="2B3A0D4E">
      <w:pPr>
        <w:spacing w:before="240" w:after="120"/>
        <w:jc w:val="left"/>
      </w:pPr>
      <w:r>
        <w:rPr>
          <w:rFonts w:ascii="宋体" w:hAnsi="宋体" w:eastAsia="宋体"/>
          <w:b/>
          <w:color w:val="000000"/>
          <w:sz w:val="28"/>
        </w:rPr>
        <w:t>🕐 阶段四：2025年——可可危机深化，转种扩大化</w:t>
      </w:r>
    </w:p>
    <w:p w14:paraId="75CCBD96">
      <w:pPr>
        <w:spacing w:line="240" w:lineRule="auto"/>
        <w:ind w:firstLine="480"/>
        <w:jc w:val="left"/>
      </w:pPr>
      <w:r>
        <w:rPr>
          <w:rFonts w:ascii="宋体" w:hAnsi="宋体" w:eastAsia="宋体"/>
          <w:b w:val="0"/>
          <w:sz w:val="24"/>
        </w:rPr>
        <w:t>价格背景：</w:t>
      </w:r>
    </w:p>
    <w:p w14:paraId="695CC583">
      <w:pPr>
        <w:ind w:left="283"/>
        <w:jc w:val="left"/>
      </w:pPr>
      <w:r>
        <w:rPr>
          <w:rFonts w:ascii="宋体" w:hAnsi="宋体" w:eastAsia="宋体"/>
          <w:b w:val="0"/>
          <w:sz w:val="24"/>
        </w:rPr>
        <w:t>• 国际可可价从 2024 年 12 月峰值 $12,000+ 回落至 $6,000-7,000 区间（仍为 2020 年的 2.5 倍以上）</w:t>
      </w:r>
    </w:p>
    <w:p w14:paraId="1DFBE83C">
      <w:pPr>
        <w:ind w:left="283"/>
        <w:jc w:val="left"/>
      </w:pPr>
      <w:r>
        <w:rPr>
          <w:rFonts w:ascii="宋体" w:hAnsi="宋体" w:eastAsia="宋体"/>
          <w:b w:val="0"/>
          <w:sz w:val="24"/>
        </w:rPr>
        <w:t>• 科特迪瓦农户收购价保持 1,800 FCFA/kg（中期收获季）</w:t>
      </w:r>
    </w:p>
    <w:p w14:paraId="55B8FB15">
      <w:pPr>
        <w:ind w:left="283"/>
        <w:jc w:val="left"/>
      </w:pPr>
      <w:r>
        <w:rPr>
          <w:rFonts w:ascii="宋体" w:hAnsi="宋体" w:eastAsia="宋体"/>
          <w:b w:val="0"/>
          <w:sz w:val="24"/>
        </w:rPr>
        <w:t>• 2025 年 4 月：政府再次上调中期收购价至 2,200 FCFA/kg（同比 +47%）</w:t>
      </w:r>
    </w:p>
    <w:p w14:paraId="073D7F7C">
      <w:pPr>
        <w:spacing w:line="240" w:lineRule="auto"/>
        <w:ind w:firstLine="480"/>
        <w:jc w:val="left"/>
      </w:pPr>
      <w:r>
        <w:rPr>
          <w:rFonts w:ascii="宋体" w:hAnsi="宋体" w:eastAsia="宋体"/>
          <w:b w:val="0"/>
          <w:sz w:val="24"/>
        </w:rPr>
        <w:t>农户行为：</w:t>
      </w:r>
    </w:p>
    <w:p w14:paraId="49533E58">
      <w:pPr>
        <w:ind w:left="283"/>
        <w:jc w:val="left"/>
      </w:pPr>
      <w:r>
        <w:rPr>
          <w:rFonts w:ascii="宋体" w:hAnsi="宋体" w:eastAsia="宋体"/>
          <w:b w:val="0"/>
          <w:sz w:val="24"/>
        </w:rPr>
        <w:t>• 短期内"砍橡胶种可可"经济动力仍存</w:t>
      </w:r>
    </w:p>
    <w:p w14:paraId="2CF15131">
      <w:pPr>
        <w:ind w:left="283"/>
        <w:jc w:val="left"/>
      </w:pPr>
      <w:r>
        <w:rPr>
          <w:rFonts w:ascii="宋体" w:hAnsi="宋体" w:eastAsia="宋体"/>
          <w:b w:val="0"/>
          <w:sz w:val="24"/>
        </w:rPr>
        <w:t>• 但 EUDR 法案（2025 年 12 月生效）抑制新扩张冲动</w:t>
      </w:r>
    </w:p>
    <w:p w14:paraId="7C157025">
      <w:pPr>
        <w:ind w:left="283"/>
        <w:jc w:val="left"/>
      </w:pPr>
      <w:r>
        <w:rPr>
          <w:rFonts w:ascii="宋体" w:hAnsi="宋体" w:eastAsia="宋体"/>
          <w:b w:val="0"/>
          <w:sz w:val="24"/>
        </w:rPr>
        <w:t>• 国际价格继续下跌的话，2026/27 产季可能出现反向转变</w:t>
      </w:r>
    </w:p>
    <w:p w14:paraId="7EBFD428">
      <w:pPr>
        <w:spacing w:line="240" w:lineRule="auto"/>
        <w:ind w:firstLine="480"/>
        <w:jc w:val="left"/>
      </w:pPr>
      <w:r>
        <w:rPr>
          <w:rFonts w:ascii="宋体" w:hAnsi="宋体" w:eastAsia="宋体"/>
          <w:b w:val="0"/>
          <w:sz w:val="24"/>
        </w:rPr>
        <w:t>关键新闻事件：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4C3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5AF8D45">
            <w:pPr>
              <w:spacing w:after="0" w:line="240" w:lineRule="auto"/>
              <w:jc w:val="center"/>
            </w:pPr>
            <w:r>
              <w:rPr>
                <w:rFonts w:ascii="宋体" w:hAnsi="宋体" w:eastAsia="宋体"/>
                <w:b/>
                <w:sz w:val="20"/>
              </w:rPr>
              <w:t>日期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5860A335">
            <w:pPr>
              <w:spacing w:after="0" w:line="240" w:lineRule="auto"/>
              <w:jc w:val="center"/>
            </w:pPr>
            <w:r>
              <w:rPr>
                <w:rFonts w:ascii="宋体" w:hAnsi="宋体" w:eastAsia="宋体"/>
                <w:b/>
                <w:sz w:val="20"/>
              </w:rPr>
              <w:t>来源</w:t>
            </w:r>
          </w:p>
        </w:tc>
        <w:tc>
          <w:tcPr>
            <w:tcW w:w="2835" w:type="dxa"/>
            <w:tcBorders>
              <w:top w:val="single" w:color="000000" w:sz="4" w:space="0"/>
              <w:left w:val="single" w:color="000000" w:sz="4" w:space="0"/>
              <w:bottom w:val="single" w:color="000000" w:sz="4" w:space="0"/>
              <w:right w:val="single" w:color="000000" w:sz="4" w:space="0"/>
            </w:tcBorders>
            <w:vAlign w:val="center"/>
          </w:tcPr>
          <w:p w14:paraId="6230AD16">
            <w:pPr>
              <w:spacing w:after="0" w:line="240" w:lineRule="auto"/>
              <w:jc w:val="center"/>
            </w:pPr>
            <w:r>
              <w:rPr>
                <w:rFonts w:ascii="宋体" w:hAnsi="宋体" w:eastAsia="宋体"/>
                <w:b/>
                <w:sz w:val="20"/>
              </w:rPr>
              <w:t>内容</w:t>
            </w:r>
          </w:p>
        </w:tc>
      </w:tr>
      <w:tr w14:paraId="7C8A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926FB34">
            <w:pPr>
              <w:spacing w:after="0" w:line="240" w:lineRule="auto"/>
              <w:jc w:val="left"/>
            </w:pPr>
            <w:r>
              <w:rPr>
                <w:rFonts w:ascii="宋体" w:hAnsi="宋体" w:eastAsia="宋体"/>
                <w:b w:val="0"/>
                <w:sz w:val="20"/>
              </w:rPr>
              <w:t>2025.04.02</w:t>
            </w:r>
          </w:p>
        </w:tc>
        <w:tc>
          <w:tcPr>
            <w:tcW w:w="2835" w:type="dxa"/>
            <w:tcBorders>
              <w:top w:val="single" w:color="000000" w:sz="4" w:space="0"/>
              <w:left w:val="single" w:color="000000" w:sz="4" w:space="0"/>
              <w:bottom w:val="single" w:color="000000" w:sz="4" w:space="0"/>
              <w:right w:val="single" w:color="000000" w:sz="4" w:space="0"/>
            </w:tcBorders>
            <w:vAlign w:val="center"/>
          </w:tcPr>
          <w:p w14:paraId="5B6CC2E3">
            <w:pPr>
              <w:spacing w:after="0" w:line="240" w:lineRule="auto"/>
              <w:jc w:val="left"/>
            </w:pPr>
            <w:r>
              <w:rPr>
                <w:rFonts w:ascii="宋体" w:hAnsi="宋体" w:eastAsia="宋体"/>
                <w:b w:val="0"/>
                <w:sz w:val="20"/>
              </w:rPr>
              <w:t>新浪财经</w:t>
            </w:r>
          </w:p>
        </w:tc>
        <w:tc>
          <w:tcPr>
            <w:tcW w:w="2835" w:type="dxa"/>
            <w:tcBorders>
              <w:top w:val="single" w:color="000000" w:sz="4" w:space="0"/>
              <w:left w:val="single" w:color="000000" w:sz="4" w:space="0"/>
              <w:bottom w:val="single" w:color="000000" w:sz="4" w:space="0"/>
              <w:right w:val="single" w:color="000000" w:sz="4" w:space="0"/>
            </w:tcBorders>
            <w:vAlign w:val="center"/>
          </w:tcPr>
          <w:p w14:paraId="40ACCB26">
            <w:pPr>
              <w:spacing w:after="0" w:line="240" w:lineRule="auto"/>
              <w:jc w:val="left"/>
            </w:pPr>
            <w:r>
              <w:rPr>
                <w:rFonts w:ascii="宋体" w:hAnsi="宋体" w:eastAsia="宋体"/>
                <w:b w:val="0"/>
                <w:sz w:val="20"/>
              </w:rPr>
              <w:t>2025 年中期收获季价 **2,200 FCFA/kg**（较上季 +22%，同比 +47%）</w:t>
            </w:r>
          </w:p>
        </w:tc>
      </w:tr>
      <w:tr w14:paraId="79F2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21B1521">
            <w:pPr>
              <w:spacing w:after="0" w:line="240" w:lineRule="auto"/>
              <w:jc w:val="left"/>
            </w:pPr>
            <w:r>
              <w:rPr>
                <w:rFonts w:ascii="宋体" w:hAnsi="宋体" w:eastAsia="宋体"/>
                <w:b w:val="0"/>
                <w:sz w:val="20"/>
              </w:rPr>
              <w:t>2025.04.04</w:t>
            </w:r>
          </w:p>
        </w:tc>
        <w:tc>
          <w:tcPr>
            <w:tcW w:w="2835" w:type="dxa"/>
            <w:tcBorders>
              <w:top w:val="single" w:color="000000" w:sz="4" w:space="0"/>
              <w:left w:val="single" w:color="000000" w:sz="4" w:space="0"/>
              <w:bottom w:val="single" w:color="000000" w:sz="4" w:space="0"/>
              <w:right w:val="single" w:color="000000" w:sz="4" w:space="0"/>
            </w:tcBorders>
            <w:vAlign w:val="center"/>
          </w:tcPr>
          <w:p w14:paraId="7E993036">
            <w:pPr>
              <w:spacing w:after="0" w:line="240" w:lineRule="auto"/>
              <w:jc w:val="left"/>
            </w:pPr>
            <w:r>
              <w:rPr>
                <w:rFonts w:ascii="宋体" w:hAnsi="宋体" w:eastAsia="宋体"/>
                <w:b w:val="0"/>
                <w:sz w:val="20"/>
              </w:rPr>
              <w:t>新浪财经/新华丝路</w:t>
            </w:r>
          </w:p>
        </w:tc>
        <w:tc>
          <w:tcPr>
            <w:tcW w:w="2835" w:type="dxa"/>
            <w:tcBorders>
              <w:top w:val="single" w:color="000000" w:sz="4" w:space="0"/>
              <w:left w:val="single" w:color="000000" w:sz="4" w:space="0"/>
              <w:bottom w:val="single" w:color="000000" w:sz="4" w:space="0"/>
              <w:right w:val="single" w:color="000000" w:sz="4" w:space="0"/>
            </w:tcBorders>
            <w:vAlign w:val="center"/>
          </w:tcPr>
          <w:p w14:paraId="677A8D56">
            <w:pPr>
              <w:spacing w:after="0" w:line="240" w:lineRule="auto"/>
              <w:jc w:val="left"/>
            </w:pPr>
            <w:r>
              <w:rPr>
                <w:rFonts w:ascii="宋体" w:hAnsi="宋体" w:eastAsia="宋体"/>
                <w:b w:val="0"/>
                <w:sz w:val="20"/>
              </w:rPr>
              <w:t>"科特迪瓦政府宣布将可可田间收购价提高至每公斤 2200 西非法郎"</w:t>
            </w:r>
          </w:p>
        </w:tc>
      </w:tr>
      <w:tr w14:paraId="5140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B6B6A67">
            <w:pPr>
              <w:spacing w:after="0" w:line="240" w:lineRule="auto"/>
              <w:jc w:val="left"/>
            </w:pPr>
            <w:r>
              <w:rPr>
                <w:rFonts w:ascii="宋体" w:hAnsi="宋体" w:eastAsia="宋体"/>
                <w:b w:val="0"/>
                <w:sz w:val="20"/>
              </w:rPr>
              <w:t>2025.04</w:t>
            </w:r>
          </w:p>
        </w:tc>
        <w:tc>
          <w:tcPr>
            <w:tcW w:w="2835" w:type="dxa"/>
            <w:tcBorders>
              <w:top w:val="single" w:color="000000" w:sz="4" w:space="0"/>
              <w:left w:val="single" w:color="000000" w:sz="4" w:space="0"/>
              <w:bottom w:val="single" w:color="000000" w:sz="4" w:space="0"/>
              <w:right w:val="single" w:color="000000" w:sz="4" w:space="0"/>
            </w:tcBorders>
            <w:vAlign w:val="center"/>
          </w:tcPr>
          <w:p w14:paraId="32631132">
            <w:pPr>
              <w:spacing w:after="0" w:line="240" w:lineRule="auto"/>
              <w:jc w:val="left"/>
            </w:pPr>
            <w:r>
              <w:rPr>
                <w:rFonts w:ascii="宋体" w:hAnsi="宋体" w:eastAsia="宋体"/>
                <w:b w:val="0"/>
                <w:sz w:val="20"/>
              </w:rPr>
              <w:t>上观新闻</w:t>
            </w:r>
          </w:p>
        </w:tc>
        <w:tc>
          <w:tcPr>
            <w:tcW w:w="2835" w:type="dxa"/>
            <w:tcBorders>
              <w:top w:val="single" w:color="000000" w:sz="4" w:space="0"/>
              <w:left w:val="single" w:color="000000" w:sz="4" w:space="0"/>
              <w:bottom w:val="single" w:color="000000" w:sz="4" w:space="0"/>
              <w:right w:val="single" w:color="000000" w:sz="4" w:space="0"/>
            </w:tcBorders>
            <w:vAlign w:val="center"/>
          </w:tcPr>
          <w:p w14:paraId="5B20D9C5">
            <w:pPr>
              <w:spacing w:after="0" w:line="240" w:lineRule="auto"/>
              <w:jc w:val="left"/>
            </w:pPr>
            <w:r>
              <w:rPr>
                <w:rFonts w:ascii="宋体" w:hAnsi="宋体" w:eastAsia="宋体"/>
                <w:b w:val="0"/>
                <w:sz w:val="20"/>
              </w:rPr>
              <w:t>总结可可危机三大挑战：走私、毁林、EUDR 法规</w:t>
            </w:r>
          </w:p>
        </w:tc>
      </w:tr>
    </w:tbl>
    <w:p w14:paraId="1A884DBB">
      <w:pPr>
        <w:ind w:left="283" w:right="283"/>
        <w:jc w:val="left"/>
      </w:pPr>
      <w:r>
        <w:rPr>
          <w:rFonts w:ascii="宋体" w:hAnsi="宋体" w:eastAsia="宋体"/>
          <w:b w:val="0"/>
          <w:sz w:val="24"/>
        </w:rPr>
        <w:t>💡 逻辑衔接：2025 年的价格走势已显现"高位回调"信号，但农户端收购价的"刚性维持"（2,200 FCFA/kg）是政府为稳定供应的主动干预，这为下一节的"评分模型"提供了核心数据基础。</w:t>
      </w:r>
    </w:p>
    <w:p w14:paraId="04AE0241">
      <w:pPr>
        <w:spacing w:before="240" w:after="120"/>
        <w:jc w:val="left"/>
      </w:pPr>
      <w:r>
        <w:rPr>
          <w:rFonts w:ascii="宋体" w:hAnsi="宋体" w:eastAsia="宋体"/>
          <w:b/>
          <w:color w:val="000000"/>
          <w:sz w:val="32"/>
        </w:rPr>
        <w:t>三、需求强度综合评分（7.5/10）</w:t>
      </w:r>
    </w:p>
    <w:p w14:paraId="437C59C6">
      <w:pPr>
        <w:spacing w:before="240" w:after="120"/>
        <w:jc w:val="left"/>
      </w:pPr>
      <w:r>
        <w:rPr>
          <w:rFonts w:ascii="宋体" w:hAnsi="宋体" w:eastAsia="宋体"/>
          <w:b/>
          <w:color w:val="000000"/>
          <w:sz w:val="28"/>
        </w:rPr>
        <w:t>3.1 评分模型与权重设计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6A26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86F1353">
            <w:pPr>
              <w:spacing w:after="0" w:line="240" w:lineRule="auto"/>
              <w:jc w:val="center"/>
            </w:pPr>
            <w:r>
              <w:rPr>
                <w:rFonts w:ascii="宋体" w:hAnsi="宋体" w:eastAsia="宋体"/>
                <w:b/>
                <w:sz w:val="20"/>
              </w:rPr>
              <w:t>评估维度</w:t>
            </w:r>
          </w:p>
        </w:tc>
        <w:tc>
          <w:tcPr>
            <w:tcW w:w="2126" w:type="dxa"/>
            <w:tcBorders>
              <w:top w:val="single" w:color="000000" w:sz="4" w:space="0"/>
              <w:left w:val="single" w:color="000000" w:sz="4" w:space="0"/>
              <w:bottom w:val="single" w:color="000000" w:sz="4" w:space="0"/>
              <w:right w:val="single" w:color="000000" w:sz="4" w:space="0"/>
            </w:tcBorders>
            <w:vAlign w:val="center"/>
          </w:tcPr>
          <w:p w14:paraId="6E25CC09">
            <w:pPr>
              <w:spacing w:after="0" w:line="240" w:lineRule="auto"/>
              <w:jc w:val="center"/>
            </w:pPr>
            <w:r>
              <w:rPr>
                <w:rFonts w:ascii="宋体" w:hAnsi="宋体" w:eastAsia="宋体"/>
                <w:b/>
                <w:sz w:val="20"/>
              </w:rPr>
              <w:t>权重</w:t>
            </w:r>
          </w:p>
        </w:tc>
        <w:tc>
          <w:tcPr>
            <w:tcW w:w="2126" w:type="dxa"/>
            <w:tcBorders>
              <w:top w:val="single" w:color="000000" w:sz="4" w:space="0"/>
              <w:left w:val="single" w:color="000000" w:sz="4" w:space="0"/>
              <w:bottom w:val="single" w:color="000000" w:sz="4" w:space="0"/>
              <w:right w:val="single" w:color="000000" w:sz="4" w:space="0"/>
            </w:tcBorders>
            <w:vAlign w:val="center"/>
          </w:tcPr>
          <w:p w14:paraId="78287873">
            <w:pPr>
              <w:spacing w:after="0" w:line="240" w:lineRule="auto"/>
              <w:jc w:val="center"/>
            </w:pPr>
            <w:r>
              <w:rPr>
                <w:rFonts w:ascii="宋体" w:hAnsi="宋体" w:eastAsia="宋体"/>
                <w:b/>
                <w:sz w:val="20"/>
              </w:rPr>
              <w:t>评分</w:t>
            </w:r>
          </w:p>
        </w:tc>
        <w:tc>
          <w:tcPr>
            <w:tcW w:w="2126" w:type="dxa"/>
            <w:tcBorders>
              <w:top w:val="single" w:color="000000" w:sz="4" w:space="0"/>
              <w:left w:val="single" w:color="000000" w:sz="4" w:space="0"/>
              <w:bottom w:val="single" w:color="000000" w:sz="4" w:space="0"/>
              <w:right w:val="single" w:color="000000" w:sz="4" w:space="0"/>
            </w:tcBorders>
            <w:vAlign w:val="center"/>
          </w:tcPr>
          <w:p w14:paraId="30516C4C">
            <w:pPr>
              <w:spacing w:after="0" w:line="240" w:lineRule="auto"/>
              <w:jc w:val="center"/>
            </w:pPr>
            <w:r>
              <w:rPr>
                <w:rFonts w:ascii="宋体" w:hAnsi="宋体" w:eastAsia="宋体"/>
                <w:b/>
                <w:sz w:val="20"/>
              </w:rPr>
              <w:t>评分依据</w:t>
            </w:r>
          </w:p>
        </w:tc>
      </w:tr>
      <w:tr w14:paraId="72D3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1AE6BAF">
            <w:pPr>
              <w:spacing w:after="0" w:line="240" w:lineRule="auto"/>
              <w:jc w:val="left"/>
            </w:pPr>
            <w:r>
              <w:rPr>
                <w:rFonts w:ascii="宋体" w:hAnsi="宋体" w:eastAsia="宋体"/>
                <w:b w:val="0"/>
                <w:sz w:val="20"/>
              </w:rPr>
              <w:t>单公顷净利润差距</w:t>
            </w:r>
          </w:p>
        </w:tc>
        <w:tc>
          <w:tcPr>
            <w:tcW w:w="2126" w:type="dxa"/>
            <w:tcBorders>
              <w:top w:val="single" w:color="000000" w:sz="4" w:space="0"/>
              <w:left w:val="single" w:color="000000" w:sz="4" w:space="0"/>
              <w:bottom w:val="single" w:color="000000" w:sz="4" w:space="0"/>
              <w:right w:val="single" w:color="000000" w:sz="4" w:space="0"/>
            </w:tcBorders>
            <w:vAlign w:val="center"/>
          </w:tcPr>
          <w:p w14:paraId="387E37A8">
            <w:pPr>
              <w:spacing w:after="0" w:line="240" w:lineRule="auto"/>
              <w:jc w:val="left"/>
            </w:pPr>
            <w:r>
              <w:rPr>
                <w:rFonts w:ascii="宋体" w:hAnsi="宋体" w:eastAsia="宋体"/>
                <w:b w:val="0"/>
                <w:sz w:val="20"/>
              </w:rPr>
              <w:t>30%</w:t>
            </w:r>
          </w:p>
        </w:tc>
        <w:tc>
          <w:tcPr>
            <w:tcW w:w="2126" w:type="dxa"/>
            <w:tcBorders>
              <w:top w:val="single" w:color="000000" w:sz="4" w:space="0"/>
              <w:left w:val="single" w:color="000000" w:sz="4" w:space="0"/>
              <w:bottom w:val="single" w:color="000000" w:sz="4" w:space="0"/>
              <w:right w:val="single" w:color="000000" w:sz="4" w:space="0"/>
            </w:tcBorders>
            <w:vAlign w:val="center"/>
          </w:tcPr>
          <w:p w14:paraId="30CDF560">
            <w:pPr>
              <w:spacing w:after="0" w:line="240" w:lineRule="auto"/>
              <w:jc w:val="left"/>
            </w:pPr>
            <w:r>
              <w:rPr>
                <w:rFonts w:ascii="宋体" w:hAnsi="宋体" w:eastAsia="宋体"/>
                <w:b w:val="0"/>
                <w:sz w:val="20"/>
              </w:rPr>
              <w:t>9/10</w:t>
            </w:r>
          </w:p>
        </w:tc>
        <w:tc>
          <w:tcPr>
            <w:tcW w:w="2126" w:type="dxa"/>
            <w:tcBorders>
              <w:top w:val="single" w:color="000000" w:sz="4" w:space="0"/>
              <w:left w:val="single" w:color="000000" w:sz="4" w:space="0"/>
              <w:bottom w:val="single" w:color="000000" w:sz="4" w:space="0"/>
              <w:right w:val="single" w:color="000000" w:sz="4" w:space="0"/>
            </w:tcBorders>
            <w:vAlign w:val="center"/>
          </w:tcPr>
          <w:p w14:paraId="0907E604">
            <w:pPr>
              <w:spacing w:after="0" w:line="240" w:lineRule="auto"/>
              <w:jc w:val="left"/>
            </w:pPr>
            <w:r>
              <w:rPr>
                <w:rFonts w:ascii="宋体" w:hAnsi="宋体" w:eastAsia="宋体"/>
                <w:b w:val="0"/>
                <w:sz w:val="20"/>
              </w:rPr>
              <w:t>2025 年可可 1,260k vs 橡胶 695k FCFA/ha，**+81%**</w:t>
            </w:r>
          </w:p>
        </w:tc>
      </w:tr>
      <w:tr w14:paraId="5EC6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8B06DC2">
            <w:pPr>
              <w:spacing w:after="0" w:line="240" w:lineRule="auto"/>
              <w:jc w:val="left"/>
            </w:pPr>
            <w:r>
              <w:rPr>
                <w:rFonts w:ascii="宋体" w:hAnsi="宋体" w:eastAsia="宋体"/>
                <w:b w:val="0"/>
                <w:sz w:val="20"/>
              </w:rPr>
              <w:t>历史价格飙升惯性</w:t>
            </w:r>
          </w:p>
        </w:tc>
        <w:tc>
          <w:tcPr>
            <w:tcW w:w="2126" w:type="dxa"/>
            <w:tcBorders>
              <w:top w:val="single" w:color="000000" w:sz="4" w:space="0"/>
              <w:left w:val="single" w:color="000000" w:sz="4" w:space="0"/>
              <w:bottom w:val="single" w:color="000000" w:sz="4" w:space="0"/>
              <w:right w:val="single" w:color="000000" w:sz="4" w:space="0"/>
            </w:tcBorders>
            <w:vAlign w:val="center"/>
          </w:tcPr>
          <w:p w14:paraId="777C2999">
            <w:pPr>
              <w:spacing w:after="0" w:line="240" w:lineRule="auto"/>
              <w:jc w:val="left"/>
            </w:pPr>
            <w:r>
              <w:rPr>
                <w:rFonts w:ascii="宋体" w:hAnsi="宋体" w:eastAsia="宋体"/>
                <w:b w:val="0"/>
                <w:sz w:val="20"/>
              </w:rPr>
              <w:t>20%</w:t>
            </w:r>
          </w:p>
        </w:tc>
        <w:tc>
          <w:tcPr>
            <w:tcW w:w="2126" w:type="dxa"/>
            <w:tcBorders>
              <w:top w:val="single" w:color="000000" w:sz="4" w:space="0"/>
              <w:left w:val="single" w:color="000000" w:sz="4" w:space="0"/>
              <w:bottom w:val="single" w:color="000000" w:sz="4" w:space="0"/>
              <w:right w:val="single" w:color="000000" w:sz="4" w:space="0"/>
            </w:tcBorders>
            <w:vAlign w:val="center"/>
          </w:tcPr>
          <w:p w14:paraId="3FEF2049">
            <w:pPr>
              <w:spacing w:after="0" w:line="240" w:lineRule="auto"/>
              <w:jc w:val="left"/>
            </w:pPr>
            <w:r>
              <w:rPr>
                <w:rFonts w:ascii="宋体" w:hAnsi="宋体" w:eastAsia="宋体"/>
                <w:b w:val="0"/>
                <w:sz w:val="20"/>
              </w:rPr>
              <w:t>8/10</w:t>
            </w:r>
          </w:p>
        </w:tc>
        <w:tc>
          <w:tcPr>
            <w:tcW w:w="2126" w:type="dxa"/>
            <w:tcBorders>
              <w:top w:val="single" w:color="000000" w:sz="4" w:space="0"/>
              <w:left w:val="single" w:color="000000" w:sz="4" w:space="0"/>
              <w:bottom w:val="single" w:color="000000" w:sz="4" w:space="0"/>
              <w:right w:val="single" w:color="000000" w:sz="4" w:space="0"/>
            </w:tcBorders>
            <w:vAlign w:val="center"/>
          </w:tcPr>
          <w:p w14:paraId="2FE5DB8B">
            <w:pPr>
              <w:spacing w:after="0" w:line="240" w:lineRule="auto"/>
              <w:jc w:val="left"/>
            </w:pPr>
            <w:r>
              <w:rPr>
                <w:rFonts w:ascii="宋体" w:hAnsi="宋体" w:eastAsia="宋体"/>
                <w:b w:val="0"/>
                <w:sz w:val="20"/>
              </w:rPr>
              <w:t>可可收购价 2022→2025 从 900→2,200 FCFA/kg（**+144%**）</w:t>
            </w:r>
          </w:p>
        </w:tc>
      </w:tr>
      <w:tr w14:paraId="1797D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8E54FF8">
            <w:pPr>
              <w:spacing w:after="0" w:line="240" w:lineRule="auto"/>
              <w:jc w:val="left"/>
            </w:pPr>
            <w:r>
              <w:rPr>
                <w:rFonts w:ascii="宋体" w:hAnsi="宋体" w:eastAsia="宋体"/>
                <w:b w:val="0"/>
                <w:sz w:val="20"/>
              </w:rPr>
              <w:t>政府补贴推动</w:t>
            </w:r>
          </w:p>
        </w:tc>
        <w:tc>
          <w:tcPr>
            <w:tcW w:w="2126" w:type="dxa"/>
            <w:tcBorders>
              <w:top w:val="single" w:color="000000" w:sz="4" w:space="0"/>
              <w:left w:val="single" w:color="000000" w:sz="4" w:space="0"/>
              <w:bottom w:val="single" w:color="000000" w:sz="4" w:space="0"/>
              <w:right w:val="single" w:color="000000" w:sz="4" w:space="0"/>
            </w:tcBorders>
            <w:vAlign w:val="center"/>
          </w:tcPr>
          <w:p w14:paraId="481BE285">
            <w:pPr>
              <w:spacing w:after="0" w:line="240" w:lineRule="auto"/>
              <w:jc w:val="left"/>
            </w:pPr>
            <w:r>
              <w:rPr>
                <w:rFonts w:ascii="宋体" w:hAnsi="宋体" w:eastAsia="宋体"/>
                <w:b w:val="0"/>
                <w:sz w:val="20"/>
              </w:rPr>
              <w:t>15%</w:t>
            </w:r>
          </w:p>
        </w:tc>
        <w:tc>
          <w:tcPr>
            <w:tcW w:w="2126" w:type="dxa"/>
            <w:tcBorders>
              <w:top w:val="single" w:color="000000" w:sz="4" w:space="0"/>
              <w:left w:val="single" w:color="000000" w:sz="4" w:space="0"/>
              <w:bottom w:val="single" w:color="000000" w:sz="4" w:space="0"/>
              <w:right w:val="single" w:color="000000" w:sz="4" w:space="0"/>
            </w:tcBorders>
            <w:vAlign w:val="center"/>
          </w:tcPr>
          <w:p w14:paraId="727DA874">
            <w:pPr>
              <w:spacing w:after="0" w:line="240" w:lineRule="auto"/>
              <w:jc w:val="left"/>
            </w:pPr>
            <w:r>
              <w:rPr>
                <w:rFonts w:ascii="宋体" w:hAnsi="宋体" w:eastAsia="宋体"/>
                <w:b w:val="0"/>
                <w:sz w:val="20"/>
              </w:rPr>
              <w:t>7/10</w:t>
            </w:r>
          </w:p>
        </w:tc>
        <w:tc>
          <w:tcPr>
            <w:tcW w:w="2126" w:type="dxa"/>
            <w:tcBorders>
              <w:top w:val="single" w:color="000000" w:sz="4" w:space="0"/>
              <w:left w:val="single" w:color="000000" w:sz="4" w:space="0"/>
              <w:bottom w:val="single" w:color="000000" w:sz="4" w:space="0"/>
              <w:right w:val="single" w:color="000000" w:sz="4" w:space="0"/>
            </w:tcBorders>
            <w:vAlign w:val="center"/>
          </w:tcPr>
          <w:p w14:paraId="71F1924C">
            <w:pPr>
              <w:spacing w:after="0" w:line="240" w:lineRule="auto"/>
              <w:jc w:val="left"/>
            </w:pPr>
            <w:r>
              <w:rPr>
                <w:rFonts w:ascii="宋体" w:hAnsi="宋体" w:eastAsia="宋体"/>
                <w:b w:val="0"/>
                <w:sz w:val="20"/>
              </w:rPr>
              <w:t>CCC 发放 850 万株高产可可苗</w:t>
            </w:r>
          </w:p>
        </w:tc>
      </w:tr>
      <w:tr w14:paraId="34EA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35F7F53">
            <w:pPr>
              <w:spacing w:after="0" w:line="240" w:lineRule="auto"/>
              <w:jc w:val="left"/>
            </w:pPr>
            <w:r>
              <w:rPr>
                <w:rFonts w:ascii="宋体" w:hAnsi="宋体" w:eastAsia="宋体"/>
                <w:b w:val="0"/>
                <w:sz w:val="20"/>
              </w:rPr>
              <w:t>投产期现金流差距</w:t>
            </w:r>
          </w:p>
        </w:tc>
        <w:tc>
          <w:tcPr>
            <w:tcW w:w="2126" w:type="dxa"/>
            <w:tcBorders>
              <w:top w:val="single" w:color="000000" w:sz="4" w:space="0"/>
              <w:left w:val="single" w:color="000000" w:sz="4" w:space="0"/>
              <w:bottom w:val="single" w:color="000000" w:sz="4" w:space="0"/>
              <w:right w:val="single" w:color="000000" w:sz="4" w:space="0"/>
            </w:tcBorders>
            <w:vAlign w:val="center"/>
          </w:tcPr>
          <w:p w14:paraId="28698B17">
            <w:pPr>
              <w:spacing w:after="0" w:line="240" w:lineRule="auto"/>
              <w:jc w:val="left"/>
            </w:pPr>
            <w:r>
              <w:rPr>
                <w:rFonts w:ascii="宋体" w:hAnsi="宋体" w:eastAsia="宋体"/>
                <w:b w:val="0"/>
                <w:sz w:val="20"/>
              </w:rPr>
              <w:t>15%</w:t>
            </w:r>
          </w:p>
        </w:tc>
        <w:tc>
          <w:tcPr>
            <w:tcW w:w="2126" w:type="dxa"/>
            <w:tcBorders>
              <w:top w:val="single" w:color="000000" w:sz="4" w:space="0"/>
              <w:left w:val="single" w:color="000000" w:sz="4" w:space="0"/>
              <w:bottom w:val="single" w:color="000000" w:sz="4" w:space="0"/>
              <w:right w:val="single" w:color="000000" w:sz="4" w:space="0"/>
            </w:tcBorders>
            <w:vAlign w:val="center"/>
          </w:tcPr>
          <w:p w14:paraId="47496CAF">
            <w:pPr>
              <w:spacing w:after="0" w:line="240" w:lineRule="auto"/>
              <w:jc w:val="left"/>
            </w:pPr>
            <w:r>
              <w:rPr>
                <w:rFonts w:ascii="宋体" w:hAnsi="宋体" w:eastAsia="宋体"/>
                <w:b w:val="0"/>
                <w:sz w:val="20"/>
              </w:rPr>
              <w:t>8/10</w:t>
            </w:r>
          </w:p>
        </w:tc>
        <w:tc>
          <w:tcPr>
            <w:tcW w:w="2126" w:type="dxa"/>
            <w:tcBorders>
              <w:top w:val="single" w:color="000000" w:sz="4" w:space="0"/>
              <w:left w:val="single" w:color="000000" w:sz="4" w:space="0"/>
              <w:bottom w:val="single" w:color="000000" w:sz="4" w:space="0"/>
              <w:right w:val="single" w:color="000000" w:sz="4" w:space="0"/>
            </w:tcBorders>
            <w:vAlign w:val="center"/>
          </w:tcPr>
          <w:p w14:paraId="0029E709">
            <w:pPr>
              <w:spacing w:after="0" w:line="240" w:lineRule="auto"/>
              <w:jc w:val="left"/>
            </w:pPr>
            <w:r>
              <w:rPr>
                <w:rFonts w:ascii="宋体" w:hAnsi="宋体" w:eastAsia="宋体"/>
                <w:b w:val="0"/>
                <w:sz w:val="20"/>
              </w:rPr>
              <w:t>橡胶 6-7 年 vs 可可 3-5 年（快 40%）</w:t>
            </w:r>
          </w:p>
        </w:tc>
      </w:tr>
      <w:tr w14:paraId="517C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AC88392">
            <w:pPr>
              <w:spacing w:after="0" w:line="240" w:lineRule="auto"/>
              <w:jc w:val="left"/>
            </w:pPr>
            <w:r>
              <w:rPr>
                <w:rFonts w:ascii="宋体" w:hAnsi="宋体" w:eastAsia="宋体"/>
                <w:b w:val="0"/>
                <w:sz w:val="20"/>
              </w:rPr>
              <w:t>砍伐现实障碍</w:t>
            </w:r>
          </w:p>
        </w:tc>
        <w:tc>
          <w:tcPr>
            <w:tcW w:w="2126" w:type="dxa"/>
            <w:tcBorders>
              <w:top w:val="single" w:color="000000" w:sz="4" w:space="0"/>
              <w:left w:val="single" w:color="000000" w:sz="4" w:space="0"/>
              <w:bottom w:val="single" w:color="000000" w:sz="4" w:space="0"/>
              <w:right w:val="single" w:color="000000" w:sz="4" w:space="0"/>
            </w:tcBorders>
            <w:vAlign w:val="center"/>
          </w:tcPr>
          <w:p w14:paraId="4B56DFE0">
            <w:pPr>
              <w:spacing w:after="0" w:line="240" w:lineRule="auto"/>
              <w:jc w:val="left"/>
            </w:pPr>
            <w:r>
              <w:rPr>
                <w:rFonts w:ascii="宋体" w:hAnsi="宋体" w:eastAsia="宋体"/>
                <w:b w:val="0"/>
                <w:sz w:val="20"/>
              </w:rPr>
              <w:t>10%</w:t>
            </w:r>
          </w:p>
        </w:tc>
        <w:tc>
          <w:tcPr>
            <w:tcW w:w="2126" w:type="dxa"/>
            <w:tcBorders>
              <w:top w:val="single" w:color="000000" w:sz="4" w:space="0"/>
              <w:left w:val="single" w:color="000000" w:sz="4" w:space="0"/>
              <w:bottom w:val="single" w:color="000000" w:sz="4" w:space="0"/>
              <w:right w:val="single" w:color="000000" w:sz="4" w:space="0"/>
            </w:tcBorders>
            <w:vAlign w:val="center"/>
          </w:tcPr>
          <w:p w14:paraId="368742D7">
            <w:pPr>
              <w:spacing w:after="0" w:line="240" w:lineRule="auto"/>
              <w:jc w:val="left"/>
            </w:pPr>
            <w:r>
              <w:rPr>
                <w:rFonts w:ascii="宋体" w:hAnsi="宋体" w:eastAsia="宋体"/>
                <w:b w:val="0"/>
                <w:sz w:val="20"/>
              </w:rPr>
              <w:t>5/10</w:t>
            </w:r>
          </w:p>
        </w:tc>
        <w:tc>
          <w:tcPr>
            <w:tcW w:w="2126" w:type="dxa"/>
            <w:tcBorders>
              <w:top w:val="single" w:color="000000" w:sz="4" w:space="0"/>
              <w:left w:val="single" w:color="000000" w:sz="4" w:space="0"/>
              <w:bottom w:val="single" w:color="000000" w:sz="4" w:space="0"/>
              <w:right w:val="single" w:color="000000" w:sz="4" w:space="0"/>
            </w:tcBorders>
            <w:vAlign w:val="center"/>
          </w:tcPr>
          <w:p w14:paraId="50D8C392">
            <w:pPr>
              <w:spacing w:after="0" w:line="240" w:lineRule="auto"/>
              <w:jc w:val="left"/>
            </w:pPr>
            <w:r>
              <w:rPr>
                <w:rFonts w:ascii="宋体" w:hAnsi="宋体" w:eastAsia="宋体"/>
                <w:b w:val="0"/>
                <w:sz w:val="20"/>
              </w:rPr>
              <w:t>转换成本 200,000-400,000 FCFA + 政府法令</w:t>
            </w:r>
          </w:p>
        </w:tc>
      </w:tr>
      <w:tr w14:paraId="4329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7ED3348">
            <w:pPr>
              <w:spacing w:after="0" w:line="240" w:lineRule="auto"/>
              <w:jc w:val="left"/>
            </w:pPr>
            <w:r>
              <w:rPr>
                <w:rFonts w:ascii="宋体" w:hAnsi="宋体" w:eastAsia="宋体"/>
                <w:b w:val="0"/>
                <w:sz w:val="20"/>
              </w:rPr>
              <w:t>EUDR 法规压制</w:t>
            </w:r>
          </w:p>
        </w:tc>
        <w:tc>
          <w:tcPr>
            <w:tcW w:w="2126" w:type="dxa"/>
            <w:tcBorders>
              <w:top w:val="single" w:color="000000" w:sz="4" w:space="0"/>
              <w:left w:val="single" w:color="000000" w:sz="4" w:space="0"/>
              <w:bottom w:val="single" w:color="000000" w:sz="4" w:space="0"/>
              <w:right w:val="single" w:color="000000" w:sz="4" w:space="0"/>
            </w:tcBorders>
            <w:vAlign w:val="center"/>
          </w:tcPr>
          <w:p w14:paraId="7F0F33D8">
            <w:pPr>
              <w:spacing w:after="0" w:line="240" w:lineRule="auto"/>
              <w:jc w:val="left"/>
            </w:pPr>
            <w:r>
              <w:rPr>
                <w:rFonts w:ascii="宋体" w:hAnsi="宋体" w:eastAsia="宋体"/>
                <w:b w:val="0"/>
                <w:sz w:val="20"/>
              </w:rPr>
              <w:t>10%</w:t>
            </w:r>
          </w:p>
        </w:tc>
        <w:tc>
          <w:tcPr>
            <w:tcW w:w="2126" w:type="dxa"/>
            <w:tcBorders>
              <w:top w:val="single" w:color="000000" w:sz="4" w:space="0"/>
              <w:left w:val="single" w:color="000000" w:sz="4" w:space="0"/>
              <w:bottom w:val="single" w:color="000000" w:sz="4" w:space="0"/>
              <w:right w:val="single" w:color="000000" w:sz="4" w:space="0"/>
            </w:tcBorders>
            <w:vAlign w:val="center"/>
          </w:tcPr>
          <w:p w14:paraId="29C060B3">
            <w:pPr>
              <w:spacing w:after="0" w:line="240" w:lineRule="auto"/>
              <w:jc w:val="left"/>
            </w:pPr>
            <w:r>
              <w:rPr>
                <w:rFonts w:ascii="宋体" w:hAnsi="宋体" w:eastAsia="宋体"/>
                <w:b w:val="0"/>
                <w:sz w:val="20"/>
              </w:rPr>
              <w:t>4/10</w:t>
            </w:r>
          </w:p>
        </w:tc>
        <w:tc>
          <w:tcPr>
            <w:tcW w:w="2126" w:type="dxa"/>
            <w:tcBorders>
              <w:top w:val="single" w:color="000000" w:sz="4" w:space="0"/>
              <w:left w:val="single" w:color="000000" w:sz="4" w:space="0"/>
              <w:bottom w:val="single" w:color="000000" w:sz="4" w:space="0"/>
              <w:right w:val="single" w:color="000000" w:sz="4" w:space="0"/>
            </w:tcBorders>
            <w:vAlign w:val="center"/>
          </w:tcPr>
          <w:p w14:paraId="26542DE3">
            <w:pPr>
              <w:spacing w:after="0" w:line="240" w:lineRule="auto"/>
              <w:jc w:val="left"/>
            </w:pPr>
            <w:r>
              <w:rPr>
                <w:rFonts w:ascii="宋体" w:hAnsi="宋体" w:eastAsia="宋体"/>
                <w:b w:val="0"/>
                <w:sz w:val="20"/>
              </w:rPr>
              <w:t>2025.12 生效，限制毁林扩张</w:t>
            </w:r>
          </w:p>
        </w:tc>
      </w:tr>
    </w:tbl>
    <w:p w14:paraId="1CE84862">
      <w:pPr>
        <w:spacing w:line="240" w:lineRule="auto"/>
        <w:ind w:firstLine="480"/>
        <w:jc w:val="left"/>
      </w:pPr>
      <w:r>
        <w:rPr>
          <w:rFonts w:ascii="宋体" w:hAnsi="宋体" w:eastAsia="宋体"/>
          <w:b w:val="0"/>
          <w:sz w:val="24"/>
        </w:rPr>
        <w:t>加权综合得分：</w:t>
      </w:r>
    </w:p>
    <w:p w14:paraId="2E70399B">
      <w:pPr>
        <w:jc w:val="left"/>
      </w:pPr>
      <w:r>
        <w:rPr>
          <w:rFonts w:ascii="宋体" w:hAnsi="宋体" w:eastAsia="宋体"/>
          <w:b w:val="0"/>
          <w:sz w:val="20"/>
        </w:rPr>
        <w:t>= 9×30% + 8×20% + 7×15% + 8×15% + 5×10% + 4×10%</w:t>
      </w:r>
    </w:p>
    <w:p w14:paraId="6128B06C">
      <w:pPr>
        <w:jc w:val="left"/>
      </w:pPr>
      <w:r>
        <w:rPr>
          <w:rFonts w:ascii="宋体" w:hAnsi="宋体" w:eastAsia="宋体"/>
          <w:b w:val="0"/>
          <w:sz w:val="20"/>
        </w:rPr>
        <w:t>= 2.70 + 1.60 + 1.05 + 1.20 + 0.50 + 0.40</w:t>
      </w:r>
    </w:p>
    <w:p w14:paraId="7E60BF6B">
      <w:pPr>
        <w:jc w:val="left"/>
      </w:pPr>
      <w:r>
        <w:rPr>
          <w:rFonts w:ascii="宋体" w:hAnsi="宋体" w:eastAsia="宋体"/>
          <w:b w:val="0"/>
          <w:sz w:val="20"/>
        </w:rPr>
        <w:t>= 7.45 ≈ 7.5 / 10</w:t>
      </w:r>
    </w:p>
    <w:p w14:paraId="6BF30EC1">
      <w:pPr>
        <w:ind w:left="283" w:right="283"/>
        <w:jc w:val="left"/>
      </w:pPr>
      <w:r>
        <w:rPr>
          <w:rFonts w:ascii="宋体" w:hAnsi="宋体" w:eastAsia="宋体"/>
          <w:b w:val="0"/>
          <w:sz w:val="24"/>
        </w:rPr>
        <w:t>🎯 评分模型结论：6 个维度算下来，总得分 7.5/10，处于"强"区间（6.1-8.0 = 多地区出现规模化砍伐）。这意味着砍橡胶种可可已经不是个别现象，而是已经在 Aboisso、Agboville、Divo 等南部砍伐重灾区普遍发生的事实。</w:t>
      </w:r>
    </w:p>
    <w:p w14:paraId="3D371DF4">
      <w:pPr>
        <w:spacing w:before="240" w:after="120"/>
        <w:jc w:val="left"/>
      </w:pPr>
      <w:r>
        <w:rPr>
          <w:rFonts w:ascii="宋体" w:hAnsi="宋体" w:eastAsia="宋体"/>
          <w:b/>
          <w:color w:val="000000"/>
          <w:sz w:val="28"/>
        </w:rPr>
        <w:t>3.2 评分等级对照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66C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CD746F7">
            <w:pPr>
              <w:spacing w:after="0" w:line="240" w:lineRule="auto"/>
              <w:jc w:val="center"/>
            </w:pPr>
            <w:r>
              <w:rPr>
                <w:rFonts w:ascii="宋体" w:hAnsi="宋体" w:eastAsia="宋体"/>
                <w:b/>
                <w:sz w:val="20"/>
              </w:rPr>
              <w:t>评分区间</w:t>
            </w:r>
          </w:p>
        </w:tc>
        <w:tc>
          <w:tcPr>
            <w:tcW w:w="2835" w:type="dxa"/>
            <w:tcBorders>
              <w:top w:val="single" w:color="000000" w:sz="4" w:space="0"/>
              <w:left w:val="single" w:color="000000" w:sz="4" w:space="0"/>
              <w:bottom w:val="single" w:color="000000" w:sz="4" w:space="0"/>
              <w:right w:val="single" w:color="000000" w:sz="4" w:space="0"/>
            </w:tcBorders>
            <w:vAlign w:val="center"/>
          </w:tcPr>
          <w:p w14:paraId="01A0B1DF">
            <w:pPr>
              <w:spacing w:after="0" w:line="240" w:lineRule="auto"/>
              <w:jc w:val="center"/>
            </w:pPr>
            <w:r>
              <w:rPr>
                <w:rFonts w:ascii="宋体" w:hAnsi="宋体" w:eastAsia="宋体"/>
                <w:b/>
                <w:sz w:val="20"/>
              </w:rPr>
              <w:t>强度等级</w:t>
            </w:r>
          </w:p>
        </w:tc>
        <w:tc>
          <w:tcPr>
            <w:tcW w:w="2835" w:type="dxa"/>
            <w:tcBorders>
              <w:top w:val="single" w:color="000000" w:sz="4" w:space="0"/>
              <w:left w:val="single" w:color="000000" w:sz="4" w:space="0"/>
              <w:bottom w:val="single" w:color="000000" w:sz="4" w:space="0"/>
              <w:right w:val="single" w:color="000000" w:sz="4" w:space="0"/>
            </w:tcBorders>
            <w:vAlign w:val="center"/>
          </w:tcPr>
          <w:p w14:paraId="38D629B5">
            <w:pPr>
              <w:spacing w:after="0" w:line="240" w:lineRule="auto"/>
              <w:jc w:val="center"/>
            </w:pPr>
            <w:r>
              <w:rPr>
                <w:rFonts w:ascii="宋体" w:hAnsi="宋体" w:eastAsia="宋体"/>
                <w:b/>
                <w:sz w:val="20"/>
              </w:rPr>
              <w:t>农户行为特征</w:t>
            </w:r>
          </w:p>
        </w:tc>
      </w:tr>
      <w:tr w14:paraId="374A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9E1C6E0">
            <w:pPr>
              <w:spacing w:after="0" w:line="240" w:lineRule="auto"/>
              <w:jc w:val="left"/>
            </w:pPr>
            <w:r>
              <w:rPr>
                <w:rFonts w:ascii="宋体" w:hAnsi="宋体" w:eastAsia="宋体"/>
                <w:b w:val="0"/>
                <w:sz w:val="20"/>
              </w:rPr>
              <w:t>0-2.0</w:t>
            </w:r>
          </w:p>
        </w:tc>
        <w:tc>
          <w:tcPr>
            <w:tcW w:w="2835" w:type="dxa"/>
            <w:tcBorders>
              <w:top w:val="single" w:color="000000" w:sz="4" w:space="0"/>
              <w:left w:val="single" w:color="000000" w:sz="4" w:space="0"/>
              <w:bottom w:val="single" w:color="000000" w:sz="4" w:space="0"/>
              <w:right w:val="single" w:color="000000" w:sz="4" w:space="0"/>
            </w:tcBorders>
            <w:vAlign w:val="center"/>
          </w:tcPr>
          <w:p w14:paraId="20DEE059">
            <w:pPr>
              <w:spacing w:after="0" w:line="240" w:lineRule="auto"/>
              <w:jc w:val="left"/>
            </w:pPr>
            <w:r>
              <w:rPr>
                <w:rFonts w:ascii="宋体" w:hAnsi="宋体" w:eastAsia="宋体"/>
                <w:b w:val="0"/>
                <w:sz w:val="20"/>
              </w:rPr>
              <w:t>极弱</w:t>
            </w:r>
          </w:p>
        </w:tc>
        <w:tc>
          <w:tcPr>
            <w:tcW w:w="2835" w:type="dxa"/>
            <w:tcBorders>
              <w:top w:val="single" w:color="000000" w:sz="4" w:space="0"/>
              <w:left w:val="single" w:color="000000" w:sz="4" w:space="0"/>
              <w:bottom w:val="single" w:color="000000" w:sz="4" w:space="0"/>
              <w:right w:val="single" w:color="000000" w:sz="4" w:space="0"/>
            </w:tcBorders>
            <w:vAlign w:val="center"/>
          </w:tcPr>
          <w:p w14:paraId="7B74AC95">
            <w:pPr>
              <w:spacing w:after="0" w:line="240" w:lineRule="auto"/>
              <w:jc w:val="left"/>
            </w:pPr>
            <w:r>
              <w:rPr>
                <w:rFonts w:ascii="宋体" w:hAnsi="宋体" w:eastAsia="宋体"/>
                <w:b w:val="0"/>
                <w:sz w:val="20"/>
              </w:rPr>
              <w:t>不会主动砍伐，可能反向转回橡胶</w:t>
            </w:r>
          </w:p>
        </w:tc>
      </w:tr>
      <w:tr w14:paraId="7824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D3C5DE9">
            <w:pPr>
              <w:spacing w:after="0" w:line="240" w:lineRule="auto"/>
              <w:jc w:val="left"/>
            </w:pPr>
            <w:r>
              <w:rPr>
                <w:rFonts w:ascii="宋体" w:hAnsi="宋体" w:eastAsia="宋体"/>
                <w:b w:val="0"/>
                <w:sz w:val="20"/>
              </w:rPr>
              <w:t>2.1-4.0</w:t>
            </w:r>
          </w:p>
        </w:tc>
        <w:tc>
          <w:tcPr>
            <w:tcW w:w="2835" w:type="dxa"/>
            <w:tcBorders>
              <w:top w:val="single" w:color="000000" w:sz="4" w:space="0"/>
              <w:left w:val="single" w:color="000000" w:sz="4" w:space="0"/>
              <w:bottom w:val="single" w:color="000000" w:sz="4" w:space="0"/>
              <w:right w:val="single" w:color="000000" w:sz="4" w:space="0"/>
            </w:tcBorders>
            <w:vAlign w:val="center"/>
          </w:tcPr>
          <w:p w14:paraId="35E9CD7C">
            <w:pPr>
              <w:spacing w:after="0" w:line="240" w:lineRule="auto"/>
              <w:jc w:val="left"/>
            </w:pPr>
            <w:r>
              <w:rPr>
                <w:rFonts w:ascii="宋体" w:hAnsi="宋体" w:eastAsia="宋体"/>
                <w:b w:val="0"/>
                <w:sz w:val="20"/>
              </w:rPr>
              <w:t>弱</w:t>
            </w:r>
          </w:p>
        </w:tc>
        <w:tc>
          <w:tcPr>
            <w:tcW w:w="2835" w:type="dxa"/>
            <w:tcBorders>
              <w:top w:val="single" w:color="000000" w:sz="4" w:space="0"/>
              <w:left w:val="single" w:color="000000" w:sz="4" w:space="0"/>
              <w:bottom w:val="single" w:color="000000" w:sz="4" w:space="0"/>
              <w:right w:val="single" w:color="000000" w:sz="4" w:space="0"/>
            </w:tcBorders>
            <w:vAlign w:val="center"/>
          </w:tcPr>
          <w:p w14:paraId="717790EB">
            <w:pPr>
              <w:spacing w:after="0" w:line="240" w:lineRule="auto"/>
              <w:jc w:val="left"/>
            </w:pPr>
            <w:r>
              <w:rPr>
                <w:rFonts w:ascii="宋体" w:hAnsi="宋体" w:eastAsia="宋体"/>
                <w:b w:val="0"/>
                <w:sz w:val="20"/>
              </w:rPr>
              <w:t>仅个别农户小规模尝试</w:t>
            </w:r>
          </w:p>
        </w:tc>
      </w:tr>
      <w:tr w14:paraId="6EF1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89FBA69">
            <w:pPr>
              <w:spacing w:after="0" w:line="240" w:lineRule="auto"/>
              <w:jc w:val="left"/>
            </w:pPr>
            <w:r>
              <w:rPr>
                <w:rFonts w:ascii="宋体" w:hAnsi="宋体" w:eastAsia="宋体"/>
                <w:b w:val="0"/>
                <w:sz w:val="20"/>
              </w:rPr>
              <w:t>4.1-6.0</w:t>
            </w:r>
          </w:p>
        </w:tc>
        <w:tc>
          <w:tcPr>
            <w:tcW w:w="2835" w:type="dxa"/>
            <w:tcBorders>
              <w:top w:val="single" w:color="000000" w:sz="4" w:space="0"/>
              <w:left w:val="single" w:color="000000" w:sz="4" w:space="0"/>
              <w:bottom w:val="single" w:color="000000" w:sz="4" w:space="0"/>
              <w:right w:val="single" w:color="000000" w:sz="4" w:space="0"/>
            </w:tcBorders>
            <w:vAlign w:val="center"/>
          </w:tcPr>
          <w:p w14:paraId="2FB7CF6A">
            <w:pPr>
              <w:spacing w:after="0" w:line="240" w:lineRule="auto"/>
              <w:jc w:val="left"/>
            </w:pPr>
            <w:r>
              <w:rPr>
                <w:rFonts w:ascii="宋体" w:hAnsi="宋体" w:eastAsia="宋体"/>
                <w:b w:val="0"/>
                <w:sz w:val="20"/>
              </w:rPr>
              <w:t>中等</w:t>
            </w:r>
          </w:p>
        </w:tc>
        <w:tc>
          <w:tcPr>
            <w:tcW w:w="2835" w:type="dxa"/>
            <w:tcBorders>
              <w:top w:val="single" w:color="000000" w:sz="4" w:space="0"/>
              <w:left w:val="single" w:color="000000" w:sz="4" w:space="0"/>
              <w:bottom w:val="single" w:color="000000" w:sz="4" w:space="0"/>
              <w:right w:val="single" w:color="000000" w:sz="4" w:space="0"/>
            </w:tcBorders>
            <w:vAlign w:val="center"/>
          </w:tcPr>
          <w:p w14:paraId="409BC19C">
            <w:pPr>
              <w:spacing w:after="0" w:line="240" w:lineRule="auto"/>
              <w:jc w:val="left"/>
            </w:pPr>
            <w:r>
              <w:rPr>
                <w:rFonts w:ascii="宋体" w:hAnsi="宋体" w:eastAsia="宋体"/>
                <w:b w:val="0"/>
                <w:sz w:val="20"/>
              </w:rPr>
              <w:t>区域性、零星砍伐</w:t>
            </w:r>
          </w:p>
        </w:tc>
      </w:tr>
      <w:tr w14:paraId="2D9D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74F7CA4">
            <w:pPr>
              <w:spacing w:after="0" w:line="240" w:lineRule="auto"/>
              <w:jc w:val="left"/>
            </w:pPr>
            <w:r>
              <w:rPr>
                <w:rFonts w:ascii="宋体" w:hAnsi="宋体" w:eastAsia="宋体"/>
                <w:b w:val="0"/>
                <w:sz w:val="20"/>
              </w:rPr>
              <w:t>6.1-8.0</w:t>
            </w:r>
          </w:p>
        </w:tc>
        <w:tc>
          <w:tcPr>
            <w:tcW w:w="2835" w:type="dxa"/>
            <w:tcBorders>
              <w:top w:val="single" w:color="000000" w:sz="4" w:space="0"/>
              <w:left w:val="single" w:color="000000" w:sz="4" w:space="0"/>
              <w:bottom w:val="single" w:color="000000" w:sz="4" w:space="0"/>
              <w:right w:val="single" w:color="000000" w:sz="4" w:space="0"/>
            </w:tcBorders>
            <w:vAlign w:val="center"/>
          </w:tcPr>
          <w:p w14:paraId="12C49770">
            <w:pPr>
              <w:spacing w:after="0" w:line="240" w:lineRule="auto"/>
              <w:jc w:val="left"/>
            </w:pPr>
            <w:r>
              <w:rPr>
                <w:rFonts w:ascii="宋体" w:hAnsi="宋体" w:eastAsia="宋体"/>
                <w:b w:val="0"/>
                <w:sz w:val="20"/>
              </w:rPr>
              <w:t>强</w:t>
            </w:r>
          </w:p>
        </w:tc>
        <w:tc>
          <w:tcPr>
            <w:tcW w:w="2835" w:type="dxa"/>
            <w:tcBorders>
              <w:top w:val="single" w:color="000000" w:sz="4" w:space="0"/>
              <w:left w:val="single" w:color="000000" w:sz="4" w:space="0"/>
              <w:bottom w:val="single" w:color="000000" w:sz="4" w:space="0"/>
              <w:right w:val="single" w:color="000000" w:sz="4" w:space="0"/>
            </w:tcBorders>
            <w:vAlign w:val="center"/>
          </w:tcPr>
          <w:p w14:paraId="2AF40FF9">
            <w:pPr>
              <w:spacing w:after="0" w:line="240" w:lineRule="auto"/>
              <w:jc w:val="left"/>
            </w:pPr>
            <w:r>
              <w:rPr>
                <w:rFonts w:ascii="宋体" w:hAnsi="宋体" w:eastAsia="宋体"/>
                <w:b w:val="0"/>
                <w:sz w:val="20"/>
              </w:rPr>
              <w:t>多地区出现规模化砍伐</w:t>
            </w:r>
          </w:p>
        </w:tc>
      </w:tr>
      <w:tr w14:paraId="0BC0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ADFB286">
            <w:pPr>
              <w:spacing w:after="0" w:line="240" w:lineRule="auto"/>
              <w:jc w:val="left"/>
            </w:pPr>
            <w:r>
              <w:rPr>
                <w:rFonts w:ascii="宋体" w:hAnsi="宋体" w:eastAsia="宋体"/>
                <w:b w:val="0"/>
                <w:sz w:val="20"/>
              </w:rPr>
              <w:t>8.1-10</w:t>
            </w:r>
          </w:p>
        </w:tc>
        <w:tc>
          <w:tcPr>
            <w:tcW w:w="2835" w:type="dxa"/>
            <w:tcBorders>
              <w:top w:val="single" w:color="000000" w:sz="4" w:space="0"/>
              <w:left w:val="single" w:color="000000" w:sz="4" w:space="0"/>
              <w:bottom w:val="single" w:color="000000" w:sz="4" w:space="0"/>
              <w:right w:val="single" w:color="000000" w:sz="4" w:space="0"/>
            </w:tcBorders>
            <w:vAlign w:val="center"/>
          </w:tcPr>
          <w:p w14:paraId="3B479DCB">
            <w:pPr>
              <w:spacing w:after="0" w:line="240" w:lineRule="auto"/>
              <w:jc w:val="left"/>
            </w:pPr>
            <w:r>
              <w:rPr>
                <w:rFonts w:ascii="宋体" w:hAnsi="宋体" w:eastAsia="宋体"/>
                <w:b w:val="0"/>
                <w:sz w:val="20"/>
              </w:rPr>
              <w:t>极强</w:t>
            </w:r>
          </w:p>
        </w:tc>
        <w:tc>
          <w:tcPr>
            <w:tcW w:w="2835" w:type="dxa"/>
            <w:tcBorders>
              <w:top w:val="single" w:color="000000" w:sz="4" w:space="0"/>
              <w:left w:val="single" w:color="000000" w:sz="4" w:space="0"/>
              <w:bottom w:val="single" w:color="000000" w:sz="4" w:space="0"/>
              <w:right w:val="single" w:color="000000" w:sz="4" w:space="0"/>
            </w:tcBorders>
            <w:vAlign w:val="center"/>
          </w:tcPr>
          <w:p w14:paraId="4987315D">
            <w:pPr>
              <w:spacing w:after="0" w:line="240" w:lineRule="auto"/>
              <w:jc w:val="left"/>
            </w:pPr>
            <w:r>
              <w:rPr>
                <w:rFonts w:ascii="宋体" w:hAnsi="宋体" w:eastAsia="宋体"/>
                <w:b w:val="0"/>
                <w:sz w:val="20"/>
              </w:rPr>
              <w:t>全国性砍伐潮，可能引发政府干预</w:t>
            </w:r>
          </w:p>
        </w:tc>
      </w:tr>
      <w:tr w14:paraId="00DD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80D2554">
            <w:pPr>
              <w:spacing w:after="0" w:line="240" w:lineRule="auto"/>
              <w:jc w:val="left"/>
            </w:pPr>
            <w:r>
              <w:rPr>
                <w:rFonts w:ascii="宋体" w:hAnsi="宋体" w:eastAsia="宋体"/>
                <w:b w:val="0"/>
                <w:sz w:val="20"/>
              </w:rPr>
              <w:t>**当前 7.5**</w:t>
            </w:r>
          </w:p>
        </w:tc>
        <w:tc>
          <w:tcPr>
            <w:tcW w:w="2835" w:type="dxa"/>
            <w:tcBorders>
              <w:top w:val="single" w:color="000000" w:sz="4" w:space="0"/>
              <w:left w:val="single" w:color="000000" w:sz="4" w:space="0"/>
              <w:bottom w:val="single" w:color="000000" w:sz="4" w:space="0"/>
              <w:right w:val="single" w:color="000000" w:sz="4" w:space="0"/>
            </w:tcBorders>
            <w:vAlign w:val="center"/>
          </w:tcPr>
          <w:p w14:paraId="524FA54B">
            <w:pPr>
              <w:spacing w:after="0" w:line="240" w:lineRule="auto"/>
              <w:jc w:val="left"/>
            </w:pPr>
            <w:r>
              <w:rPr>
                <w:rFonts w:ascii="宋体" w:hAnsi="宋体" w:eastAsia="宋体"/>
                <w:b w:val="0"/>
                <w:sz w:val="20"/>
              </w:rPr>
              <w:t>**强**</w:t>
            </w:r>
          </w:p>
        </w:tc>
        <w:tc>
          <w:tcPr>
            <w:tcW w:w="2835" w:type="dxa"/>
            <w:tcBorders>
              <w:top w:val="single" w:color="000000" w:sz="4" w:space="0"/>
              <w:left w:val="single" w:color="000000" w:sz="4" w:space="0"/>
              <w:bottom w:val="single" w:color="000000" w:sz="4" w:space="0"/>
              <w:right w:val="single" w:color="000000" w:sz="4" w:space="0"/>
            </w:tcBorders>
            <w:vAlign w:val="center"/>
          </w:tcPr>
          <w:p w14:paraId="362A60E1">
            <w:pPr>
              <w:spacing w:after="0" w:line="240" w:lineRule="auto"/>
              <w:jc w:val="left"/>
            </w:pPr>
            <w:r>
              <w:rPr>
                <w:rFonts w:ascii="宋体" w:hAnsi="宋体" w:eastAsia="宋体"/>
                <w:b w:val="0"/>
                <w:sz w:val="20"/>
              </w:rPr>
              <w:t>**处于"规模化砍伐"阶段**</w:t>
            </w:r>
          </w:p>
        </w:tc>
      </w:tr>
    </w:tbl>
    <w:p w14:paraId="56BCDD11">
      <w:pPr>
        <w:ind w:left="283" w:right="283"/>
        <w:jc w:val="left"/>
      </w:pPr>
      <w:r>
        <w:rPr>
          <w:rFonts w:ascii="宋体" w:hAnsi="宋体" w:eastAsia="宋体"/>
          <w:b w:val="0"/>
          <w:sz w:val="24"/>
        </w:rPr>
        <w:t>💡 一句话总结评分段：用 6 个维度、6 个权重、量化计算，最终得到7.5 分（强）——这不是拍脑袋，是有数据、有逻辑、有权重的模型输出。</w:t>
      </w:r>
    </w:p>
    <w:p w14:paraId="0A342339">
      <w:pPr>
        <w:spacing w:before="240" w:after="120"/>
        <w:jc w:val="left"/>
      </w:pPr>
      <w:r>
        <w:rPr>
          <w:rFonts w:ascii="宋体" w:hAnsi="宋体" w:eastAsia="宋体"/>
          <w:b/>
          <w:color w:val="000000"/>
          <w:sz w:val="32"/>
        </w:rPr>
        <w:t>四、评分依据深度分析</w:t>
      </w:r>
    </w:p>
    <w:p w14:paraId="78473BAB">
      <w:pPr>
        <w:spacing w:before="240" w:after="120"/>
        <w:jc w:val="left"/>
      </w:pPr>
      <w:r>
        <w:rPr>
          <w:rFonts w:ascii="宋体" w:hAnsi="宋体" w:eastAsia="宋体"/>
          <w:b/>
          <w:color w:val="000000"/>
          <w:sz w:val="28"/>
        </w:rPr>
        <w:t>4.1 推力因素（占总分 80%）</w:t>
      </w:r>
    </w:p>
    <w:p w14:paraId="222D7F8D">
      <w:pPr>
        <w:spacing w:before="240" w:after="120"/>
        <w:jc w:val="left"/>
      </w:pPr>
      <w:r>
        <w:rPr>
          <w:rFonts w:ascii="宋体" w:hAnsi="宋体" w:eastAsia="宋体"/>
          <w:b/>
          <w:color w:val="000000"/>
          <w:sz w:val="26"/>
        </w:rPr>
        <w:t>🔴 因素 1：单公顷净利润碾压（权重 30%，评分 9/10）</w:t>
      </w:r>
    </w:p>
    <w:p w14:paraId="3DB5D33C">
      <w:pPr>
        <w:spacing w:line="240" w:lineRule="auto"/>
        <w:ind w:firstLine="480"/>
        <w:jc w:val="left"/>
      </w:pPr>
      <w:r>
        <w:rPr>
          <w:rFonts w:ascii="宋体" w:hAnsi="宋体" w:eastAsia="宋体"/>
          <w:b w:val="0"/>
          <w:sz w:val="24"/>
        </w:rPr>
        <w:t>2020-2025 年单公顷净利对比（FCFA）：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6EB9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6D2D0BA4">
            <w:pPr>
              <w:spacing w:after="0" w:line="240" w:lineRule="auto"/>
              <w:jc w:val="center"/>
            </w:pPr>
            <w:r>
              <w:rPr>
                <w:rFonts w:ascii="宋体" w:hAnsi="宋体" w:eastAsia="宋体"/>
                <w:b/>
                <w:sz w:val="20"/>
              </w:rPr>
              <w:t>年份</w:t>
            </w:r>
          </w:p>
        </w:tc>
        <w:tc>
          <w:tcPr>
            <w:tcW w:w="1701" w:type="dxa"/>
            <w:tcBorders>
              <w:top w:val="single" w:color="000000" w:sz="4" w:space="0"/>
              <w:left w:val="single" w:color="000000" w:sz="4" w:space="0"/>
              <w:bottom w:val="single" w:color="000000" w:sz="4" w:space="0"/>
              <w:right w:val="single" w:color="000000" w:sz="4" w:space="0"/>
            </w:tcBorders>
            <w:vAlign w:val="center"/>
          </w:tcPr>
          <w:p w14:paraId="69F64779">
            <w:pPr>
              <w:spacing w:after="0" w:line="240" w:lineRule="auto"/>
              <w:jc w:val="center"/>
            </w:pPr>
            <w:r>
              <w:rPr>
                <w:rFonts w:ascii="宋体" w:hAnsi="宋体" w:eastAsia="宋体"/>
                <w:b/>
                <w:sz w:val="20"/>
              </w:rPr>
              <w:t>🌳 橡胶</w:t>
            </w:r>
          </w:p>
        </w:tc>
        <w:tc>
          <w:tcPr>
            <w:tcW w:w="1701" w:type="dxa"/>
            <w:tcBorders>
              <w:top w:val="single" w:color="000000" w:sz="4" w:space="0"/>
              <w:left w:val="single" w:color="000000" w:sz="4" w:space="0"/>
              <w:bottom w:val="single" w:color="000000" w:sz="4" w:space="0"/>
              <w:right w:val="single" w:color="000000" w:sz="4" w:space="0"/>
            </w:tcBorders>
            <w:vAlign w:val="center"/>
          </w:tcPr>
          <w:p w14:paraId="1825D093">
            <w:pPr>
              <w:spacing w:after="0" w:line="240" w:lineRule="auto"/>
              <w:jc w:val="center"/>
            </w:pPr>
            <w:r>
              <w:rPr>
                <w:rFonts w:ascii="宋体" w:hAnsi="宋体" w:eastAsia="宋体"/>
                <w:b/>
                <w:sz w:val="20"/>
              </w:rPr>
              <w:t>🌰 可可</w:t>
            </w:r>
          </w:p>
        </w:tc>
        <w:tc>
          <w:tcPr>
            <w:tcW w:w="1701" w:type="dxa"/>
            <w:tcBorders>
              <w:top w:val="single" w:color="000000" w:sz="4" w:space="0"/>
              <w:left w:val="single" w:color="000000" w:sz="4" w:space="0"/>
              <w:bottom w:val="single" w:color="000000" w:sz="4" w:space="0"/>
              <w:right w:val="single" w:color="000000" w:sz="4" w:space="0"/>
            </w:tcBorders>
            <w:vAlign w:val="center"/>
          </w:tcPr>
          <w:p w14:paraId="185CFF4C">
            <w:pPr>
              <w:spacing w:after="0" w:line="240" w:lineRule="auto"/>
              <w:jc w:val="center"/>
            </w:pPr>
            <w:r>
              <w:rPr>
                <w:rFonts w:ascii="宋体" w:hAnsi="宋体" w:eastAsia="宋体"/>
                <w:b/>
                <w:sz w:val="20"/>
              </w:rPr>
              <w:t>差额</w:t>
            </w:r>
          </w:p>
        </w:tc>
        <w:tc>
          <w:tcPr>
            <w:tcW w:w="1701" w:type="dxa"/>
            <w:tcBorders>
              <w:top w:val="single" w:color="000000" w:sz="4" w:space="0"/>
              <w:left w:val="single" w:color="000000" w:sz="4" w:space="0"/>
              <w:bottom w:val="single" w:color="000000" w:sz="4" w:space="0"/>
              <w:right w:val="single" w:color="000000" w:sz="4" w:space="0"/>
            </w:tcBorders>
            <w:vAlign w:val="center"/>
          </w:tcPr>
          <w:p w14:paraId="7FB967B1">
            <w:pPr>
              <w:spacing w:after="0" w:line="240" w:lineRule="auto"/>
              <w:jc w:val="center"/>
            </w:pPr>
            <w:r>
              <w:rPr>
                <w:rFonts w:ascii="宋体" w:hAnsi="宋体" w:eastAsia="宋体"/>
                <w:b/>
                <w:sz w:val="20"/>
              </w:rPr>
              <w:t>可可/橡胶倍数</w:t>
            </w:r>
          </w:p>
        </w:tc>
      </w:tr>
      <w:tr w14:paraId="101F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4CC1954">
            <w:pPr>
              <w:spacing w:after="0" w:line="240" w:lineRule="auto"/>
              <w:jc w:val="left"/>
            </w:pPr>
            <w:r>
              <w:rPr>
                <w:rFonts w:ascii="宋体" w:hAnsi="宋体" w:eastAsia="宋体"/>
                <w:b w:val="0"/>
                <w:sz w:val="20"/>
              </w:rPr>
              <w:t>2020</w:t>
            </w:r>
          </w:p>
        </w:tc>
        <w:tc>
          <w:tcPr>
            <w:tcW w:w="1701" w:type="dxa"/>
            <w:tcBorders>
              <w:top w:val="single" w:color="000000" w:sz="4" w:space="0"/>
              <w:left w:val="single" w:color="000000" w:sz="4" w:space="0"/>
              <w:bottom w:val="single" w:color="000000" w:sz="4" w:space="0"/>
              <w:right w:val="single" w:color="000000" w:sz="4" w:space="0"/>
            </w:tcBorders>
            <w:vAlign w:val="center"/>
          </w:tcPr>
          <w:p w14:paraId="378946FD">
            <w:pPr>
              <w:spacing w:after="0" w:line="240" w:lineRule="auto"/>
              <w:jc w:val="left"/>
            </w:pPr>
            <w:r>
              <w:rPr>
                <w:rFonts w:ascii="宋体" w:hAnsi="宋体" w:eastAsia="宋体"/>
                <w:b w:val="0"/>
                <w:sz w:val="20"/>
              </w:rPr>
              <w:t>437,660</w:t>
            </w:r>
          </w:p>
        </w:tc>
        <w:tc>
          <w:tcPr>
            <w:tcW w:w="1701" w:type="dxa"/>
            <w:tcBorders>
              <w:top w:val="single" w:color="000000" w:sz="4" w:space="0"/>
              <w:left w:val="single" w:color="000000" w:sz="4" w:space="0"/>
              <w:bottom w:val="single" w:color="000000" w:sz="4" w:space="0"/>
              <w:right w:val="single" w:color="000000" w:sz="4" w:space="0"/>
            </w:tcBorders>
            <w:vAlign w:val="center"/>
          </w:tcPr>
          <w:p w14:paraId="4CDED5E7">
            <w:pPr>
              <w:spacing w:after="0" w:line="240" w:lineRule="auto"/>
              <w:jc w:val="left"/>
            </w:pPr>
            <w:r>
              <w:rPr>
                <w:rFonts w:ascii="宋体" w:hAnsi="宋体" w:eastAsia="宋体"/>
                <w:b w:val="0"/>
                <w:sz w:val="20"/>
              </w:rPr>
              <w:t>50,000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674ADFC3">
            <w:pPr>
              <w:spacing w:after="0" w:line="240" w:lineRule="auto"/>
              <w:jc w:val="left"/>
            </w:pPr>
            <w:r>
              <w:rPr>
                <w:rFonts w:ascii="宋体" w:hAnsi="宋体" w:eastAsia="宋体"/>
                <w:b w:val="0"/>
                <w:sz w:val="20"/>
              </w:rPr>
              <w:t>-387,660</w:t>
            </w:r>
          </w:p>
        </w:tc>
        <w:tc>
          <w:tcPr>
            <w:tcW w:w="1701" w:type="dxa"/>
            <w:tcBorders>
              <w:top w:val="single" w:color="000000" w:sz="4" w:space="0"/>
              <w:left w:val="single" w:color="000000" w:sz="4" w:space="0"/>
              <w:bottom w:val="single" w:color="000000" w:sz="4" w:space="0"/>
              <w:right w:val="single" w:color="000000" w:sz="4" w:space="0"/>
            </w:tcBorders>
            <w:vAlign w:val="center"/>
          </w:tcPr>
          <w:p w14:paraId="72D3D416">
            <w:pPr>
              <w:spacing w:after="0" w:line="240" w:lineRule="auto"/>
              <w:jc w:val="left"/>
            </w:pPr>
            <w:r>
              <w:rPr>
                <w:rFonts w:ascii="宋体" w:hAnsi="宋体" w:eastAsia="宋体"/>
                <w:b w:val="0"/>
                <w:sz w:val="20"/>
              </w:rPr>
              <w:t>0.11x（橡胶占优）</w:t>
            </w:r>
          </w:p>
        </w:tc>
      </w:tr>
      <w:tr w14:paraId="50AE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8462593">
            <w:pPr>
              <w:spacing w:after="0" w:line="240" w:lineRule="auto"/>
              <w:jc w:val="left"/>
            </w:pPr>
            <w:r>
              <w:rPr>
                <w:rFonts w:ascii="宋体" w:hAnsi="宋体" w:eastAsia="宋体"/>
                <w:b w:val="0"/>
                <w:sz w:val="20"/>
              </w:rPr>
              <w:t>2021</w:t>
            </w:r>
          </w:p>
        </w:tc>
        <w:tc>
          <w:tcPr>
            <w:tcW w:w="1701" w:type="dxa"/>
            <w:tcBorders>
              <w:top w:val="single" w:color="000000" w:sz="4" w:space="0"/>
              <w:left w:val="single" w:color="000000" w:sz="4" w:space="0"/>
              <w:bottom w:val="single" w:color="000000" w:sz="4" w:space="0"/>
              <w:right w:val="single" w:color="000000" w:sz="4" w:space="0"/>
            </w:tcBorders>
            <w:vAlign w:val="center"/>
          </w:tcPr>
          <w:p w14:paraId="0518CD94">
            <w:pPr>
              <w:spacing w:after="0" w:line="240" w:lineRule="auto"/>
              <w:jc w:val="left"/>
            </w:pPr>
            <w:r>
              <w:rPr>
                <w:rFonts w:ascii="宋体" w:hAnsi="宋体" w:eastAsia="宋体"/>
                <w:b w:val="0"/>
                <w:sz w:val="20"/>
              </w:rPr>
              <w:t>612,700</w:t>
            </w:r>
          </w:p>
        </w:tc>
        <w:tc>
          <w:tcPr>
            <w:tcW w:w="1701" w:type="dxa"/>
            <w:tcBorders>
              <w:top w:val="single" w:color="000000" w:sz="4" w:space="0"/>
              <w:left w:val="single" w:color="000000" w:sz="4" w:space="0"/>
              <w:bottom w:val="single" w:color="000000" w:sz="4" w:space="0"/>
              <w:right w:val="single" w:color="000000" w:sz="4" w:space="0"/>
            </w:tcBorders>
            <w:vAlign w:val="center"/>
          </w:tcPr>
          <w:p w14:paraId="43134451">
            <w:pPr>
              <w:spacing w:after="0" w:line="240" w:lineRule="auto"/>
              <w:jc w:val="left"/>
            </w:pPr>
            <w:r>
              <w:rPr>
                <w:rFonts w:ascii="宋体" w:hAnsi="宋体" w:eastAsia="宋体"/>
                <w:b w:val="0"/>
                <w:sz w:val="20"/>
              </w:rPr>
              <w:t>-50,000 🔴</w:t>
            </w:r>
          </w:p>
        </w:tc>
        <w:tc>
          <w:tcPr>
            <w:tcW w:w="1701" w:type="dxa"/>
            <w:tcBorders>
              <w:top w:val="single" w:color="000000" w:sz="4" w:space="0"/>
              <w:left w:val="single" w:color="000000" w:sz="4" w:space="0"/>
              <w:bottom w:val="single" w:color="000000" w:sz="4" w:space="0"/>
              <w:right w:val="single" w:color="000000" w:sz="4" w:space="0"/>
            </w:tcBorders>
            <w:vAlign w:val="center"/>
          </w:tcPr>
          <w:p w14:paraId="1247168D">
            <w:pPr>
              <w:spacing w:after="0" w:line="240" w:lineRule="auto"/>
              <w:jc w:val="left"/>
            </w:pPr>
            <w:r>
              <w:rPr>
                <w:rFonts w:ascii="宋体" w:hAnsi="宋体" w:eastAsia="宋体"/>
                <w:b w:val="0"/>
                <w:sz w:val="20"/>
              </w:rPr>
              <w:t>-662,700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3B10031">
            <w:pPr>
              <w:spacing w:after="0" w:line="240" w:lineRule="auto"/>
              <w:jc w:val="left"/>
            </w:pPr>
            <w:r>
              <w:rPr>
                <w:rFonts w:ascii="宋体" w:hAnsi="宋体" w:eastAsia="宋体"/>
                <w:b w:val="0"/>
                <w:sz w:val="20"/>
              </w:rPr>
              <w:t>-0.08x（橡胶占优）</w:t>
            </w:r>
          </w:p>
        </w:tc>
      </w:tr>
      <w:tr w14:paraId="516C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1CDB8E8F">
            <w:pPr>
              <w:spacing w:after="0" w:line="240" w:lineRule="auto"/>
              <w:jc w:val="left"/>
            </w:pPr>
            <w:r>
              <w:rPr>
                <w:rFonts w:ascii="宋体" w:hAnsi="宋体" w:eastAsia="宋体"/>
                <w:b w:val="0"/>
                <w:sz w:val="20"/>
              </w:rPr>
              <w:t>2022</w:t>
            </w:r>
          </w:p>
        </w:tc>
        <w:tc>
          <w:tcPr>
            <w:tcW w:w="1701" w:type="dxa"/>
            <w:tcBorders>
              <w:top w:val="single" w:color="000000" w:sz="4" w:space="0"/>
              <w:left w:val="single" w:color="000000" w:sz="4" w:space="0"/>
              <w:bottom w:val="single" w:color="000000" w:sz="4" w:space="0"/>
              <w:right w:val="single" w:color="000000" w:sz="4" w:space="0"/>
            </w:tcBorders>
            <w:vAlign w:val="center"/>
          </w:tcPr>
          <w:p w14:paraId="33A59089">
            <w:pPr>
              <w:spacing w:after="0" w:line="240" w:lineRule="auto"/>
              <w:jc w:val="left"/>
            </w:pPr>
            <w:r>
              <w:rPr>
                <w:rFonts w:ascii="宋体" w:hAnsi="宋体" w:eastAsia="宋体"/>
                <w:b w:val="0"/>
                <w:sz w:val="20"/>
              </w:rPr>
              <w:t>616,500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26EA19B4">
            <w:pPr>
              <w:spacing w:after="0" w:line="240" w:lineRule="auto"/>
              <w:jc w:val="left"/>
            </w:pPr>
            <w:r>
              <w:rPr>
                <w:rFonts w:ascii="宋体" w:hAnsi="宋体" w:eastAsia="宋体"/>
                <w:b w:val="0"/>
                <w:sz w:val="20"/>
              </w:rPr>
              <w:t>-150,000 🔴</w:t>
            </w:r>
          </w:p>
        </w:tc>
        <w:tc>
          <w:tcPr>
            <w:tcW w:w="1701" w:type="dxa"/>
            <w:tcBorders>
              <w:top w:val="single" w:color="000000" w:sz="4" w:space="0"/>
              <w:left w:val="single" w:color="000000" w:sz="4" w:space="0"/>
              <w:bottom w:val="single" w:color="000000" w:sz="4" w:space="0"/>
              <w:right w:val="single" w:color="000000" w:sz="4" w:space="0"/>
            </w:tcBorders>
            <w:vAlign w:val="center"/>
          </w:tcPr>
          <w:p w14:paraId="61828198">
            <w:pPr>
              <w:spacing w:after="0" w:line="240" w:lineRule="auto"/>
              <w:jc w:val="left"/>
            </w:pPr>
            <w:r>
              <w:rPr>
                <w:rFonts w:ascii="宋体" w:hAnsi="宋体" w:eastAsia="宋体"/>
                <w:b w:val="0"/>
                <w:sz w:val="20"/>
              </w:rPr>
              <w:t>-766,500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2E8E457">
            <w:pPr>
              <w:spacing w:after="0" w:line="240" w:lineRule="auto"/>
              <w:jc w:val="left"/>
            </w:pPr>
            <w:r>
              <w:rPr>
                <w:rFonts w:ascii="宋体" w:hAnsi="宋体" w:eastAsia="宋体"/>
                <w:b w:val="0"/>
                <w:sz w:val="20"/>
              </w:rPr>
              <w:t>-0.24x（橡胶占优）</w:t>
            </w:r>
          </w:p>
        </w:tc>
      </w:tr>
      <w:tr w14:paraId="1471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5DA9379">
            <w:pPr>
              <w:spacing w:after="0" w:line="240" w:lineRule="auto"/>
              <w:jc w:val="left"/>
            </w:pPr>
            <w:r>
              <w:rPr>
                <w:rFonts w:ascii="宋体" w:hAnsi="宋体" w:eastAsia="宋体"/>
                <w:b w:val="0"/>
                <w:sz w:val="20"/>
              </w:rPr>
              <w:t>2023</w:t>
            </w:r>
          </w:p>
        </w:tc>
        <w:tc>
          <w:tcPr>
            <w:tcW w:w="1701" w:type="dxa"/>
            <w:tcBorders>
              <w:top w:val="single" w:color="000000" w:sz="4" w:space="0"/>
              <w:left w:val="single" w:color="000000" w:sz="4" w:space="0"/>
              <w:bottom w:val="single" w:color="000000" w:sz="4" w:space="0"/>
              <w:right w:val="single" w:color="000000" w:sz="4" w:space="0"/>
            </w:tcBorders>
            <w:vAlign w:val="center"/>
          </w:tcPr>
          <w:p w14:paraId="02DA653F">
            <w:pPr>
              <w:spacing w:after="0" w:line="240" w:lineRule="auto"/>
              <w:jc w:val="left"/>
            </w:pPr>
            <w:r>
              <w:rPr>
                <w:rFonts w:ascii="宋体" w:hAnsi="宋体" w:eastAsia="宋体"/>
                <w:b w:val="0"/>
                <w:sz w:val="20"/>
              </w:rPr>
              <w:t>662,322</w:t>
            </w:r>
          </w:p>
        </w:tc>
        <w:tc>
          <w:tcPr>
            <w:tcW w:w="1701" w:type="dxa"/>
            <w:tcBorders>
              <w:top w:val="single" w:color="000000" w:sz="4" w:space="0"/>
              <w:left w:val="single" w:color="000000" w:sz="4" w:space="0"/>
              <w:bottom w:val="single" w:color="000000" w:sz="4" w:space="0"/>
              <w:right w:val="single" w:color="000000" w:sz="4" w:space="0"/>
            </w:tcBorders>
            <w:vAlign w:val="center"/>
          </w:tcPr>
          <w:p w14:paraId="0733E30C">
            <w:pPr>
              <w:spacing w:after="0" w:line="240" w:lineRule="auto"/>
              <w:jc w:val="left"/>
            </w:pPr>
            <w:r>
              <w:rPr>
                <w:rFonts w:ascii="宋体" w:hAnsi="宋体" w:eastAsia="宋体"/>
                <w:b w:val="0"/>
                <w:sz w:val="20"/>
              </w:rPr>
              <w:t>250,000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C1D20BB">
            <w:pPr>
              <w:spacing w:after="0" w:line="240" w:lineRule="auto"/>
              <w:jc w:val="left"/>
            </w:pPr>
            <w:r>
              <w:rPr>
                <w:rFonts w:ascii="宋体" w:hAnsi="宋体" w:eastAsia="宋体"/>
                <w:b w:val="0"/>
                <w:sz w:val="20"/>
              </w:rPr>
              <w:t>-412,322</w:t>
            </w:r>
          </w:p>
        </w:tc>
        <w:tc>
          <w:tcPr>
            <w:tcW w:w="1701" w:type="dxa"/>
            <w:tcBorders>
              <w:top w:val="single" w:color="000000" w:sz="4" w:space="0"/>
              <w:left w:val="single" w:color="000000" w:sz="4" w:space="0"/>
              <w:bottom w:val="single" w:color="000000" w:sz="4" w:space="0"/>
              <w:right w:val="single" w:color="000000" w:sz="4" w:space="0"/>
            </w:tcBorders>
            <w:vAlign w:val="center"/>
          </w:tcPr>
          <w:p w14:paraId="7BD1B524">
            <w:pPr>
              <w:spacing w:after="0" w:line="240" w:lineRule="auto"/>
              <w:jc w:val="left"/>
            </w:pPr>
            <w:r>
              <w:rPr>
                <w:rFonts w:ascii="宋体" w:hAnsi="宋体" w:eastAsia="宋体"/>
                <w:b w:val="0"/>
                <w:sz w:val="20"/>
              </w:rPr>
              <w:t>0.38x（橡胶占优）</w:t>
            </w:r>
          </w:p>
        </w:tc>
      </w:tr>
      <w:tr w14:paraId="05B4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EE64665">
            <w:pPr>
              <w:spacing w:after="0" w:line="240" w:lineRule="auto"/>
              <w:jc w:val="left"/>
            </w:pPr>
            <w:r>
              <w:rPr>
                <w:rFonts w:ascii="宋体" w:hAnsi="宋体" w:eastAsia="宋体"/>
                <w:b w:val="0"/>
                <w:sz w:val="20"/>
              </w:rPr>
              <w:t>2024</w:t>
            </w:r>
          </w:p>
        </w:tc>
        <w:tc>
          <w:tcPr>
            <w:tcW w:w="1701" w:type="dxa"/>
            <w:tcBorders>
              <w:top w:val="single" w:color="000000" w:sz="4" w:space="0"/>
              <w:left w:val="single" w:color="000000" w:sz="4" w:space="0"/>
              <w:bottom w:val="single" w:color="000000" w:sz="4" w:space="0"/>
              <w:right w:val="single" w:color="000000" w:sz="4" w:space="0"/>
            </w:tcBorders>
            <w:vAlign w:val="center"/>
          </w:tcPr>
          <w:p w14:paraId="26377383">
            <w:pPr>
              <w:spacing w:after="0" w:line="240" w:lineRule="auto"/>
              <w:jc w:val="left"/>
            </w:pPr>
            <w:r>
              <w:rPr>
                <w:rFonts w:ascii="宋体" w:hAnsi="宋体" w:eastAsia="宋体"/>
                <w:b w:val="0"/>
                <w:sz w:val="20"/>
              </w:rPr>
              <w:t>798,228</w:t>
            </w:r>
          </w:p>
        </w:tc>
        <w:tc>
          <w:tcPr>
            <w:tcW w:w="1701" w:type="dxa"/>
            <w:tcBorders>
              <w:top w:val="single" w:color="000000" w:sz="4" w:space="0"/>
              <w:left w:val="single" w:color="000000" w:sz="4" w:space="0"/>
              <w:bottom w:val="single" w:color="000000" w:sz="4" w:space="0"/>
              <w:right w:val="single" w:color="000000" w:sz="4" w:space="0"/>
            </w:tcBorders>
            <w:vAlign w:val="center"/>
          </w:tcPr>
          <w:p w14:paraId="6AF2918B">
            <w:pPr>
              <w:spacing w:after="0" w:line="240" w:lineRule="auto"/>
              <w:jc w:val="left"/>
            </w:pPr>
            <w:r>
              <w:rPr>
                <w:rFonts w:ascii="宋体" w:hAnsi="宋体" w:eastAsia="宋体"/>
                <w:b w:val="0"/>
                <w:sz w:val="20"/>
              </w:rPr>
              <w:t>940,000 🔺</w:t>
            </w:r>
          </w:p>
        </w:tc>
        <w:tc>
          <w:tcPr>
            <w:tcW w:w="1701" w:type="dxa"/>
            <w:tcBorders>
              <w:top w:val="single" w:color="000000" w:sz="4" w:space="0"/>
              <w:left w:val="single" w:color="000000" w:sz="4" w:space="0"/>
              <w:bottom w:val="single" w:color="000000" w:sz="4" w:space="0"/>
              <w:right w:val="single" w:color="000000" w:sz="4" w:space="0"/>
            </w:tcBorders>
            <w:vAlign w:val="center"/>
          </w:tcPr>
          <w:p w14:paraId="6C963FA5">
            <w:pPr>
              <w:spacing w:after="0" w:line="240" w:lineRule="auto"/>
              <w:jc w:val="left"/>
            </w:pPr>
            <w:r>
              <w:rPr>
                <w:rFonts w:ascii="宋体" w:hAnsi="宋体" w:eastAsia="宋体"/>
                <w:b w:val="0"/>
                <w:sz w:val="20"/>
              </w:rPr>
              <w:t>+141,772</w:t>
            </w:r>
          </w:p>
        </w:tc>
        <w:tc>
          <w:tcPr>
            <w:tcW w:w="1701" w:type="dxa"/>
            <w:tcBorders>
              <w:top w:val="single" w:color="000000" w:sz="4" w:space="0"/>
              <w:left w:val="single" w:color="000000" w:sz="4" w:space="0"/>
              <w:bottom w:val="single" w:color="000000" w:sz="4" w:space="0"/>
              <w:right w:val="single" w:color="000000" w:sz="4" w:space="0"/>
            </w:tcBorders>
            <w:vAlign w:val="center"/>
          </w:tcPr>
          <w:p w14:paraId="51FAC7D7">
            <w:pPr>
              <w:spacing w:after="0" w:line="240" w:lineRule="auto"/>
              <w:jc w:val="left"/>
            </w:pPr>
            <w:r>
              <w:rPr>
                <w:rFonts w:ascii="宋体" w:hAnsi="宋体" w:eastAsia="宋体"/>
                <w:b w:val="0"/>
                <w:sz w:val="20"/>
              </w:rPr>
              <w:t>**1.18x（可可首次反超）**</w:t>
            </w:r>
          </w:p>
        </w:tc>
      </w:tr>
      <w:tr w14:paraId="49DF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657AB92F">
            <w:pPr>
              <w:spacing w:after="0" w:line="240" w:lineRule="auto"/>
              <w:jc w:val="left"/>
            </w:pPr>
            <w:r>
              <w:rPr>
                <w:rFonts w:ascii="宋体" w:hAnsi="宋体" w:eastAsia="宋体"/>
                <w:b w:val="0"/>
                <w:sz w:val="20"/>
              </w:rPr>
              <w:t>2025</w:t>
            </w:r>
          </w:p>
        </w:tc>
        <w:tc>
          <w:tcPr>
            <w:tcW w:w="1701" w:type="dxa"/>
            <w:tcBorders>
              <w:top w:val="single" w:color="000000" w:sz="4" w:space="0"/>
              <w:left w:val="single" w:color="000000" w:sz="4" w:space="0"/>
              <w:bottom w:val="single" w:color="000000" w:sz="4" w:space="0"/>
              <w:right w:val="single" w:color="000000" w:sz="4" w:space="0"/>
            </w:tcBorders>
            <w:vAlign w:val="center"/>
          </w:tcPr>
          <w:p w14:paraId="6770391E">
            <w:pPr>
              <w:spacing w:after="0" w:line="240" w:lineRule="auto"/>
              <w:jc w:val="left"/>
            </w:pPr>
            <w:r>
              <w:rPr>
                <w:rFonts w:ascii="宋体" w:hAnsi="宋体" w:eastAsia="宋体"/>
                <w:b w:val="0"/>
                <w:sz w:val="20"/>
              </w:rPr>
              <w:t>695,130</w:t>
            </w:r>
          </w:p>
        </w:tc>
        <w:tc>
          <w:tcPr>
            <w:tcW w:w="1701" w:type="dxa"/>
            <w:tcBorders>
              <w:top w:val="single" w:color="000000" w:sz="4" w:space="0"/>
              <w:left w:val="single" w:color="000000" w:sz="4" w:space="0"/>
              <w:bottom w:val="single" w:color="000000" w:sz="4" w:space="0"/>
              <w:right w:val="single" w:color="000000" w:sz="4" w:space="0"/>
            </w:tcBorders>
            <w:vAlign w:val="center"/>
          </w:tcPr>
          <w:p w14:paraId="30110DD6">
            <w:pPr>
              <w:spacing w:after="0" w:line="240" w:lineRule="auto"/>
              <w:jc w:val="left"/>
            </w:pPr>
            <w:r>
              <w:rPr>
                <w:rFonts w:ascii="宋体" w:hAnsi="宋体" w:eastAsia="宋体"/>
                <w:b w:val="0"/>
                <w:sz w:val="20"/>
              </w:rPr>
              <w:t>1,260,000 🔺🔺</w:t>
            </w:r>
          </w:p>
        </w:tc>
        <w:tc>
          <w:tcPr>
            <w:tcW w:w="1701" w:type="dxa"/>
            <w:tcBorders>
              <w:top w:val="single" w:color="000000" w:sz="4" w:space="0"/>
              <w:left w:val="single" w:color="000000" w:sz="4" w:space="0"/>
              <w:bottom w:val="single" w:color="000000" w:sz="4" w:space="0"/>
              <w:right w:val="single" w:color="000000" w:sz="4" w:space="0"/>
            </w:tcBorders>
            <w:vAlign w:val="center"/>
          </w:tcPr>
          <w:p w14:paraId="4B47A456">
            <w:pPr>
              <w:spacing w:after="0" w:line="240" w:lineRule="auto"/>
              <w:jc w:val="left"/>
            </w:pPr>
            <w:r>
              <w:rPr>
                <w:rFonts w:ascii="宋体" w:hAnsi="宋体" w:eastAsia="宋体"/>
                <w:b w:val="0"/>
                <w:sz w:val="20"/>
              </w:rPr>
              <w:t>**+564,870**</w:t>
            </w:r>
          </w:p>
        </w:tc>
        <w:tc>
          <w:tcPr>
            <w:tcW w:w="1701" w:type="dxa"/>
            <w:tcBorders>
              <w:top w:val="single" w:color="000000" w:sz="4" w:space="0"/>
              <w:left w:val="single" w:color="000000" w:sz="4" w:space="0"/>
              <w:bottom w:val="single" w:color="000000" w:sz="4" w:space="0"/>
              <w:right w:val="single" w:color="000000" w:sz="4" w:space="0"/>
            </w:tcBorders>
            <w:vAlign w:val="center"/>
          </w:tcPr>
          <w:p w14:paraId="73AE0F54">
            <w:pPr>
              <w:spacing w:after="0" w:line="240" w:lineRule="auto"/>
              <w:jc w:val="left"/>
            </w:pPr>
            <w:r>
              <w:rPr>
                <w:rFonts w:ascii="宋体" w:hAnsi="宋体" w:eastAsia="宋体"/>
                <w:b w:val="0"/>
                <w:sz w:val="20"/>
              </w:rPr>
              <w:t>**1.81x（可可大幅领先）**</w:t>
            </w:r>
          </w:p>
        </w:tc>
      </w:tr>
    </w:tbl>
    <w:p w14:paraId="41D60DC9">
      <w:pPr>
        <w:ind w:left="283" w:right="283"/>
        <w:jc w:val="left"/>
      </w:pPr>
      <w:r>
        <w:rPr>
          <w:rFonts w:ascii="宋体" w:hAnsi="宋体" w:eastAsia="宋体"/>
          <w:b w:val="0"/>
          <w:sz w:val="24"/>
        </w:rPr>
        <w:t>结论：2024 年是关键转折点，可可单公顷净利首次超过橡胶；2025 年差距扩大到 56.5 万 FCFA/ha，对农户形成"决定性诱惑"。</w:t>
      </w:r>
    </w:p>
    <w:p w14:paraId="3378D46E">
      <w:pPr>
        <w:ind w:left="283" w:right="283"/>
        <w:jc w:val="left"/>
      </w:pPr>
    </w:p>
    <w:p w14:paraId="38337760">
      <w:pPr>
        <w:ind w:left="283" w:right="283"/>
        <w:jc w:val="left"/>
      </w:pPr>
      <w:r>
        <w:rPr>
          <w:rFonts w:ascii="宋体" w:hAnsi="宋体" w:eastAsia="宋体"/>
          <w:b w:val="0"/>
          <w:sz w:val="24"/>
        </w:rPr>
        <w:t>🎯 核心洞察：从这张 6 年的净利对比可以发现——2024 年是一个分水岭。前 4 年（2020-2023）橡胶一直占优，2024 年可可首次反超（1.18x），2025 年差距拉到 1.81x。这就是"砍橡胶种可可"从零星尝试变成规模化现象的最直接证据。</w:t>
      </w:r>
    </w:p>
    <w:p w14:paraId="65E25F5A">
      <w:pPr>
        <w:spacing w:before="240" w:after="120"/>
        <w:jc w:val="left"/>
      </w:pPr>
      <w:r>
        <w:rPr>
          <w:rFonts w:ascii="宋体" w:hAnsi="宋体" w:eastAsia="宋体"/>
          <w:b/>
          <w:color w:val="000000"/>
          <w:sz w:val="26"/>
        </w:rPr>
        <w:t>🔴 因素 2：价格飙升惯性（权重 20%，评分 8/10）</w:t>
      </w:r>
    </w:p>
    <w:p w14:paraId="28B3D0C6">
      <w:pPr>
        <w:spacing w:line="240" w:lineRule="auto"/>
        <w:ind w:firstLine="480"/>
        <w:jc w:val="left"/>
      </w:pPr>
      <w:r>
        <w:rPr>
          <w:rFonts w:ascii="宋体" w:hAnsi="宋体" w:eastAsia="宋体"/>
          <w:b w:val="0"/>
          <w:sz w:val="24"/>
        </w:rPr>
        <w:t>农户端收购价对比（FCFA/kg）：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6FF5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F9D595F">
            <w:pPr>
              <w:spacing w:after="0" w:line="240" w:lineRule="auto"/>
              <w:jc w:val="center"/>
            </w:pPr>
            <w:r>
              <w:rPr>
                <w:rFonts w:ascii="宋体" w:hAnsi="宋体" w:eastAsia="宋体"/>
                <w:b/>
                <w:sz w:val="20"/>
              </w:rPr>
              <w:t>时段</w:t>
            </w:r>
          </w:p>
        </w:tc>
        <w:tc>
          <w:tcPr>
            <w:tcW w:w="2126" w:type="dxa"/>
            <w:tcBorders>
              <w:top w:val="single" w:color="000000" w:sz="4" w:space="0"/>
              <w:left w:val="single" w:color="000000" w:sz="4" w:space="0"/>
              <w:bottom w:val="single" w:color="000000" w:sz="4" w:space="0"/>
              <w:right w:val="single" w:color="000000" w:sz="4" w:space="0"/>
            </w:tcBorders>
            <w:vAlign w:val="center"/>
          </w:tcPr>
          <w:p w14:paraId="73D62E1D">
            <w:pPr>
              <w:spacing w:after="0" w:line="240" w:lineRule="auto"/>
              <w:jc w:val="center"/>
            </w:pPr>
            <w:r>
              <w:rPr>
                <w:rFonts w:ascii="宋体" w:hAnsi="宋体" w:eastAsia="宋体"/>
                <w:b/>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5AEC62A2">
            <w:pPr>
              <w:spacing w:after="0" w:line="240" w:lineRule="auto"/>
              <w:jc w:val="center"/>
            </w:pPr>
            <w:r>
              <w:rPr>
                <w:rFonts w:ascii="宋体" w:hAnsi="宋体" w:eastAsia="宋体"/>
                <w:b/>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202B2AE2">
            <w:pPr>
              <w:spacing w:after="0" w:line="240" w:lineRule="auto"/>
              <w:jc w:val="center"/>
            </w:pPr>
            <w:r>
              <w:rPr>
                <w:rFonts w:ascii="宋体" w:hAnsi="宋体" w:eastAsia="宋体"/>
                <w:b/>
                <w:sz w:val="20"/>
              </w:rPr>
              <w:t>价差倍数</w:t>
            </w:r>
          </w:p>
        </w:tc>
      </w:tr>
      <w:tr w14:paraId="427E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147853F">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73FAFD08">
            <w:pPr>
              <w:spacing w:after="0" w:line="240" w:lineRule="auto"/>
              <w:jc w:val="left"/>
            </w:pPr>
            <w:r>
              <w:rPr>
                <w:rFonts w:ascii="宋体" w:hAnsi="宋体" w:eastAsia="宋体"/>
                <w:b w:val="0"/>
                <w:sz w:val="20"/>
              </w:rPr>
              <w:t>340</w:t>
            </w:r>
          </w:p>
        </w:tc>
        <w:tc>
          <w:tcPr>
            <w:tcW w:w="2126" w:type="dxa"/>
            <w:tcBorders>
              <w:top w:val="single" w:color="000000" w:sz="4" w:space="0"/>
              <w:left w:val="single" w:color="000000" w:sz="4" w:space="0"/>
              <w:bottom w:val="single" w:color="000000" w:sz="4" w:space="0"/>
              <w:right w:val="single" w:color="000000" w:sz="4" w:space="0"/>
            </w:tcBorders>
            <w:vAlign w:val="center"/>
          </w:tcPr>
          <w:p w14:paraId="14B19197">
            <w:pPr>
              <w:spacing w:after="0" w:line="240" w:lineRule="auto"/>
              <w:jc w:val="left"/>
            </w:pPr>
            <w:r>
              <w:rPr>
                <w:rFonts w:ascii="宋体" w:hAnsi="宋体" w:eastAsia="宋体"/>
                <w:b w:val="0"/>
                <w:sz w:val="20"/>
              </w:rPr>
              <w:t>1,000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05A4E573">
            <w:pPr>
              <w:spacing w:after="0" w:line="240" w:lineRule="auto"/>
              <w:jc w:val="left"/>
            </w:pPr>
            <w:r>
              <w:rPr>
                <w:rFonts w:ascii="宋体" w:hAnsi="宋体" w:eastAsia="宋体"/>
                <w:b w:val="0"/>
                <w:sz w:val="20"/>
              </w:rPr>
              <w:t>2.94x</w:t>
            </w:r>
          </w:p>
        </w:tc>
      </w:tr>
      <w:tr w14:paraId="29C6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080926E">
            <w:pPr>
              <w:spacing w:after="0" w:line="240" w:lineRule="auto"/>
              <w:jc w:val="left"/>
            </w:pPr>
            <w:r>
              <w:rPr>
                <w:rFonts w:ascii="宋体" w:hAnsi="宋体" w:eastAsia="宋体"/>
                <w:b w:val="0"/>
                <w:sz w:val="20"/>
              </w:rPr>
              <w:t>2021</w:t>
            </w:r>
          </w:p>
        </w:tc>
        <w:tc>
          <w:tcPr>
            <w:tcW w:w="2126" w:type="dxa"/>
            <w:tcBorders>
              <w:top w:val="single" w:color="000000" w:sz="4" w:space="0"/>
              <w:left w:val="single" w:color="000000" w:sz="4" w:space="0"/>
              <w:bottom w:val="single" w:color="000000" w:sz="4" w:space="0"/>
              <w:right w:val="single" w:color="000000" w:sz="4" w:space="0"/>
            </w:tcBorders>
            <w:vAlign w:val="center"/>
          </w:tcPr>
          <w:p w14:paraId="7A5D85B7">
            <w:pPr>
              <w:spacing w:after="0" w:line="240" w:lineRule="auto"/>
              <w:jc w:val="left"/>
            </w:pPr>
            <w:r>
              <w:rPr>
                <w:rFonts w:ascii="宋体" w:hAnsi="宋体" w:eastAsia="宋体"/>
                <w:b w:val="0"/>
                <w:sz w:val="20"/>
              </w:rPr>
              <w:t>390</w:t>
            </w:r>
          </w:p>
        </w:tc>
        <w:tc>
          <w:tcPr>
            <w:tcW w:w="2126" w:type="dxa"/>
            <w:tcBorders>
              <w:top w:val="single" w:color="000000" w:sz="4" w:space="0"/>
              <w:left w:val="single" w:color="000000" w:sz="4" w:space="0"/>
              <w:bottom w:val="single" w:color="000000" w:sz="4" w:space="0"/>
              <w:right w:val="single" w:color="000000" w:sz="4" w:space="0"/>
            </w:tcBorders>
            <w:vAlign w:val="center"/>
          </w:tcPr>
          <w:p w14:paraId="516CEA4B">
            <w:pPr>
              <w:spacing w:after="0" w:line="240" w:lineRule="auto"/>
              <w:jc w:val="left"/>
            </w:pPr>
            <w:r>
              <w:rPr>
                <w:rFonts w:ascii="宋体" w:hAnsi="宋体" w:eastAsia="宋体"/>
                <w:b w:val="0"/>
                <w:sz w:val="20"/>
              </w:rPr>
              <w:t>900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04D28DE">
            <w:pPr>
              <w:spacing w:after="0" w:line="240" w:lineRule="auto"/>
              <w:jc w:val="left"/>
            </w:pPr>
            <w:r>
              <w:rPr>
                <w:rFonts w:ascii="宋体" w:hAnsi="宋体" w:eastAsia="宋体"/>
                <w:b w:val="0"/>
                <w:sz w:val="20"/>
              </w:rPr>
              <w:t>2.31x</w:t>
            </w:r>
          </w:p>
        </w:tc>
      </w:tr>
      <w:tr w14:paraId="005C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674B3F7">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0D83E4B6">
            <w:pPr>
              <w:spacing w:after="0" w:line="240" w:lineRule="auto"/>
              <w:jc w:val="left"/>
            </w:pPr>
            <w:r>
              <w:rPr>
                <w:rFonts w:ascii="宋体" w:hAnsi="宋体" w:eastAsia="宋体"/>
                <w:b w:val="0"/>
                <w:sz w:val="20"/>
              </w:rPr>
              <w:t>340</w:t>
            </w:r>
          </w:p>
        </w:tc>
        <w:tc>
          <w:tcPr>
            <w:tcW w:w="2126" w:type="dxa"/>
            <w:tcBorders>
              <w:top w:val="single" w:color="000000" w:sz="4" w:space="0"/>
              <w:left w:val="single" w:color="000000" w:sz="4" w:space="0"/>
              <w:bottom w:val="single" w:color="000000" w:sz="4" w:space="0"/>
              <w:right w:val="single" w:color="000000" w:sz="4" w:space="0"/>
            </w:tcBorders>
            <w:vAlign w:val="center"/>
          </w:tcPr>
          <w:p w14:paraId="39FC3452">
            <w:pPr>
              <w:spacing w:after="0" w:line="240" w:lineRule="auto"/>
              <w:jc w:val="left"/>
            </w:pPr>
            <w:r>
              <w:rPr>
                <w:rFonts w:ascii="宋体" w:hAnsi="宋体" w:eastAsia="宋体"/>
                <w:b w:val="0"/>
                <w:sz w:val="20"/>
              </w:rPr>
              <w:t>900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630765F">
            <w:pPr>
              <w:spacing w:after="0" w:line="240" w:lineRule="auto"/>
              <w:jc w:val="left"/>
            </w:pPr>
            <w:r>
              <w:rPr>
                <w:rFonts w:ascii="宋体" w:hAnsi="宋体" w:eastAsia="宋体"/>
                <w:b w:val="0"/>
                <w:sz w:val="20"/>
              </w:rPr>
              <w:t>2.65x</w:t>
            </w:r>
          </w:p>
        </w:tc>
      </w:tr>
      <w:tr w14:paraId="4F1A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1C482E2">
            <w:pPr>
              <w:spacing w:after="0" w:line="240" w:lineRule="auto"/>
              <w:jc w:val="left"/>
            </w:pPr>
            <w:r>
              <w:rPr>
                <w:rFonts w:ascii="宋体" w:hAnsi="宋体" w:eastAsia="宋体"/>
                <w:b w:val="0"/>
                <w:sz w:val="20"/>
              </w:rPr>
              <w:t>2023</w:t>
            </w:r>
          </w:p>
        </w:tc>
        <w:tc>
          <w:tcPr>
            <w:tcW w:w="2126" w:type="dxa"/>
            <w:tcBorders>
              <w:top w:val="single" w:color="000000" w:sz="4" w:space="0"/>
              <w:left w:val="single" w:color="000000" w:sz="4" w:space="0"/>
              <w:bottom w:val="single" w:color="000000" w:sz="4" w:space="0"/>
              <w:right w:val="single" w:color="000000" w:sz="4" w:space="0"/>
            </w:tcBorders>
            <w:vAlign w:val="center"/>
          </w:tcPr>
          <w:p w14:paraId="74AA298A">
            <w:pPr>
              <w:spacing w:after="0" w:line="240" w:lineRule="auto"/>
              <w:jc w:val="left"/>
            </w:pPr>
            <w:r>
              <w:rPr>
                <w:rFonts w:ascii="宋体" w:hAnsi="宋体" w:eastAsia="宋体"/>
                <w:b w:val="0"/>
                <w:sz w:val="20"/>
              </w:rPr>
              <w:t>307</w:t>
            </w:r>
          </w:p>
        </w:tc>
        <w:tc>
          <w:tcPr>
            <w:tcW w:w="2126" w:type="dxa"/>
            <w:tcBorders>
              <w:top w:val="single" w:color="000000" w:sz="4" w:space="0"/>
              <w:left w:val="single" w:color="000000" w:sz="4" w:space="0"/>
              <w:bottom w:val="single" w:color="000000" w:sz="4" w:space="0"/>
              <w:right w:val="single" w:color="000000" w:sz="4" w:space="0"/>
            </w:tcBorders>
            <w:vAlign w:val="center"/>
          </w:tcPr>
          <w:p w14:paraId="0DC87CC6">
            <w:pPr>
              <w:spacing w:after="0" w:line="240" w:lineRule="auto"/>
              <w:jc w:val="left"/>
            </w:pPr>
            <w:r>
              <w:rPr>
                <w:rFonts w:ascii="宋体" w:hAnsi="宋体" w:eastAsia="宋体"/>
                <w:b w:val="0"/>
                <w:sz w:val="20"/>
              </w:rPr>
              <w:t>1,500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2CE2410">
            <w:pPr>
              <w:spacing w:after="0" w:line="240" w:lineRule="auto"/>
              <w:jc w:val="left"/>
            </w:pPr>
            <w:r>
              <w:rPr>
                <w:rFonts w:ascii="宋体" w:hAnsi="宋体" w:eastAsia="宋体"/>
                <w:b w:val="0"/>
                <w:sz w:val="20"/>
              </w:rPr>
              <w:t>4.89x</w:t>
            </w:r>
          </w:p>
        </w:tc>
      </w:tr>
      <w:tr w14:paraId="4785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A0F5329">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0C670495">
            <w:pPr>
              <w:spacing w:after="0" w:line="240" w:lineRule="auto"/>
              <w:jc w:val="left"/>
            </w:pPr>
            <w:r>
              <w:rPr>
                <w:rFonts w:ascii="宋体" w:hAnsi="宋体" w:eastAsia="宋体"/>
                <w:b w:val="0"/>
                <w:sz w:val="20"/>
              </w:rPr>
              <w:t>372</w:t>
            </w:r>
          </w:p>
        </w:tc>
        <w:tc>
          <w:tcPr>
            <w:tcW w:w="2126" w:type="dxa"/>
            <w:tcBorders>
              <w:top w:val="single" w:color="000000" w:sz="4" w:space="0"/>
              <w:left w:val="single" w:color="000000" w:sz="4" w:space="0"/>
              <w:bottom w:val="single" w:color="000000" w:sz="4" w:space="0"/>
              <w:right w:val="single" w:color="000000" w:sz="4" w:space="0"/>
            </w:tcBorders>
            <w:vAlign w:val="center"/>
          </w:tcPr>
          <w:p w14:paraId="03EF78F4">
            <w:pPr>
              <w:spacing w:after="0" w:line="240" w:lineRule="auto"/>
              <w:jc w:val="left"/>
            </w:pPr>
            <w:r>
              <w:rPr>
                <w:rFonts w:ascii="宋体" w:hAnsi="宋体" w:eastAsia="宋体"/>
                <w:b w:val="0"/>
                <w:sz w:val="20"/>
              </w:rPr>
              <w:t>1,800→2,200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7CA7513">
            <w:pPr>
              <w:spacing w:after="0" w:line="240" w:lineRule="auto"/>
              <w:jc w:val="left"/>
            </w:pPr>
            <w:r>
              <w:rPr>
                <w:rFonts w:ascii="宋体" w:hAnsi="宋体" w:eastAsia="宋体"/>
                <w:b w:val="0"/>
                <w:sz w:val="20"/>
              </w:rPr>
              <w:t>4.84→5.91x</w:t>
            </w:r>
          </w:p>
        </w:tc>
      </w:tr>
      <w:tr w14:paraId="35F4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6F440F6">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2061641E">
            <w:pPr>
              <w:spacing w:after="0" w:line="240" w:lineRule="auto"/>
              <w:jc w:val="left"/>
            </w:pPr>
            <w:r>
              <w:rPr>
                <w:rFonts w:ascii="宋体" w:hAnsi="宋体" w:eastAsia="宋体"/>
                <w:b w:val="0"/>
                <w:sz w:val="20"/>
              </w:rPr>
              <w:t>390</w:t>
            </w:r>
          </w:p>
        </w:tc>
        <w:tc>
          <w:tcPr>
            <w:tcW w:w="2126" w:type="dxa"/>
            <w:tcBorders>
              <w:top w:val="single" w:color="000000" w:sz="4" w:space="0"/>
              <w:left w:val="single" w:color="000000" w:sz="4" w:space="0"/>
              <w:bottom w:val="single" w:color="000000" w:sz="4" w:space="0"/>
              <w:right w:val="single" w:color="000000" w:sz="4" w:space="0"/>
            </w:tcBorders>
            <w:vAlign w:val="center"/>
          </w:tcPr>
          <w:p w14:paraId="2AB9F949">
            <w:pPr>
              <w:spacing w:after="0" w:line="240" w:lineRule="auto"/>
              <w:jc w:val="left"/>
            </w:pPr>
            <w:r>
              <w:rPr>
                <w:rFonts w:ascii="宋体" w:hAnsi="宋体" w:eastAsia="宋体"/>
                <w:b w:val="0"/>
                <w:sz w:val="20"/>
              </w:rPr>
              <w:t>**2,200**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1FB1B4DD">
            <w:pPr>
              <w:spacing w:after="0" w:line="240" w:lineRule="auto"/>
              <w:jc w:val="left"/>
            </w:pPr>
            <w:r>
              <w:rPr>
                <w:rFonts w:ascii="宋体" w:hAnsi="宋体" w:eastAsia="宋体"/>
                <w:b w:val="0"/>
                <w:sz w:val="20"/>
              </w:rPr>
              <w:t>**5.64x**</w:t>
            </w:r>
          </w:p>
        </w:tc>
      </w:tr>
    </w:tbl>
    <w:p w14:paraId="491B51B6">
      <w:pPr>
        <w:ind w:left="283" w:right="283"/>
        <w:jc w:val="left"/>
      </w:pPr>
      <w:r>
        <w:rPr>
          <w:rFonts w:ascii="宋体" w:hAnsi="宋体" w:eastAsia="宋体"/>
          <w:b w:val="0"/>
          <w:sz w:val="24"/>
        </w:rPr>
        <w:t>结论：可可价格"暴涨记忆"仍在农户心理发酵。即便 2025 年价格回调，农户仍倾向于"追高"心理。</w:t>
      </w:r>
    </w:p>
    <w:p w14:paraId="128A9C19">
      <w:pPr>
        <w:spacing w:before="240" w:after="120"/>
        <w:jc w:val="left"/>
      </w:pPr>
      <w:r>
        <w:rPr>
          <w:rFonts w:ascii="宋体" w:hAnsi="宋体" w:eastAsia="宋体"/>
          <w:b/>
          <w:color w:val="000000"/>
          <w:sz w:val="26"/>
        </w:rPr>
        <w:t>🟡 因素 3：政府补贴推动（权重 15%，评分 7/10）</w:t>
      </w:r>
    </w:p>
    <w:p w14:paraId="6F15928D">
      <w:pPr>
        <w:spacing w:line="240" w:lineRule="auto"/>
        <w:ind w:firstLine="480"/>
        <w:jc w:val="left"/>
      </w:pPr>
      <w:r>
        <w:rPr>
          <w:rFonts w:ascii="宋体" w:hAnsi="宋体" w:eastAsia="宋体"/>
          <w:b w:val="0"/>
          <w:sz w:val="24"/>
        </w:rPr>
        <w:t>CCC（科特迪瓦可可咖啡委员会）2024 年关键动作：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14C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13105A2">
            <w:pPr>
              <w:spacing w:after="0" w:line="240" w:lineRule="auto"/>
              <w:jc w:val="center"/>
            </w:pPr>
            <w:r>
              <w:rPr>
                <w:rFonts w:ascii="宋体" w:hAnsi="宋体" w:eastAsia="宋体"/>
                <w:b/>
                <w:sz w:val="20"/>
              </w:rPr>
              <w:t>措施</w:t>
            </w:r>
          </w:p>
        </w:tc>
        <w:tc>
          <w:tcPr>
            <w:tcW w:w="2835" w:type="dxa"/>
            <w:tcBorders>
              <w:top w:val="single" w:color="000000" w:sz="4" w:space="0"/>
              <w:left w:val="single" w:color="000000" w:sz="4" w:space="0"/>
              <w:bottom w:val="single" w:color="000000" w:sz="4" w:space="0"/>
              <w:right w:val="single" w:color="000000" w:sz="4" w:space="0"/>
            </w:tcBorders>
            <w:vAlign w:val="center"/>
          </w:tcPr>
          <w:p w14:paraId="0560D628">
            <w:pPr>
              <w:spacing w:after="0" w:line="240" w:lineRule="auto"/>
              <w:jc w:val="center"/>
            </w:pPr>
            <w:r>
              <w:rPr>
                <w:rFonts w:ascii="宋体" w:hAnsi="宋体" w:eastAsia="宋体"/>
                <w:b/>
                <w:sz w:val="20"/>
              </w:rPr>
              <w:t>规模</w:t>
            </w:r>
          </w:p>
        </w:tc>
        <w:tc>
          <w:tcPr>
            <w:tcW w:w="2835" w:type="dxa"/>
            <w:tcBorders>
              <w:top w:val="single" w:color="000000" w:sz="4" w:space="0"/>
              <w:left w:val="single" w:color="000000" w:sz="4" w:space="0"/>
              <w:bottom w:val="single" w:color="000000" w:sz="4" w:space="0"/>
              <w:right w:val="single" w:color="000000" w:sz="4" w:space="0"/>
            </w:tcBorders>
            <w:vAlign w:val="center"/>
          </w:tcPr>
          <w:p w14:paraId="72B71A35">
            <w:pPr>
              <w:spacing w:after="0" w:line="240" w:lineRule="auto"/>
              <w:jc w:val="center"/>
            </w:pPr>
            <w:r>
              <w:rPr>
                <w:rFonts w:ascii="宋体" w:hAnsi="宋体" w:eastAsia="宋体"/>
                <w:b/>
                <w:sz w:val="20"/>
              </w:rPr>
              <w:t>影响</w:t>
            </w:r>
          </w:p>
        </w:tc>
      </w:tr>
      <w:tr w14:paraId="07B4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F0DAD32">
            <w:pPr>
              <w:spacing w:after="0" w:line="240" w:lineRule="auto"/>
              <w:jc w:val="left"/>
            </w:pPr>
            <w:r>
              <w:rPr>
                <w:rFonts w:ascii="宋体" w:hAnsi="宋体" w:eastAsia="宋体"/>
                <w:b w:val="0"/>
                <w:sz w:val="20"/>
              </w:rPr>
              <w:t>发放高产可可种苗</w:t>
            </w:r>
          </w:p>
        </w:tc>
        <w:tc>
          <w:tcPr>
            <w:tcW w:w="2835" w:type="dxa"/>
            <w:tcBorders>
              <w:top w:val="single" w:color="000000" w:sz="4" w:space="0"/>
              <w:left w:val="single" w:color="000000" w:sz="4" w:space="0"/>
              <w:bottom w:val="single" w:color="000000" w:sz="4" w:space="0"/>
              <w:right w:val="single" w:color="000000" w:sz="4" w:space="0"/>
            </w:tcBorders>
            <w:vAlign w:val="center"/>
          </w:tcPr>
          <w:p w14:paraId="0556B38E">
            <w:pPr>
              <w:spacing w:after="0" w:line="240" w:lineRule="auto"/>
              <w:jc w:val="left"/>
            </w:pPr>
            <w:r>
              <w:rPr>
                <w:rFonts w:ascii="宋体" w:hAnsi="宋体" w:eastAsia="宋体"/>
                <w:b w:val="0"/>
                <w:sz w:val="20"/>
              </w:rPr>
              <w:t>850 万株</w:t>
            </w:r>
          </w:p>
        </w:tc>
        <w:tc>
          <w:tcPr>
            <w:tcW w:w="2835" w:type="dxa"/>
            <w:tcBorders>
              <w:top w:val="single" w:color="000000" w:sz="4" w:space="0"/>
              <w:left w:val="single" w:color="000000" w:sz="4" w:space="0"/>
              <w:bottom w:val="single" w:color="000000" w:sz="4" w:space="0"/>
              <w:right w:val="single" w:color="000000" w:sz="4" w:space="0"/>
            </w:tcBorders>
            <w:vAlign w:val="center"/>
          </w:tcPr>
          <w:p w14:paraId="359DDA3B">
            <w:pPr>
              <w:spacing w:after="0" w:line="240" w:lineRule="auto"/>
              <w:jc w:val="left"/>
            </w:pPr>
            <w:r>
              <w:rPr>
                <w:rFonts w:ascii="宋体" w:hAnsi="宋体" w:eastAsia="宋体"/>
                <w:b w:val="0"/>
                <w:sz w:val="20"/>
              </w:rPr>
              <w:t>直接降低扩张成本</w:t>
            </w:r>
          </w:p>
        </w:tc>
      </w:tr>
      <w:tr w14:paraId="5231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D9F628F">
            <w:pPr>
              <w:spacing w:after="0" w:line="240" w:lineRule="auto"/>
              <w:jc w:val="left"/>
            </w:pPr>
            <w:r>
              <w:rPr>
                <w:rFonts w:ascii="宋体" w:hAnsi="宋体" w:eastAsia="宋体"/>
                <w:b w:val="0"/>
                <w:sz w:val="20"/>
              </w:rPr>
              <w:t>设定保护价 1,800→2,200 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09C40080">
            <w:pPr>
              <w:spacing w:after="0" w:line="240" w:lineRule="auto"/>
              <w:jc w:val="left"/>
            </w:pPr>
            <w:r>
              <w:rPr>
                <w:rFonts w:ascii="宋体" w:hAnsi="宋体" w:eastAsia="宋体"/>
                <w:b w:val="0"/>
                <w:sz w:val="20"/>
              </w:rPr>
              <w:t>全产季</w:t>
            </w:r>
          </w:p>
        </w:tc>
        <w:tc>
          <w:tcPr>
            <w:tcW w:w="2835" w:type="dxa"/>
            <w:tcBorders>
              <w:top w:val="single" w:color="000000" w:sz="4" w:space="0"/>
              <w:left w:val="single" w:color="000000" w:sz="4" w:space="0"/>
              <w:bottom w:val="single" w:color="000000" w:sz="4" w:space="0"/>
              <w:right w:val="single" w:color="000000" w:sz="4" w:space="0"/>
            </w:tcBorders>
            <w:vAlign w:val="center"/>
          </w:tcPr>
          <w:p w14:paraId="61FF3212">
            <w:pPr>
              <w:spacing w:after="0" w:line="240" w:lineRule="auto"/>
              <w:jc w:val="left"/>
            </w:pPr>
            <w:r>
              <w:rPr>
                <w:rFonts w:ascii="宋体" w:hAnsi="宋体" w:eastAsia="宋体"/>
                <w:b w:val="0"/>
                <w:sz w:val="20"/>
              </w:rPr>
              <w:t>提供价格"安全垫"</w:t>
            </w:r>
          </w:p>
        </w:tc>
      </w:tr>
      <w:tr w14:paraId="2F9A3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FD7D13E">
            <w:pPr>
              <w:spacing w:after="0" w:line="240" w:lineRule="auto"/>
              <w:jc w:val="left"/>
            </w:pPr>
            <w:r>
              <w:rPr>
                <w:rFonts w:ascii="宋体" w:hAnsi="宋体" w:eastAsia="宋体"/>
                <w:b w:val="0"/>
                <w:sz w:val="20"/>
              </w:rPr>
              <w:t>技术培训</w:t>
            </w:r>
          </w:p>
        </w:tc>
        <w:tc>
          <w:tcPr>
            <w:tcW w:w="2835" w:type="dxa"/>
            <w:tcBorders>
              <w:top w:val="single" w:color="000000" w:sz="4" w:space="0"/>
              <w:left w:val="single" w:color="000000" w:sz="4" w:space="0"/>
              <w:bottom w:val="single" w:color="000000" w:sz="4" w:space="0"/>
              <w:right w:val="single" w:color="000000" w:sz="4" w:space="0"/>
            </w:tcBorders>
            <w:vAlign w:val="center"/>
          </w:tcPr>
          <w:p w14:paraId="6CAF5CD6">
            <w:pPr>
              <w:spacing w:after="0" w:line="240" w:lineRule="auto"/>
              <w:jc w:val="left"/>
            </w:pPr>
            <w:r>
              <w:rPr>
                <w:rFonts w:ascii="宋体" w:hAnsi="宋体" w:eastAsia="宋体"/>
                <w:b w:val="0"/>
                <w:sz w:val="20"/>
              </w:rPr>
              <w:t>全覆盖</w:t>
            </w:r>
          </w:p>
        </w:tc>
        <w:tc>
          <w:tcPr>
            <w:tcW w:w="2835" w:type="dxa"/>
            <w:tcBorders>
              <w:top w:val="single" w:color="000000" w:sz="4" w:space="0"/>
              <w:left w:val="single" w:color="000000" w:sz="4" w:space="0"/>
              <w:bottom w:val="single" w:color="000000" w:sz="4" w:space="0"/>
              <w:right w:val="single" w:color="000000" w:sz="4" w:space="0"/>
            </w:tcBorders>
            <w:vAlign w:val="center"/>
          </w:tcPr>
          <w:p w14:paraId="5596591E">
            <w:pPr>
              <w:spacing w:after="0" w:line="240" w:lineRule="auto"/>
              <w:jc w:val="left"/>
            </w:pPr>
            <w:r>
              <w:rPr>
                <w:rFonts w:ascii="宋体" w:hAnsi="宋体" w:eastAsia="宋体"/>
                <w:b w:val="0"/>
                <w:sz w:val="20"/>
              </w:rPr>
              <w:t>提升单产从 500→800 kg/ha</w:t>
            </w:r>
          </w:p>
        </w:tc>
      </w:tr>
      <w:tr w14:paraId="45F9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C1F145F">
            <w:pPr>
              <w:spacing w:after="0" w:line="240" w:lineRule="auto"/>
              <w:jc w:val="left"/>
            </w:pPr>
            <w:r>
              <w:rPr>
                <w:rFonts w:ascii="宋体" w:hAnsi="宋体" w:eastAsia="宋体"/>
                <w:b w:val="0"/>
                <w:sz w:val="20"/>
              </w:rPr>
              <w:t>中期提价</w:t>
            </w:r>
          </w:p>
        </w:tc>
        <w:tc>
          <w:tcPr>
            <w:tcW w:w="2835" w:type="dxa"/>
            <w:tcBorders>
              <w:top w:val="single" w:color="000000" w:sz="4" w:space="0"/>
              <w:left w:val="single" w:color="000000" w:sz="4" w:space="0"/>
              <w:bottom w:val="single" w:color="000000" w:sz="4" w:space="0"/>
              <w:right w:val="single" w:color="000000" w:sz="4" w:space="0"/>
            </w:tcBorders>
            <w:vAlign w:val="center"/>
          </w:tcPr>
          <w:p w14:paraId="67410757">
            <w:pPr>
              <w:spacing w:after="0" w:line="240" w:lineRule="auto"/>
              <w:jc w:val="left"/>
            </w:pPr>
            <w:r>
              <w:rPr>
                <w:rFonts w:ascii="宋体" w:hAnsi="宋体" w:eastAsia="宋体"/>
                <w:b w:val="0"/>
                <w:sz w:val="20"/>
              </w:rPr>
              <w:t>+22%</w:t>
            </w:r>
          </w:p>
        </w:tc>
        <w:tc>
          <w:tcPr>
            <w:tcW w:w="2835" w:type="dxa"/>
            <w:tcBorders>
              <w:top w:val="single" w:color="000000" w:sz="4" w:space="0"/>
              <w:left w:val="single" w:color="000000" w:sz="4" w:space="0"/>
              <w:bottom w:val="single" w:color="000000" w:sz="4" w:space="0"/>
              <w:right w:val="single" w:color="000000" w:sz="4" w:space="0"/>
            </w:tcBorders>
            <w:vAlign w:val="center"/>
          </w:tcPr>
          <w:p w14:paraId="44B8096F">
            <w:pPr>
              <w:spacing w:after="0" w:line="240" w:lineRule="auto"/>
              <w:jc w:val="left"/>
            </w:pPr>
            <w:r>
              <w:rPr>
                <w:rFonts w:ascii="宋体" w:hAnsi="宋体" w:eastAsia="宋体"/>
                <w:b w:val="0"/>
                <w:sz w:val="20"/>
              </w:rPr>
              <w:t>锁定农户收益预期</w:t>
            </w:r>
          </w:p>
        </w:tc>
      </w:tr>
    </w:tbl>
    <w:p w14:paraId="347F2801">
      <w:pPr>
        <w:ind w:left="283" w:right="283"/>
        <w:jc w:val="left"/>
      </w:pPr>
      <w:r>
        <w:rPr>
          <w:rFonts w:ascii="宋体" w:hAnsi="宋体" w:eastAsia="宋体"/>
          <w:b w:val="0"/>
          <w:sz w:val="24"/>
        </w:rPr>
        <w:t>评分下降原因：政府同时颁布法令限制橡胶砍伐，体现矛盾立场。</w:t>
      </w:r>
    </w:p>
    <w:p w14:paraId="34784A42">
      <w:pPr>
        <w:spacing w:before="240" w:after="120"/>
        <w:jc w:val="left"/>
      </w:pPr>
      <w:r>
        <w:rPr>
          <w:rFonts w:ascii="宋体" w:hAnsi="宋体" w:eastAsia="宋体"/>
          <w:b/>
          <w:color w:val="000000"/>
          <w:sz w:val="26"/>
        </w:rPr>
        <w:t>🔴 因素 4：投产期现金流差距（权重 15%，评分 8/10）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0AAF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D5CC0E0">
            <w:pPr>
              <w:spacing w:after="0" w:line="240" w:lineRule="auto"/>
              <w:jc w:val="center"/>
            </w:pPr>
            <w:r>
              <w:rPr>
                <w:rFonts w:ascii="宋体" w:hAnsi="宋体" w:eastAsia="宋体"/>
                <w:b/>
                <w:sz w:val="20"/>
              </w:rPr>
              <w:t>作物</w:t>
            </w:r>
          </w:p>
        </w:tc>
        <w:tc>
          <w:tcPr>
            <w:tcW w:w="2126" w:type="dxa"/>
            <w:tcBorders>
              <w:top w:val="single" w:color="000000" w:sz="4" w:space="0"/>
              <w:left w:val="single" w:color="000000" w:sz="4" w:space="0"/>
              <w:bottom w:val="single" w:color="000000" w:sz="4" w:space="0"/>
              <w:right w:val="single" w:color="000000" w:sz="4" w:space="0"/>
            </w:tcBorders>
            <w:vAlign w:val="center"/>
          </w:tcPr>
          <w:p w14:paraId="6C2CEF76">
            <w:pPr>
              <w:spacing w:after="0" w:line="240" w:lineRule="auto"/>
              <w:jc w:val="center"/>
            </w:pPr>
            <w:r>
              <w:rPr>
                <w:rFonts w:ascii="宋体" w:hAnsi="宋体" w:eastAsia="宋体"/>
                <w:b/>
                <w:sz w:val="20"/>
              </w:rPr>
              <w:t>投产期</w:t>
            </w:r>
          </w:p>
        </w:tc>
        <w:tc>
          <w:tcPr>
            <w:tcW w:w="2126" w:type="dxa"/>
            <w:tcBorders>
              <w:top w:val="single" w:color="000000" w:sz="4" w:space="0"/>
              <w:left w:val="single" w:color="000000" w:sz="4" w:space="0"/>
              <w:bottom w:val="single" w:color="000000" w:sz="4" w:space="0"/>
              <w:right w:val="single" w:color="000000" w:sz="4" w:space="0"/>
            </w:tcBorders>
            <w:vAlign w:val="center"/>
          </w:tcPr>
          <w:p w14:paraId="4ECF5464">
            <w:pPr>
              <w:spacing w:after="0" w:line="240" w:lineRule="auto"/>
              <w:jc w:val="center"/>
            </w:pPr>
            <w:r>
              <w:rPr>
                <w:rFonts w:ascii="宋体" w:hAnsi="宋体" w:eastAsia="宋体"/>
                <w:b/>
                <w:sz w:val="20"/>
              </w:rPr>
              <w:t>投产前年均成本</w:t>
            </w:r>
          </w:p>
        </w:tc>
        <w:tc>
          <w:tcPr>
            <w:tcW w:w="2126" w:type="dxa"/>
            <w:tcBorders>
              <w:top w:val="single" w:color="000000" w:sz="4" w:space="0"/>
              <w:left w:val="single" w:color="000000" w:sz="4" w:space="0"/>
              <w:bottom w:val="single" w:color="000000" w:sz="4" w:space="0"/>
              <w:right w:val="single" w:color="000000" w:sz="4" w:space="0"/>
            </w:tcBorders>
            <w:vAlign w:val="center"/>
          </w:tcPr>
          <w:p w14:paraId="473B59B5">
            <w:pPr>
              <w:spacing w:after="0" w:line="240" w:lineRule="auto"/>
              <w:jc w:val="center"/>
            </w:pPr>
            <w:r>
              <w:rPr>
                <w:rFonts w:ascii="宋体" w:hAnsi="宋体" w:eastAsia="宋体"/>
                <w:b/>
                <w:sz w:val="20"/>
              </w:rPr>
              <w:t>现金流回正速度</w:t>
            </w:r>
          </w:p>
        </w:tc>
      </w:tr>
      <w:tr w14:paraId="460C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62139A9">
            <w:pPr>
              <w:spacing w:after="0" w:line="240" w:lineRule="auto"/>
              <w:jc w:val="left"/>
            </w:pPr>
            <w:r>
              <w:rPr>
                <w:rFonts w:ascii="宋体" w:hAnsi="宋体" w:eastAsia="宋体"/>
                <w:b w:val="0"/>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201DE5E2">
            <w:pPr>
              <w:spacing w:after="0" w:line="240" w:lineRule="auto"/>
              <w:jc w:val="left"/>
            </w:pPr>
            <w:r>
              <w:rPr>
                <w:rFonts w:ascii="宋体" w:hAnsi="宋体" w:eastAsia="宋体"/>
                <w:b w:val="0"/>
                <w:sz w:val="20"/>
              </w:rPr>
              <w:t>**6-7 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19813D9E">
            <w:pPr>
              <w:spacing w:after="0" w:line="240" w:lineRule="auto"/>
              <w:jc w:val="left"/>
            </w:pPr>
            <w:r>
              <w:rPr>
                <w:rFonts w:ascii="宋体" w:hAnsi="宋体" w:eastAsia="宋体"/>
                <w:b w:val="0"/>
                <w:sz w:val="20"/>
              </w:rPr>
              <w:t>100,000-150,000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39218FC1">
            <w:pPr>
              <w:spacing w:after="0" w:line="240" w:lineRule="auto"/>
              <w:jc w:val="left"/>
            </w:pPr>
            <w:r>
              <w:rPr>
                <w:rFonts w:ascii="宋体" w:hAnsi="宋体" w:eastAsia="宋体"/>
                <w:b w:val="0"/>
                <w:sz w:val="20"/>
              </w:rPr>
              <w:t>慢</w:t>
            </w:r>
          </w:p>
        </w:tc>
      </w:tr>
      <w:tr w14:paraId="5951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2B2C919">
            <w:pPr>
              <w:spacing w:after="0" w:line="240" w:lineRule="auto"/>
              <w:jc w:val="left"/>
            </w:pPr>
            <w:r>
              <w:rPr>
                <w:rFonts w:ascii="宋体" w:hAnsi="宋体" w:eastAsia="宋体"/>
                <w:b w:val="0"/>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42AF9666">
            <w:pPr>
              <w:spacing w:after="0" w:line="240" w:lineRule="auto"/>
              <w:jc w:val="left"/>
            </w:pPr>
            <w:r>
              <w:rPr>
                <w:rFonts w:ascii="宋体" w:hAnsi="宋体" w:eastAsia="宋体"/>
                <w:b w:val="0"/>
                <w:sz w:val="20"/>
              </w:rPr>
              <w:t>**3-5 年**</w:t>
            </w:r>
          </w:p>
        </w:tc>
        <w:tc>
          <w:tcPr>
            <w:tcW w:w="2126" w:type="dxa"/>
            <w:tcBorders>
              <w:top w:val="single" w:color="000000" w:sz="4" w:space="0"/>
              <w:left w:val="single" w:color="000000" w:sz="4" w:space="0"/>
              <w:bottom w:val="single" w:color="000000" w:sz="4" w:space="0"/>
              <w:right w:val="single" w:color="000000" w:sz="4" w:space="0"/>
            </w:tcBorders>
            <w:vAlign w:val="center"/>
          </w:tcPr>
          <w:p w14:paraId="4530E399">
            <w:pPr>
              <w:spacing w:after="0" w:line="240" w:lineRule="auto"/>
              <w:jc w:val="left"/>
            </w:pPr>
            <w:r>
              <w:rPr>
                <w:rFonts w:ascii="宋体" w:hAnsi="宋体" w:eastAsia="宋体"/>
                <w:b w:val="0"/>
                <w:sz w:val="20"/>
              </w:rPr>
              <w:t>350,000-500,000 FCFA</w:t>
            </w:r>
          </w:p>
        </w:tc>
        <w:tc>
          <w:tcPr>
            <w:tcW w:w="2126" w:type="dxa"/>
            <w:tcBorders>
              <w:top w:val="single" w:color="000000" w:sz="4" w:space="0"/>
              <w:left w:val="single" w:color="000000" w:sz="4" w:space="0"/>
              <w:bottom w:val="single" w:color="000000" w:sz="4" w:space="0"/>
              <w:right w:val="single" w:color="000000" w:sz="4" w:space="0"/>
            </w:tcBorders>
            <w:vAlign w:val="center"/>
          </w:tcPr>
          <w:p w14:paraId="1A3E6918">
            <w:pPr>
              <w:spacing w:after="0" w:line="240" w:lineRule="auto"/>
              <w:jc w:val="left"/>
            </w:pPr>
            <w:r>
              <w:rPr>
                <w:rFonts w:ascii="宋体" w:hAnsi="宋体" w:eastAsia="宋体"/>
                <w:b w:val="0"/>
                <w:sz w:val="20"/>
              </w:rPr>
              <w:t>**快 40%**</w:t>
            </w:r>
          </w:p>
        </w:tc>
      </w:tr>
    </w:tbl>
    <w:p w14:paraId="5885F30D">
      <w:pPr>
        <w:ind w:left="283" w:right="283"/>
        <w:jc w:val="left"/>
      </w:pPr>
      <w:r>
        <w:rPr>
          <w:rFonts w:ascii="宋体" w:hAnsi="宋体" w:eastAsia="宋体"/>
          <w:b w:val="0"/>
          <w:sz w:val="24"/>
        </w:rPr>
        <w:t>结论：可可 3-5 年即可收获，对农户现金流压力远小于橡胶。这是"短期主义"农户决策的关键变量。</w:t>
      </w:r>
    </w:p>
    <w:p w14:paraId="5AEC2E22">
      <w:pPr>
        <w:spacing w:before="240" w:after="120"/>
        <w:jc w:val="left"/>
      </w:pPr>
      <w:r>
        <w:rPr>
          <w:rFonts w:ascii="宋体" w:hAnsi="宋体" w:eastAsia="宋体"/>
          <w:b/>
          <w:color w:val="000000"/>
          <w:sz w:val="28"/>
        </w:rPr>
        <w:t>4.2 阻力因素（占总分 20%）</w:t>
      </w:r>
    </w:p>
    <w:p w14:paraId="39A965AF">
      <w:pPr>
        <w:spacing w:before="240" w:after="120"/>
        <w:jc w:val="left"/>
      </w:pPr>
      <w:r>
        <w:rPr>
          <w:rFonts w:ascii="宋体" w:hAnsi="宋体" w:eastAsia="宋体"/>
          <w:b/>
          <w:color w:val="000000"/>
          <w:sz w:val="26"/>
        </w:rPr>
        <w:t>🟡 因素 5：砍伐现实障碍（权重 10%，评分 5/10）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C02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555A2AA">
            <w:pPr>
              <w:spacing w:after="0" w:line="240" w:lineRule="auto"/>
              <w:jc w:val="center"/>
            </w:pPr>
            <w:r>
              <w:rPr>
                <w:rFonts w:ascii="宋体" w:hAnsi="宋体" w:eastAsia="宋体"/>
                <w:b/>
                <w:sz w:val="20"/>
              </w:rPr>
              <w:t>障碍</w:t>
            </w:r>
          </w:p>
        </w:tc>
        <w:tc>
          <w:tcPr>
            <w:tcW w:w="2835" w:type="dxa"/>
            <w:tcBorders>
              <w:top w:val="single" w:color="000000" w:sz="4" w:space="0"/>
              <w:left w:val="single" w:color="000000" w:sz="4" w:space="0"/>
              <w:bottom w:val="single" w:color="000000" w:sz="4" w:space="0"/>
              <w:right w:val="single" w:color="000000" w:sz="4" w:space="0"/>
            </w:tcBorders>
            <w:vAlign w:val="center"/>
          </w:tcPr>
          <w:p w14:paraId="28563CAB">
            <w:pPr>
              <w:spacing w:after="0" w:line="240" w:lineRule="auto"/>
              <w:jc w:val="center"/>
            </w:pPr>
            <w:r>
              <w:rPr>
                <w:rFonts w:ascii="宋体" w:hAnsi="宋体" w:eastAsia="宋体"/>
                <w:b/>
                <w:sz w:val="20"/>
              </w:rPr>
              <w:t>成本/影响</w:t>
            </w:r>
          </w:p>
        </w:tc>
        <w:tc>
          <w:tcPr>
            <w:tcW w:w="2835" w:type="dxa"/>
            <w:tcBorders>
              <w:top w:val="single" w:color="000000" w:sz="4" w:space="0"/>
              <w:left w:val="single" w:color="000000" w:sz="4" w:space="0"/>
              <w:bottom w:val="single" w:color="000000" w:sz="4" w:space="0"/>
              <w:right w:val="single" w:color="000000" w:sz="4" w:space="0"/>
            </w:tcBorders>
            <w:vAlign w:val="center"/>
          </w:tcPr>
          <w:p w14:paraId="1D8678F6">
            <w:pPr>
              <w:spacing w:after="0" w:line="240" w:lineRule="auto"/>
              <w:jc w:val="center"/>
            </w:pPr>
            <w:r>
              <w:rPr>
                <w:rFonts w:ascii="宋体" w:hAnsi="宋体" w:eastAsia="宋体"/>
                <w:b/>
                <w:sz w:val="20"/>
              </w:rPr>
              <w:t>评分影响</w:t>
            </w:r>
          </w:p>
        </w:tc>
      </w:tr>
      <w:tr w14:paraId="5759E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8543EA7">
            <w:pPr>
              <w:spacing w:after="0" w:line="240" w:lineRule="auto"/>
              <w:jc w:val="left"/>
            </w:pPr>
            <w:r>
              <w:rPr>
                <w:rFonts w:ascii="宋体" w:hAnsi="宋体" w:eastAsia="宋体"/>
                <w:b w:val="0"/>
                <w:sz w:val="20"/>
              </w:rPr>
              <w:t>橡胶树材质坚硬，无法焚烧</w:t>
            </w:r>
          </w:p>
        </w:tc>
        <w:tc>
          <w:tcPr>
            <w:tcW w:w="2835" w:type="dxa"/>
            <w:tcBorders>
              <w:top w:val="single" w:color="000000" w:sz="4" w:space="0"/>
              <w:left w:val="single" w:color="000000" w:sz="4" w:space="0"/>
              <w:bottom w:val="single" w:color="000000" w:sz="4" w:space="0"/>
              <w:right w:val="single" w:color="000000" w:sz="4" w:space="0"/>
            </w:tcBorders>
            <w:vAlign w:val="center"/>
          </w:tcPr>
          <w:p w14:paraId="481D36CB">
            <w:pPr>
              <w:spacing w:after="0" w:line="240" w:lineRule="auto"/>
              <w:jc w:val="left"/>
            </w:pPr>
            <w:r>
              <w:rPr>
                <w:rFonts w:ascii="宋体" w:hAnsi="宋体" w:eastAsia="宋体"/>
                <w:b w:val="0"/>
                <w:sz w:val="20"/>
              </w:rPr>
              <w:t>需重型机械连根挖除</w:t>
            </w:r>
          </w:p>
        </w:tc>
        <w:tc>
          <w:tcPr>
            <w:tcW w:w="2835" w:type="dxa"/>
            <w:tcBorders>
              <w:top w:val="single" w:color="000000" w:sz="4" w:space="0"/>
              <w:left w:val="single" w:color="000000" w:sz="4" w:space="0"/>
              <w:bottom w:val="single" w:color="000000" w:sz="4" w:space="0"/>
              <w:right w:val="single" w:color="000000" w:sz="4" w:space="0"/>
            </w:tcBorders>
            <w:vAlign w:val="center"/>
          </w:tcPr>
          <w:p w14:paraId="6DDED0F5">
            <w:pPr>
              <w:spacing w:after="0" w:line="240" w:lineRule="auto"/>
              <w:jc w:val="left"/>
            </w:pPr>
            <w:r>
              <w:rPr>
                <w:rFonts w:ascii="宋体" w:hAnsi="宋体" w:eastAsia="宋体"/>
                <w:b w:val="0"/>
                <w:sz w:val="20"/>
              </w:rPr>
              <w:t>-1 分</w:t>
            </w:r>
          </w:p>
        </w:tc>
      </w:tr>
      <w:tr w14:paraId="31BF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00D25B0">
            <w:pPr>
              <w:spacing w:after="0" w:line="240" w:lineRule="auto"/>
              <w:jc w:val="left"/>
            </w:pPr>
            <w:r>
              <w:rPr>
                <w:rFonts w:ascii="宋体" w:hAnsi="宋体" w:eastAsia="宋体"/>
                <w:b w:val="0"/>
                <w:sz w:val="20"/>
              </w:rPr>
              <w:t>土地转换周期</w:t>
            </w:r>
          </w:p>
        </w:tc>
        <w:tc>
          <w:tcPr>
            <w:tcW w:w="2835" w:type="dxa"/>
            <w:tcBorders>
              <w:top w:val="single" w:color="000000" w:sz="4" w:space="0"/>
              <w:left w:val="single" w:color="000000" w:sz="4" w:space="0"/>
              <w:bottom w:val="single" w:color="000000" w:sz="4" w:space="0"/>
              <w:right w:val="single" w:color="000000" w:sz="4" w:space="0"/>
            </w:tcBorders>
            <w:vAlign w:val="center"/>
          </w:tcPr>
          <w:p w14:paraId="6CD284A6">
            <w:pPr>
              <w:spacing w:after="0" w:line="240" w:lineRule="auto"/>
              <w:jc w:val="left"/>
            </w:pPr>
            <w:r>
              <w:rPr>
                <w:rFonts w:ascii="宋体" w:hAnsi="宋体" w:eastAsia="宋体"/>
                <w:b w:val="0"/>
                <w:sz w:val="20"/>
              </w:rPr>
              <w:t>砍后 3-5 年才有收入</w:t>
            </w:r>
          </w:p>
        </w:tc>
        <w:tc>
          <w:tcPr>
            <w:tcW w:w="2835" w:type="dxa"/>
            <w:tcBorders>
              <w:top w:val="single" w:color="000000" w:sz="4" w:space="0"/>
              <w:left w:val="single" w:color="000000" w:sz="4" w:space="0"/>
              <w:bottom w:val="single" w:color="000000" w:sz="4" w:space="0"/>
              <w:right w:val="single" w:color="000000" w:sz="4" w:space="0"/>
            </w:tcBorders>
            <w:vAlign w:val="center"/>
          </w:tcPr>
          <w:p w14:paraId="7CAA8A99">
            <w:pPr>
              <w:spacing w:after="0" w:line="240" w:lineRule="auto"/>
              <w:jc w:val="left"/>
            </w:pPr>
            <w:r>
              <w:rPr>
                <w:rFonts w:ascii="宋体" w:hAnsi="宋体" w:eastAsia="宋体"/>
                <w:b w:val="0"/>
                <w:sz w:val="20"/>
              </w:rPr>
              <w:t>-1 分</w:t>
            </w:r>
          </w:p>
        </w:tc>
      </w:tr>
      <w:tr w14:paraId="3625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1558426">
            <w:pPr>
              <w:spacing w:after="0" w:line="240" w:lineRule="auto"/>
              <w:jc w:val="left"/>
            </w:pPr>
            <w:r>
              <w:rPr>
                <w:rFonts w:ascii="宋体" w:hAnsi="宋体" w:eastAsia="宋体"/>
                <w:b w:val="0"/>
                <w:sz w:val="20"/>
              </w:rPr>
              <w:t>单公顷转换成本</w:t>
            </w:r>
          </w:p>
        </w:tc>
        <w:tc>
          <w:tcPr>
            <w:tcW w:w="2835" w:type="dxa"/>
            <w:tcBorders>
              <w:top w:val="single" w:color="000000" w:sz="4" w:space="0"/>
              <w:left w:val="single" w:color="000000" w:sz="4" w:space="0"/>
              <w:bottom w:val="single" w:color="000000" w:sz="4" w:space="0"/>
              <w:right w:val="single" w:color="000000" w:sz="4" w:space="0"/>
            </w:tcBorders>
            <w:vAlign w:val="center"/>
          </w:tcPr>
          <w:p w14:paraId="52CECA59">
            <w:pPr>
              <w:spacing w:after="0" w:line="240" w:lineRule="auto"/>
              <w:jc w:val="left"/>
            </w:pPr>
            <w:r>
              <w:rPr>
                <w:rFonts w:ascii="宋体" w:hAnsi="宋体" w:eastAsia="宋体"/>
                <w:b w:val="0"/>
                <w:sz w:val="20"/>
              </w:rPr>
              <w:t>200,000-400,000 FCFA</w:t>
            </w:r>
          </w:p>
        </w:tc>
        <w:tc>
          <w:tcPr>
            <w:tcW w:w="2835" w:type="dxa"/>
            <w:tcBorders>
              <w:top w:val="single" w:color="000000" w:sz="4" w:space="0"/>
              <w:left w:val="single" w:color="000000" w:sz="4" w:space="0"/>
              <w:bottom w:val="single" w:color="000000" w:sz="4" w:space="0"/>
              <w:right w:val="single" w:color="000000" w:sz="4" w:space="0"/>
            </w:tcBorders>
            <w:vAlign w:val="center"/>
          </w:tcPr>
          <w:p w14:paraId="467214F3">
            <w:pPr>
              <w:spacing w:after="0" w:line="240" w:lineRule="auto"/>
              <w:jc w:val="left"/>
            </w:pPr>
            <w:r>
              <w:rPr>
                <w:rFonts w:ascii="宋体" w:hAnsi="宋体" w:eastAsia="宋体"/>
                <w:b w:val="0"/>
                <w:sz w:val="20"/>
              </w:rPr>
              <w:t>-2 分</w:t>
            </w:r>
          </w:p>
        </w:tc>
      </w:tr>
      <w:tr w14:paraId="4D7B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1DEBA01">
            <w:pPr>
              <w:spacing w:after="0" w:line="240" w:lineRule="auto"/>
              <w:jc w:val="left"/>
            </w:pPr>
            <w:r>
              <w:rPr>
                <w:rFonts w:ascii="宋体" w:hAnsi="宋体" w:eastAsia="宋体"/>
                <w:b w:val="0"/>
                <w:sz w:val="20"/>
              </w:rPr>
              <w:t>政府法令限制</w:t>
            </w:r>
          </w:p>
        </w:tc>
        <w:tc>
          <w:tcPr>
            <w:tcW w:w="2835" w:type="dxa"/>
            <w:tcBorders>
              <w:top w:val="single" w:color="000000" w:sz="4" w:space="0"/>
              <w:left w:val="single" w:color="000000" w:sz="4" w:space="0"/>
              <w:bottom w:val="single" w:color="000000" w:sz="4" w:space="0"/>
              <w:right w:val="single" w:color="000000" w:sz="4" w:space="0"/>
            </w:tcBorders>
            <w:vAlign w:val="center"/>
          </w:tcPr>
          <w:p w14:paraId="1665FA05">
            <w:pPr>
              <w:spacing w:after="0" w:line="240" w:lineRule="auto"/>
              <w:jc w:val="left"/>
            </w:pPr>
            <w:r>
              <w:rPr>
                <w:rFonts w:ascii="宋体" w:hAnsi="宋体" w:eastAsia="宋体"/>
                <w:b w:val="0"/>
                <w:sz w:val="20"/>
              </w:rPr>
              <w:t>砍伐需授权+补种橡胶</w:t>
            </w:r>
          </w:p>
        </w:tc>
        <w:tc>
          <w:tcPr>
            <w:tcW w:w="2835" w:type="dxa"/>
            <w:tcBorders>
              <w:top w:val="single" w:color="000000" w:sz="4" w:space="0"/>
              <w:left w:val="single" w:color="000000" w:sz="4" w:space="0"/>
              <w:bottom w:val="single" w:color="000000" w:sz="4" w:space="0"/>
              <w:right w:val="single" w:color="000000" w:sz="4" w:space="0"/>
            </w:tcBorders>
            <w:vAlign w:val="center"/>
          </w:tcPr>
          <w:p w14:paraId="337426AE">
            <w:pPr>
              <w:spacing w:after="0" w:line="240" w:lineRule="auto"/>
              <w:jc w:val="left"/>
            </w:pPr>
            <w:r>
              <w:rPr>
                <w:rFonts w:ascii="宋体" w:hAnsi="宋体" w:eastAsia="宋体"/>
                <w:b w:val="0"/>
                <w:sz w:val="20"/>
              </w:rPr>
              <w:t>-1 分</w:t>
            </w:r>
          </w:p>
        </w:tc>
      </w:tr>
    </w:tbl>
    <w:p w14:paraId="7CDBDD59">
      <w:pPr>
        <w:ind w:left="283" w:right="283"/>
        <w:jc w:val="left"/>
      </w:pPr>
      <w:r>
        <w:rPr>
          <w:rFonts w:ascii="宋体" w:hAnsi="宋体" w:eastAsia="宋体"/>
          <w:b w:val="0"/>
          <w:sz w:val="24"/>
        </w:rPr>
        <w:t>结论：砍伐并非"零成本"，但对已下定决心农户而言仍在承受范围内。</w:t>
      </w:r>
    </w:p>
    <w:p w14:paraId="2CC84DAA">
      <w:pPr>
        <w:spacing w:before="240" w:after="120"/>
        <w:jc w:val="left"/>
      </w:pPr>
      <w:r>
        <w:rPr>
          <w:rFonts w:ascii="宋体" w:hAnsi="宋体" w:eastAsia="宋体"/>
          <w:b/>
          <w:color w:val="000000"/>
          <w:sz w:val="26"/>
        </w:rPr>
        <w:t>🟢 因素 6：EUDR 法规压制（权重 10%，评分 4/10）</w:t>
      </w:r>
    </w:p>
    <w:p w14:paraId="2494717C">
      <w:pPr>
        <w:spacing w:line="240" w:lineRule="auto"/>
        <w:ind w:firstLine="480"/>
        <w:jc w:val="left"/>
      </w:pPr>
      <w:r>
        <w:rPr>
          <w:rFonts w:ascii="宋体" w:hAnsi="宋体" w:eastAsia="宋体"/>
          <w:b w:val="0"/>
          <w:sz w:val="24"/>
        </w:rPr>
        <w:t>欧盟反毁林法规（EUDR）核心条款（2025 年 12 月生效）：</w:t>
      </w:r>
    </w:p>
    <w:p w14:paraId="73E6F045">
      <w:pPr>
        <w:ind w:left="283"/>
        <w:jc w:val="left"/>
      </w:pPr>
      <w:r>
        <w:rPr>
          <w:rFonts w:ascii="宋体" w:hAnsi="宋体" w:eastAsia="宋体"/>
          <w:b w:val="0"/>
          <w:sz w:val="24"/>
        </w:rPr>
        <w:t>• 禁止销售与毁林相关的可可、橡胶等农产品</w:t>
      </w:r>
    </w:p>
    <w:p w14:paraId="7385E142">
      <w:pPr>
        <w:ind w:left="283"/>
        <w:jc w:val="left"/>
      </w:pPr>
      <w:r>
        <w:rPr>
          <w:rFonts w:ascii="宋体" w:hAnsi="宋体" w:eastAsia="宋体"/>
          <w:b w:val="0"/>
          <w:sz w:val="24"/>
        </w:rPr>
        <w:t>• 要求完整溯源（地理坐标、生产者信息）</w:t>
      </w:r>
    </w:p>
    <w:p w14:paraId="5B2A3751">
      <w:pPr>
        <w:ind w:left="283"/>
        <w:jc w:val="left"/>
      </w:pPr>
      <w:r>
        <w:rPr>
          <w:rFonts w:ascii="宋体" w:hAnsi="宋体" w:eastAsia="宋体"/>
          <w:b w:val="0"/>
          <w:sz w:val="24"/>
        </w:rPr>
        <w:t>• 违规罚款最高占欧盟营业额 4%</w:t>
      </w:r>
    </w:p>
    <w:p w14:paraId="6F126697">
      <w:pPr>
        <w:spacing w:line="240" w:lineRule="auto"/>
        <w:ind w:firstLine="480"/>
        <w:jc w:val="left"/>
      </w:pPr>
      <w:r>
        <w:rPr>
          <w:rFonts w:ascii="宋体" w:hAnsi="宋体" w:eastAsia="宋体"/>
          <w:b w:val="0"/>
          <w:sz w:val="24"/>
        </w:rPr>
        <w:t>对砍伐的影响：</w:t>
      </w:r>
    </w:p>
    <w:p w14:paraId="27722442">
      <w:pPr>
        <w:ind w:left="283"/>
        <w:jc w:val="left"/>
      </w:pPr>
      <w:r>
        <w:rPr>
          <w:rFonts w:ascii="宋体" w:hAnsi="宋体" w:eastAsia="宋体"/>
          <w:b w:val="0"/>
          <w:sz w:val="24"/>
        </w:rPr>
        <w:t>• ✅ 抑制新增砍伐（新砍胶园无溯源，难入欧市场）</w:t>
      </w:r>
    </w:p>
    <w:p w14:paraId="77BA3AA7">
      <w:pPr>
        <w:ind w:left="283"/>
        <w:jc w:val="left"/>
      </w:pPr>
      <w:r>
        <w:rPr>
          <w:rFonts w:ascii="宋体" w:hAnsi="宋体" w:eastAsia="宋体"/>
          <w:b w:val="0"/>
          <w:sz w:val="24"/>
        </w:rPr>
        <w:t>• ❌ 但对已砍伐农户影响有限</w:t>
      </w:r>
    </w:p>
    <w:p w14:paraId="3E285D4E">
      <w:pPr>
        <w:ind w:left="283"/>
        <w:jc w:val="left"/>
      </w:pPr>
      <w:r>
        <w:rPr>
          <w:rFonts w:ascii="宋体" w:hAnsi="宋体" w:eastAsia="宋体"/>
          <w:b w:val="0"/>
          <w:sz w:val="24"/>
        </w:rPr>
        <w:t>• ❌ 执法依赖欧盟海关，发展中国家难以全面核查</w:t>
      </w:r>
    </w:p>
    <w:p w14:paraId="75DEAD54">
      <w:pPr>
        <w:spacing w:before="240" w:after="120"/>
        <w:jc w:val="left"/>
      </w:pPr>
      <w:r>
        <w:rPr>
          <w:rFonts w:ascii="宋体" w:hAnsi="宋体" w:eastAsia="宋体"/>
          <w:b/>
          <w:color w:val="000000"/>
          <w:sz w:val="32"/>
        </w:rPr>
        <w:t>五、核心原因深度分析</w:t>
      </w:r>
    </w:p>
    <w:p w14:paraId="4AD34FCA">
      <w:pPr>
        <w:spacing w:before="240" w:after="120"/>
        <w:jc w:val="left"/>
      </w:pPr>
      <w:r>
        <w:rPr>
          <w:rFonts w:ascii="宋体" w:hAnsi="宋体" w:eastAsia="宋体"/>
          <w:b/>
          <w:color w:val="000000"/>
          <w:sz w:val="28"/>
        </w:rPr>
        <w:t>5.1 经济账：价格对比的"死亡交叉"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5C5F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5C53CE6A">
            <w:pPr>
              <w:spacing w:after="0" w:line="240" w:lineRule="auto"/>
              <w:jc w:val="center"/>
            </w:pPr>
            <w:r>
              <w:rPr>
                <w:rFonts w:ascii="宋体" w:hAnsi="宋体" w:eastAsia="宋体"/>
                <w:b/>
                <w:sz w:val="20"/>
              </w:rPr>
              <w:t>指标</w:t>
            </w:r>
          </w:p>
        </w:tc>
        <w:tc>
          <w:tcPr>
            <w:tcW w:w="1701" w:type="dxa"/>
            <w:tcBorders>
              <w:top w:val="single" w:color="000000" w:sz="4" w:space="0"/>
              <w:left w:val="single" w:color="000000" w:sz="4" w:space="0"/>
              <w:bottom w:val="single" w:color="000000" w:sz="4" w:space="0"/>
              <w:right w:val="single" w:color="000000" w:sz="4" w:space="0"/>
            </w:tcBorders>
            <w:vAlign w:val="center"/>
          </w:tcPr>
          <w:p w14:paraId="532A185A">
            <w:pPr>
              <w:spacing w:after="0" w:line="240" w:lineRule="auto"/>
              <w:jc w:val="center"/>
            </w:pPr>
            <w:r>
              <w:rPr>
                <w:rFonts w:ascii="宋体" w:hAnsi="宋体" w:eastAsia="宋体"/>
                <w:b/>
                <w:sz w:val="20"/>
              </w:rPr>
              <w:t>2020 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46E10B84">
            <w:pPr>
              <w:spacing w:after="0" w:line="240" w:lineRule="auto"/>
              <w:jc w:val="center"/>
            </w:pPr>
            <w:r>
              <w:rPr>
                <w:rFonts w:ascii="宋体" w:hAnsi="宋体" w:eastAsia="宋体"/>
                <w:b/>
                <w:sz w:val="20"/>
              </w:rPr>
              <w:t>2024 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0B9B7A1F">
            <w:pPr>
              <w:spacing w:after="0" w:line="240" w:lineRule="auto"/>
              <w:jc w:val="center"/>
            </w:pPr>
            <w:r>
              <w:rPr>
                <w:rFonts w:ascii="宋体" w:hAnsi="宋体" w:eastAsia="宋体"/>
                <w:b/>
                <w:sz w:val="20"/>
              </w:rPr>
              <w:t>2025 年</w:t>
            </w:r>
          </w:p>
        </w:tc>
        <w:tc>
          <w:tcPr>
            <w:tcW w:w="1701" w:type="dxa"/>
            <w:tcBorders>
              <w:top w:val="single" w:color="000000" w:sz="4" w:space="0"/>
              <w:left w:val="single" w:color="000000" w:sz="4" w:space="0"/>
              <w:bottom w:val="single" w:color="000000" w:sz="4" w:space="0"/>
              <w:right w:val="single" w:color="000000" w:sz="4" w:space="0"/>
            </w:tcBorders>
            <w:vAlign w:val="center"/>
          </w:tcPr>
          <w:p w14:paraId="06A785AC">
            <w:pPr>
              <w:spacing w:after="0" w:line="240" w:lineRule="auto"/>
              <w:jc w:val="center"/>
            </w:pPr>
            <w:r>
              <w:rPr>
                <w:rFonts w:ascii="宋体" w:hAnsi="宋体" w:eastAsia="宋体"/>
                <w:b/>
                <w:sz w:val="20"/>
              </w:rPr>
              <w:t>变化幅度</w:t>
            </w:r>
          </w:p>
        </w:tc>
      </w:tr>
      <w:tr w14:paraId="6CE9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096840A8">
            <w:pPr>
              <w:spacing w:after="0" w:line="240" w:lineRule="auto"/>
              <w:jc w:val="left"/>
            </w:pPr>
            <w:r>
              <w:rPr>
                <w:rFonts w:ascii="宋体" w:hAnsi="宋体" w:eastAsia="宋体"/>
                <w:b w:val="0"/>
                <w:sz w:val="20"/>
              </w:rPr>
              <w:t>🟢 可可国际价（USD/吨）</w:t>
            </w:r>
          </w:p>
        </w:tc>
        <w:tc>
          <w:tcPr>
            <w:tcW w:w="1701" w:type="dxa"/>
            <w:tcBorders>
              <w:top w:val="single" w:color="000000" w:sz="4" w:space="0"/>
              <w:left w:val="single" w:color="000000" w:sz="4" w:space="0"/>
              <w:bottom w:val="single" w:color="000000" w:sz="4" w:space="0"/>
              <w:right w:val="single" w:color="000000" w:sz="4" w:space="0"/>
            </w:tcBorders>
            <w:vAlign w:val="center"/>
          </w:tcPr>
          <w:p w14:paraId="3C6AA4F2">
            <w:pPr>
              <w:spacing w:after="0" w:line="240" w:lineRule="auto"/>
              <w:jc w:val="left"/>
            </w:pPr>
            <w:r>
              <w:rPr>
                <w:rFonts w:ascii="宋体" w:hAnsi="宋体" w:eastAsia="宋体"/>
                <w:b w:val="0"/>
                <w:sz w:val="20"/>
              </w:rPr>
              <w:t>2,500</w:t>
            </w:r>
          </w:p>
        </w:tc>
        <w:tc>
          <w:tcPr>
            <w:tcW w:w="1701" w:type="dxa"/>
            <w:tcBorders>
              <w:top w:val="single" w:color="000000" w:sz="4" w:space="0"/>
              <w:left w:val="single" w:color="000000" w:sz="4" w:space="0"/>
              <w:bottom w:val="single" w:color="000000" w:sz="4" w:space="0"/>
              <w:right w:val="single" w:color="000000" w:sz="4" w:space="0"/>
            </w:tcBorders>
            <w:vAlign w:val="center"/>
          </w:tcPr>
          <w:p w14:paraId="6382DC54">
            <w:pPr>
              <w:spacing w:after="0" w:line="240" w:lineRule="auto"/>
              <w:jc w:val="left"/>
            </w:pPr>
            <w:r>
              <w:rPr>
                <w:rFonts w:ascii="宋体" w:hAnsi="宋体" w:eastAsia="宋体"/>
                <w:b w:val="0"/>
                <w:sz w:val="20"/>
              </w:rPr>
              <w:t>10,000+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55A940B4">
            <w:pPr>
              <w:spacing w:after="0" w:line="240" w:lineRule="auto"/>
              <w:jc w:val="left"/>
            </w:pPr>
            <w:r>
              <w:rPr>
                <w:rFonts w:ascii="宋体" w:hAnsi="宋体" w:eastAsia="宋体"/>
                <w:b w:val="0"/>
                <w:sz w:val="20"/>
              </w:rPr>
              <w:t>6,000-7,000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29A88B05">
            <w:pPr>
              <w:spacing w:after="0" w:line="240" w:lineRule="auto"/>
              <w:jc w:val="left"/>
            </w:pPr>
            <w:r>
              <w:rPr>
                <w:rFonts w:ascii="宋体" w:hAnsi="宋体" w:eastAsia="宋体"/>
                <w:b w:val="0"/>
                <w:sz w:val="20"/>
              </w:rPr>
              <w:t>**+140-300%**</w:t>
            </w:r>
          </w:p>
        </w:tc>
      </w:tr>
      <w:tr w14:paraId="62FE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33475208">
            <w:pPr>
              <w:spacing w:after="0" w:line="240" w:lineRule="auto"/>
              <w:jc w:val="left"/>
            </w:pPr>
            <w:r>
              <w:rPr>
                <w:rFonts w:ascii="宋体" w:hAnsi="宋体" w:eastAsia="宋体"/>
                <w:b w:val="0"/>
                <w:sz w:val="20"/>
              </w:rPr>
              <w:t>🟢 可可科特迪瓦收购价（FCFA/kg）</w:t>
            </w:r>
          </w:p>
        </w:tc>
        <w:tc>
          <w:tcPr>
            <w:tcW w:w="1701" w:type="dxa"/>
            <w:tcBorders>
              <w:top w:val="single" w:color="000000" w:sz="4" w:space="0"/>
              <w:left w:val="single" w:color="000000" w:sz="4" w:space="0"/>
              <w:bottom w:val="single" w:color="000000" w:sz="4" w:space="0"/>
              <w:right w:val="single" w:color="000000" w:sz="4" w:space="0"/>
            </w:tcBorders>
            <w:vAlign w:val="center"/>
          </w:tcPr>
          <w:p w14:paraId="4EA3CD65">
            <w:pPr>
              <w:spacing w:after="0" w:line="240" w:lineRule="auto"/>
              <w:jc w:val="left"/>
            </w:pPr>
            <w:r>
              <w:rPr>
                <w:rFonts w:ascii="宋体" w:hAnsi="宋体" w:eastAsia="宋体"/>
                <w:b w:val="0"/>
                <w:sz w:val="20"/>
              </w:rPr>
              <w:t>1,000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C2840C1">
            <w:pPr>
              <w:spacing w:after="0" w:line="240" w:lineRule="auto"/>
              <w:jc w:val="left"/>
            </w:pPr>
            <w:r>
              <w:rPr>
                <w:rFonts w:ascii="宋体" w:hAnsi="宋体" w:eastAsia="宋体"/>
                <w:b w:val="0"/>
                <w:sz w:val="20"/>
              </w:rPr>
              <w:t>1,800→2,200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B766307">
            <w:pPr>
              <w:spacing w:after="0" w:line="240" w:lineRule="auto"/>
              <w:jc w:val="left"/>
            </w:pPr>
            <w:r>
              <w:rPr>
                <w:rFonts w:ascii="宋体" w:hAnsi="宋体" w:eastAsia="宋体"/>
                <w:b w:val="0"/>
                <w:sz w:val="20"/>
              </w:rPr>
              <w:t>2,200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DF2E5E7">
            <w:pPr>
              <w:spacing w:after="0" w:line="240" w:lineRule="auto"/>
              <w:jc w:val="left"/>
            </w:pPr>
            <w:r>
              <w:rPr>
                <w:rFonts w:ascii="宋体" w:hAnsi="宋体" w:eastAsia="宋体"/>
                <w:b w:val="0"/>
                <w:sz w:val="20"/>
              </w:rPr>
              <w:t>**+120%**</w:t>
            </w:r>
          </w:p>
        </w:tc>
      </w:tr>
      <w:tr w14:paraId="4879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E2B8BCB">
            <w:pPr>
              <w:spacing w:after="0" w:line="240" w:lineRule="auto"/>
              <w:jc w:val="left"/>
            </w:pPr>
            <w:r>
              <w:rPr>
                <w:rFonts w:ascii="宋体" w:hAnsi="宋体" w:eastAsia="宋体"/>
                <w:b w:val="0"/>
                <w:sz w:val="20"/>
              </w:rPr>
              <w:t>🔴 橡胶国际价（USD/吨）</w:t>
            </w:r>
          </w:p>
        </w:tc>
        <w:tc>
          <w:tcPr>
            <w:tcW w:w="1701" w:type="dxa"/>
            <w:tcBorders>
              <w:top w:val="single" w:color="000000" w:sz="4" w:space="0"/>
              <w:left w:val="single" w:color="000000" w:sz="4" w:space="0"/>
              <w:bottom w:val="single" w:color="000000" w:sz="4" w:space="0"/>
              <w:right w:val="single" w:color="000000" w:sz="4" w:space="0"/>
            </w:tcBorders>
            <w:vAlign w:val="center"/>
          </w:tcPr>
          <w:p w14:paraId="71D35E0E">
            <w:pPr>
              <w:spacing w:after="0" w:line="240" w:lineRule="auto"/>
              <w:jc w:val="left"/>
            </w:pPr>
            <w:r>
              <w:rPr>
                <w:rFonts w:ascii="宋体" w:hAnsi="宋体" w:eastAsia="宋体"/>
                <w:b w:val="0"/>
                <w:sz w:val="20"/>
              </w:rPr>
              <w:t>1,500-1,700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0DC38D7">
            <w:pPr>
              <w:spacing w:after="0" w:line="240" w:lineRule="auto"/>
              <w:jc w:val="left"/>
            </w:pPr>
            <w:r>
              <w:rPr>
                <w:rFonts w:ascii="宋体" w:hAnsi="宋体" w:eastAsia="宋体"/>
                <w:b w:val="0"/>
                <w:sz w:val="20"/>
              </w:rPr>
              <w:t>1,800-2,000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0107D0B8">
            <w:pPr>
              <w:spacing w:after="0" w:line="240" w:lineRule="auto"/>
              <w:jc w:val="left"/>
            </w:pPr>
            <w:r>
              <w:rPr>
                <w:rFonts w:ascii="宋体" w:hAnsi="宋体" w:eastAsia="宋体"/>
                <w:b w:val="0"/>
                <w:sz w:val="20"/>
              </w:rPr>
              <w:t>1,900-2,000</w:t>
            </w:r>
          </w:p>
        </w:tc>
        <w:tc>
          <w:tcPr>
            <w:tcW w:w="1701" w:type="dxa"/>
            <w:tcBorders>
              <w:top w:val="single" w:color="000000" w:sz="4" w:space="0"/>
              <w:left w:val="single" w:color="000000" w:sz="4" w:space="0"/>
              <w:bottom w:val="single" w:color="000000" w:sz="4" w:space="0"/>
              <w:right w:val="single" w:color="000000" w:sz="4" w:space="0"/>
            </w:tcBorders>
            <w:vAlign w:val="center"/>
          </w:tcPr>
          <w:p w14:paraId="135E8B0C">
            <w:pPr>
              <w:spacing w:after="0" w:line="240" w:lineRule="auto"/>
              <w:jc w:val="left"/>
            </w:pPr>
            <w:r>
              <w:rPr>
                <w:rFonts w:ascii="宋体" w:hAnsi="宋体" w:eastAsia="宋体"/>
                <w:b w:val="0"/>
                <w:sz w:val="20"/>
              </w:rPr>
              <w:t>**+12-30%**</w:t>
            </w:r>
          </w:p>
        </w:tc>
      </w:tr>
      <w:tr w14:paraId="197C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vAlign w:val="center"/>
          </w:tcPr>
          <w:p w14:paraId="278D5849">
            <w:pPr>
              <w:spacing w:after="0" w:line="240" w:lineRule="auto"/>
              <w:jc w:val="left"/>
            </w:pPr>
            <w:r>
              <w:rPr>
                <w:rFonts w:ascii="宋体" w:hAnsi="宋体" w:eastAsia="宋体"/>
                <w:b w:val="0"/>
                <w:sz w:val="20"/>
              </w:rPr>
              <w:t>🔴 橡胶科特迪瓦收购价（FCFA/kg）</w:t>
            </w:r>
          </w:p>
        </w:tc>
        <w:tc>
          <w:tcPr>
            <w:tcW w:w="1701" w:type="dxa"/>
            <w:tcBorders>
              <w:top w:val="single" w:color="000000" w:sz="4" w:space="0"/>
              <w:left w:val="single" w:color="000000" w:sz="4" w:space="0"/>
              <w:bottom w:val="single" w:color="000000" w:sz="4" w:space="0"/>
              <w:right w:val="single" w:color="000000" w:sz="4" w:space="0"/>
            </w:tcBorders>
            <w:vAlign w:val="center"/>
          </w:tcPr>
          <w:p w14:paraId="34453EDC">
            <w:pPr>
              <w:spacing w:after="0" w:line="240" w:lineRule="auto"/>
              <w:jc w:val="left"/>
            </w:pPr>
            <w:r>
              <w:rPr>
                <w:rFonts w:ascii="宋体" w:hAnsi="宋体" w:eastAsia="宋体"/>
                <w:b w:val="0"/>
                <w:sz w:val="20"/>
              </w:rPr>
              <w:t>340</w:t>
            </w:r>
          </w:p>
        </w:tc>
        <w:tc>
          <w:tcPr>
            <w:tcW w:w="1701" w:type="dxa"/>
            <w:tcBorders>
              <w:top w:val="single" w:color="000000" w:sz="4" w:space="0"/>
              <w:left w:val="single" w:color="000000" w:sz="4" w:space="0"/>
              <w:bottom w:val="single" w:color="000000" w:sz="4" w:space="0"/>
              <w:right w:val="single" w:color="000000" w:sz="4" w:space="0"/>
            </w:tcBorders>
            <w:vAlign w:val="center"/>
          </w:tcPr>
          <w:p w14:paraId="2745F254">
            <w:pPr>
              <w:spacing w:after="0" w:line="240" w:lineRule="auto"/>
              <w:jc w:val="left"/>
            </w:pPr>
            <w:r>
              <w:rPr>
                <w:rFonts w:ascii="宋体" w:hAnsi="宋体" w:eastAsia="宋体"/>
                <w:b w:val="0"/>
                <w:sz w:val="20"/>
              </w:rPr>
              <w:t>372</w:t>
            </w:r>
          </w:p>
        </w:tc>
        <w:tc>
          <w:tcPr>
            <w:tcW w:w="1701" w:type="dxa"/>
            <w:tcBorders>
              <w:top w:val="single" w:color="000000" w:sz="4" w:space="0"/>
              <w:left w:val="single" w:color="000000" w:sz="4" w:space="0"/>
              <w:bottom w:val="single" w:color="000000" w:sz="4" w:space="0"/>
              <w:right w:val="single" w:color="000000" w:sz="4" w:space="0"/>
            </w:tcBorders>
            <w:vAlign w:val="center"/>
          </w:tcPr>
          <w:p w14:paraId="770096FA">
            <w:pPr>
              <w:spacing w:after="0" w:line="240" w:lineRule="auto"/>
              <w:jc w:val="left"/>
            </w:pPr>
            <w:r>
              <w:rPr>
                <w:rFonts w:ascii="宋体" w:hAnsi="宋体" w:eastAsia="宋体"/>
                <w:b w:val="0"/>
                <w:sz w:val="20"/>
              </w:rPr>
              <w:t>390</w:t>
            </w:r>
          </w:p>
        </w:tc>
        <w:tc>
          <w:tcPr>
            <w:tcW w:w="1701" w:type="dxa"/>
            <w:tcBorders>
              <w:top w:val="single" w:color="000000" w:sz="4" w:space="0"/>
              <w:left w:val="single" w:color="000000" w:sz="4" w:space="0"/>
              <w:bottom w:val="single" w:color="000000" w:sz="4" w:space="0"/>
              <w:right w:val="single" w:color="000000" w:sz="4" w:space="0"/>
            </w:tcBorders>
            <w:vAlign w:val="center"/>
          </w:tcPr>
          <w:p w14:paraId="1CD77024">
            <w:pPr>
              <w:spacing w:after="0" w:line="240" w:lineRule="auto"/>
              <w:jc w:val="left"/>
            </w:pPr>
            <w:r>
              <w:rPr>
                <w:rFonts w:ascii="宋体" w:hAnsi="宋体" w:eastAsia="宋体"/>
                <w:b w:val="0"/>
                <w:sz w:val="20"/>
              </w:rPr>
              <w:t>**+15%**</w:t>
            </w:r>
          </w:p>
        </w:tc>
      </w:tr>
    </w:tbl>
    <w:p w14:paraId="52E195FC">
      <w:pPr>
        <w:ind w:left="283" w:right="283"/>
        <w:jc w:val="left"/>
      </w:pPr>
      <w:r>
        <w:rPr>
          <w:rFonts w:ascii="宋体" w:hAnsi="宋体" w:eastAsia="宋体"/>
          <w:b w:val="0"/>
          <w:sz w:val="24"/>
        </w:rPr>
        <w:t>结论：可可价格涨幅 5-10 倍 远超橡胶涨幅。</w:t>
      </w:r>
    </w:p>
    <w:p w14:paraId="24770BB9">
      <w:pPr>
        <w:spacing w:before="240" w:after="120"/>
        <w:jc w:val="left"/>
      </w:pPr>
      <w:r>
        <w:rPr>
          <w:rFonts w:ascii="宋体" w:hAnsi="宋体" w:eastAsia="宋体"/>
          <w:b/>
          <w:color w:val="000000"/>
          <w:sz w:val="28"/>
        </w:rPr>
        <w:t>5.2 单公顷净利的"碾压级差距"</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830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5D9D3A3">
            <w:pPr>
              <w:spacing w:after="0" w:line="240" w:lineRule="auto"/>
              <w:jc w:val="center"/>
            </w:pPr>
            <w:r>
              <w:rPr>
                <w:rFonts w:ascii="宋体" w:hAnsi="宋体" w:eastAsia="宋体"/>
                <w:b/>
                <w:sz w:val="20"/>
              </w:rPr>
              <w:t>作物</w:t>
            </w:r>
          </w:p>
        </w:tc>
        <w:tc>
          <w:tcPr>
            <w:tcW w:w="2126" w:type="dxa"/>
            <w:tcBorders>
              <w:top w:val="single" w:color="000000" w:sz="4" w:space="0"/>
              <w:left w:val="single" w:color="000000" w:sz="4" w:space="0"/>
              <w:bottom w:val="single" w:color="000000" w:sz="4" w:space="0"/>
              <w:right w:val="single" w:color="000000" w:sz="4" w:space="0"/>
            </w:tcBorders>
            <w:vAlign w:val="center"/>
          </w:tcPr>
          <w:p w14:paraId="537278A3">
            <w:pPr>
              <w:spacing w:after="0" w:line="240" w:lineRule="auto"/>
              <w:jc w:val="center"/>
            </w:pPr>
            <w:r>
              <w:rPr>
                <w:rFonts w:ascii="宋体" w:hAnsi="宋体" w:eastAsia="宋体"/>
                <w:b/>
                <w:sz w:val="20"/>
              </w:rPr>
              <w:t>2010-2020 年均净利 (FCFA/ha)</w:t>
            </w:r>
          </w:p>
        </w:tc>
        <w:tc>
          <w:tcPr>
            <w:tcW w:w="2126" w:type="dxa"/>
            <w:tcBorders>
              <w:top w:val="single" w:color="000000" w:sz="4" w:space="0"/>
              <w:left w:val="single" w:color="000000" w:sz="4" w:space="0"/>
              <w:bottom w:val="single" w:color="000000" w:sz="4" w:space="0"/>
              <w:right w:val="single" w:color="000000" w:sz="4" w:space="0"/>
            </w:tcBorders>
            <w:vAlign w:val="center"/>
          </w:tcPr>
          <w:p w14:paraId="5E36FD9C">
            <w:pPr>
              <w:spacing w:after="0" w:line="240" w:lineRule="auto"/>
              <w:jc w:val="center"/>
            </w:pPr>
            <w:r>
              <w:rPr>
                <w:rFonts w:ascii="宋体" w:hAnsi="宋体" w:eastAsia="宋体"/>
                <w:b/>
                <w:sz w:val="20"/>
              </w:rPr>
              <w:t>2024 年净利 (FCFA/ha)</w:t>
            </w:r>
          </w:p>
        </w:tc>
        <w:tc>
          <w:tcPr>
            <w:tcW w:w="2126" w:type="dxa"/>
            <w:tcBorders>
              <w:top w:val="single" w:color="000000" w:sz="4" w:space="0"/>
              <w:left w:val="single" w:color="000000" w:sz="4" w:space="0"/>
              <w:bottom w:val="single" w:color="000000" w:sz="4" w:space="0"/>
              <w:right w:val="single" w:color="000000" w:sz="4" w:space="0"/>
            </w:tcBorders>
            <w:vAlign w:val="center"/>
          </w:tcPr>
          <w:p w14:paraId="5FD11239">
            <w:pPr>
              <w:spacing w:after="0" w:line="240" w:lineRule="auto"/>
              <w:jc w:val="center"/>
            </w:pPr>
            <w:r>
              <w:rPr>
                <w:rFonts w:ascii="宋体" w:hAnsi="宋体" w:eastAsia="宋体"/>
                <w:b/>
                <w:sz w:val="20"/>
              </w:rPr>
              <w:t>2025 年净利 (FCFA/ha)</w:t>
            </w:r>
          </w:p>
        </w:tc>
      </w:tr>
      <w:tr w14:paraId="5904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DFFE3FC">
            <w:pPr>
              <w:spacing w:after="0" w:line="240" w:lineRule="auto"/>
              <w:jc w:val="left"/>
            </w:pPr>
            <w:r>
              <w:rPr>
                <w:rFonts w:ascii="宋体" w:hAnsi="宋体" w:eastAsia="宋体"/>
                <w:b w:val="0"/>
                <w:sz w:val="20"/>
              </w:rPr>
              <w:t>🌳 橡胶</w:t>
            </w:r>
          </w:p>
        </w:tc>
        <w:tc>
          <w:tcPr>
            <w:tcW w:w="2126" w:type="dxa"/>
            <w:tcBorders>
              <w:top w:val="single" w:color="000000" w:sz="4" w:space="0"/>
              <w:left w:val="single" w:color="000000" w:sz="4" w:space="0"/>
              <w:bottom w:val="single" w:color="000000" w:sz="4" w:space="0"/>
              <w:right w:val="single" w:color="000000" w:sz="4" w:space="0"/>
            </w:tcBorders>
            <w:vAlign w:val="center"/>
          </w:tcPr>
          <w:p w14:paraId="59D22024">
            <w:pPr>
              <w:spacing w:after="0" w:line="240" w:lineRule="auto"/>
              <w:jc w:val="left"/>
            </w:pPr>
            <w:r>
              <w:rPr>
                <w:rFonts w:ascii="宋体" w:hAnsi="宋体" w:eastAsia="宋体"/>
                <w:b w:val="0"/>
                <w:sz w:val="20"/>
              </w:rPr>
              <w:t>约 100,000-300,000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32570ED">
            <w:pPr>
              <w:spacing w:after="0" w:line="240" w:lineRule="auto"/>
              <w:jc w:val="left"/>
            </w:pPr>
            <w:r>
              <w:rPr>
                <w:rFonts w:ascii="宋体" w:hAnsi="宋体" w:eastAsia="宋体"/>
                <w:b w:val="0"/>
                <w:sz w:val="20"/>
              </w:rPr>
              <w:t>798,228</w:t>
            </w:r>
          </w:p>
        </w:tc>
        <w:tc>
          <w:tcPr>
            <w:tcW w:w="2126" w:type="dxa"/>
            <w:tcBorders>
              <w:top w:val="single" w:color="000000" w:sz="4" w:space="0"/>
              <w:left w:val="single" w:color="000000" w:sz="4" w:space="0"/>
              <w:bottom w:val="single" w:color="000000" w:sz="4" w:space="0"/>
              <w:right w:val="single" w:color="000000" w:sz="4" w:space="0"/>
            </w:tcBorders>
            <w:vAlign w:val="center"/>
          </w:tcPr>
          <w:p w14:paraId="594E1490">
            <w:pPr>
              <w:spacing w:after="0" w:line="240" w:lineRule="auto"/>
              <w:jc w:val="left"/>
            </w:pPr>
            <w:r>
              <w:rPr>
                <w:rFonts w:ascii="宋体" w:hAnsi="宋体" w:eastAsia="宋体"/>
                <w:b w:val="0"/>
                <w:sz w:val="20"/>
              </w:rPr>
              <w:t>695,130</w:t>
            </w:r>
          </w:p>
        </w:tc>
      </w:tr>
      <w:tr w14:paraId="4733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F0D32C2">
            <w:pPr>
              <w:spacing w:after="0" w:line="240" w:lineRule="auto"/>
              <w:jc w:val="left"/>
            </w:pPr>
            <w:r>
              <w:rPr>
                <w:rFonts w:ascii="宋体" w:hAnsi="宋体" w:eastAsia="宋体"/>
                <w:b w:val="0"/>
                <w:sz w:val="20"/>
              </w:rPr>
              <w:t>🌰 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615FA87D">
            <w:pPr>
              <w:spacing w:after="0" w:line="240" w:lineRule="auto"/>
              <w:jc w:val="left"/>
            </w:pPr>
            <w:r>
              <w:rPr>
                <w:rFonts w:ascii="宋体" w:hAnsi="宋体" w:eastAsia="宋体"/>
                <w:b w:val="0"/>
                <w:sz w:val="20"/>
              </w:rPr>
              <w:t>约 0-250,000（多年亏损）</w:t>
            </w:r>
          </w:p>
        </w:tc>
        <w:tc>
          <w:tcPr>
            <w:tcW w:w="2126" w:type="dxa"/>
            <w:tcBorders>
              <w:top w:val="single" w:color="000000" w:sz="4" w:space="0"/>
              <w:left w:val="single" w:color="000000" w:sz="4" w:space="0"/>
              <w:bottom w:val="single" w:color="000000" w:sz="4" w:space="0"/>
              <w:right w:val="single" w:color="000000" w:sz="4" w:space="0"/>
            </w:tcBorders>
            <w:vAlign w:val="center"/>
          </w:tcPr>
          <w:p w14:paraId="5E362E3F">
            <w:pPr>
              <w:spacing w:after="0" w:line="240" w:lineRule="auto"/>
              <w:jc w:val="left"/>
            </w:pPr>
            <w:r>
              <w:rPr>
                <w:rFonts w:ascii="宋体" w:hAnsi="宋体" w:eastAsia="宋体"/>
                <w:b w:val="0"/>
                <w:sz w:val="20"/>
              </w:rPr>
              <w:t>**940,000** 🔺</w:t>
            </w:r>
          </w:p>
        </w:tc>
        <w:tc>
          <w:tcPr>
            <w:tcW w:w="2126" w:type="dxa"/>
            <w:tcBorders>
              <w:top w:val="single" w:color="000000" w:sz="4" w:space="0"/>
              <w:left w:val="single" w:color="000000" w:sz="4" w:space="0"/>
              <w:bottom w:val="single" w:color="000000" w:sz="4" w:space="0"/>
              <w:right w:val="single" w:color="000000" w:sz="4" w:space="0"/>
            </w:tcBorders>
            <w:vAlign w:val="center"/>
          </w:tcPr>
          <w:p w14:paraId="7B79E9ED">
            <w:pPr>
              <w:spacing w:after="0" w:line="240" w:lineRule="auto"/>
              <w:jc w:val="left"/>
            </w:pPr>
            <w:r>
              <w:rPr>
                <w:rFonts w:ascii="宋体" w:hAnsi="宋体" w:eastAsia="宋体"/>
                <w:b w:val="0"/>
                <w:sz w:val="20"/>
              </w:rPr>
              <w:t>**1,260,000** 🔺🔺</w:t>
            </w:r>
          </w:p>
        </w:tc>
      </w:tr>
      <w:tr w14:paraId="54B4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9202A67">
            <w:pPr>
              <w:spacing w:after="0" w:line="240" w:lineRule="auto"/>
              <w:jc w:val="left"/>
            </w:pPr>
            <w:r>
              <w:rPr>
                <w:rFonts w:ascii="宋体" w:hAnsi="宋体" w:eastAsia="宋体"/>
                <w:b w:val="0"/>
                <w:sz w:val="20"/>
              </w:rPr>
              <w:t>**倍数关系**</w:t>
            </w:r>
          </w:p>
        </w:tc>
        <w:tc>
          <w:tcPr>
            <w:tcW w:w="2126" w:type="dxa"/>
            <w:tcBorders>
              <w:top w:val="single" w:color="000000" w:sz="4" w:space="0"/>
              <w:left w:val="single" w:color="000000" w:sz="4" w:space="0"/>
              <w:bottom w:val="single" w:color="000000" w:sz="4" w:space="0"/>
              <w:right w:val="single" w:color="000000" w:sz="4" w:space="0"/>
            </w:tcBorders>
            <w:vAlign w:val="center"/>
          </w:tcPr>
          <w:p w14:paraId="7973C7CA">
            <w:pPr>
              <w:spacing w:after="0" w:line="240" w:lineRule="auto"/>
              <w:jc w:val="left"/>
            </w:pPr>
            <w:r>
              <w:rPr>
                <w:rFonts w:ascii="宋体" w:hAnsi="宋体" w:eastAsia="宋体"/>
                <w:b w:val="0"/>
                <w:sz w:val="20"/>
              </w:rPr>
              <w:t>可可略低或相当</w:t>
            </w:r>
          </w:p>
        </w:tc>
        <w:tc>
          <w:tcPr>
            <w:tcW w:w="2126" w:type="dxa"/>
            <w:tcBorders>
              <w:top w:val="single" w:color="000000" w:sz="4" w:space="0"/>
              <w:left w:val="single" w:color="000000" w:sz="4" w:space="0"/>
              <w:bottom w:val="single" w:color="000000" w:sz="4" w:space="0"/>
              <w:right w:val="single" w:color="000000" w:sz="4" w:space="0"/>
            </w:tcBorders>
            <w:vAlign w:val="center"/>
          </w:tcPr>
          <w:p w14:paraId="485F84FD">
            <w:pPr>
              <w:spacing w:after="0" w:line="240" w:lineRule="auto"/>
              <w:jc w:val="left"/>
            </w:pPr>
            <w:r>
              <w:rPr>
                <w:rFonts w:ascii="宋体" w:hAnsi="宋体" w:eastAsia="宋体"/>
                <w:b w:val="0"/>
                <w:sz w:val="20"/>
              </w:rPr>
              <w:t>**可可比橡胶高 18%**</w:t>
            </w:r>
          </w:p>
        </w:tc>
        <w:tc>
          <w:tcPr>
            <w:tcW w:w="2126" w:type="dxa"/>
            <w:tcBorders>
              <w:top w:val="single" w:color="000000" w:sz="4" w:space="0"/>
              <w:left w:val="single" w:color="000000" w:sz="4" w:space="0"/>
              <w:bottom w:val="single" w:color="000000" w:sz="4" w:space="0"/>
              <w:right w:val="single" w:color="000000" w:sz="4" w:space="0"/>
            </w:tcBorders>
            <w:vAlign w:val="center"/>
          </w:tcPr>
          <w:p w14:paraId="0C6D3A1F">
            <w:pPr>
              <w:spacing w:after="0" w:line="240" w:lineRule="auto"/>
              <w:jc w:val="left"/>
            </w:pPr>
            <w:r>
              <w:rPr>
                <w:rFonts w:ascii="宋体" w:hAnsi="宋体" w:eastAsia="宋体"/>
                <w:b w:val="0"/>
                <w:sz w:val="20"/>
              </w:rPr>
              <w:t>**可可比橡胶高 81%**</w:t>
            </w:r>
          </w:p>
        </w:tc>
      </w:tr>
    </w:tbl>
    <w:p w14:paraId="6DD1246B">
      <w:pPr>
        <w:spacing w:before="240" w:after="120"/>
        <w:jc w:val="left"/>
      </w:pPr>
      <w:r>
        <w:rPr>
          <w:rFonts w:ascii="宋体" w:hAnsi="宋体" w:eastAsia="宋体"/>
          <w:b/>
          <w:color w:val="000000"/>
          <w:sz w:val="28"/>
        </w:rPr>
        <w:t>5.3 橡胶产业的结构性弱点</w:t>
      </w:r>
    </w:p>
    <w:p w14:paraId="0DDF54E3">
      <w:pPr>
        <w:spacing w:line="240" w:lineRule="auto"/>
        <w:ind w:firstLine="480"/>
        <w:jc w:val="left"/>
      </w:pPr>
      <w:r>
        <w:rPr>
          <w:rFonts w:ascii="宋体" w:hAnsi="宋体" w:eastAsia="宋体"/>
          <w:b w:val="0"/>
          <w:sz w:val="24"/>
        </w:rPr>
        <w:t>1️⃣ 投产周期长</w:t>
      </w:r>
    </w:p>
    <w:p w14:paraId="670EE916">
      <w:pPr>
        <w:ind w:left="283"/>
        <w:jc w:val="left"/>
      </w:pPr>
      <w:r>
        <w:rPr>
          <w:rFonts w:ascii="宋体" w:hAnsi="宋体" w:eastAsia="宋体"/>
          <w:b w:val="0"/>
          <w:sz w:val="24"/>
        </w:rPr>
        <w:t>• 橡胶需 6-7 年才能开始割胶</w:t>
      </w:r>
    </w:p>
    <w:p w14:paraId="2760341F">
      <w:pPr>
        <w:ind w:left="283"/>
        <w:jc w:val="left"/>
      </w:pPr>
      <w:r>
        <w:rPr>
          <w:rFonts w:ascii="宋体" w:hAnsi="宋体" w:eastAsia="宋体"/>
          <w:b w:val="0"/>
          <w:sz w:val="24"/>
        </w:rPr>
        <w:t>• 可可仅需 3-5 年进入产期</w:t>
      </w:r>
    </w:p>
    <w:p w14:paraId="6D52902F">
      <w:pPr>
        <w:ind w:left="283"/>
        <w:jc w:val="left"/>
      </w:pPr>
      <w:r>
        <w:rPr>
          <w:rFonts w:ascii="宋体" w:hAnsi="宋体" w:eastAsia="宋体"/>
          <w:b w:val="0"/>
          <w:sz w:val="24"/>
        </w:rPr>
        <w:t>• 当可可价格飙涨时，新种可可比新种橡胶能在更短时间内产生现金流</w:t>
      </w:r>
    </w:p>
    <w:p w14:paraId="25291B38">
      <w:pPr>
        <w:spacing w:line="240" w:lineRule="auto"/>
        <w:ind w:firstLine="480"/>
        <w:jc w:val="left"/>
      </w:pPr>
      <w:r>
        <w:rPr>
          <w:rFonts w:ascii="宋体" w:hAnsi="宋体" w:eastAsia="宋体"/>
          <w:b w:val="0"/>
          <w:sz w:val="24"/>
        </w:rPr>
        <w:t>2️⃣ 不施肥的"粗放模式"</w:t>
      </w:r>
    </w:p>
    <w:p w14:paraId="4A309776">
      <w:pPr>
        <w:ind w:left="283"/>
        <w:jc w:val="left"/>
      </w:pPr>
      <w:r>
        <w:rPr>
          <w:rFonts w:ascii="宋体" w:hAnsi="宋体" w:eastAsia="宋体"/>
          <w:b w:val="0"/>
          <w:sz w:val="24"/>
        </w:rPr>
        <w:t>• 科特迪瓦橡胶普遍不施肥，橡胶树壮年期仅 15-20 年（亚洲约 25-30 年）</w:t>
      </w:r>
    </w:p>
    <w:p w14:paraId="3B781F7B">
      <w:pPr>
        <w:ind w:left="283"/>
        <w:jc w:val="left"/>
      </w:pPr>
      <w:r>
        <w:rPr>
          <w:rFonts w:ascii="宋体" w:hAnsi="宋体" w:eastAsia="宋体"/>
          <w:b w:val="0"/>
          <w:sz w:val="24"/>
        </w:rPr>
        <w:t>• 单产受限，难以通过提产应对价格劣势</w:t>
      </w:r>
    </w:p>
    <w:p w14:paraId="2171F662">
      <w:pPr>
        <w:ind w:left="283"/>
        <w:jc w:val="left"/>
      </w:pPr>
      <w:r>
        <w:rPr>
          <w:rFonts w:ascii="宋体" w:hAnsi="宋体" w:eastAsia="宋体"/>
          <w:b w:val="0"/>
          <w:sz w:val="24"/>
        </w:rPr>
        <w:t>• 来源：微博"橡胶妹已变橡胶姐"行业分析（2024.09.23）</w:t>
      </w:r>
    </w:p>
    <w:p w14:paraId="1B2C43AF">
      <w:pPr>
        <w:spacing w:line="240" w:lineRule="auto"/>
        <w:ind w:firstLine="480"/>
        <w:jc w:val="left"/>
      </w:pPr>
      <w:r>
        <w:rPr>
          <w:rFonts w:ascii="宋体" w:hAnsi="宋体" w:eastAsia="宋体"/>
          <w:b w:val="0"/>
          <w:sz w:val="24"/>
        </w:rPr>
        <w:t>3️⃣ 加工链短，缺乏附加值</w:t>
      </w:r>
    </w:p>
    <w:p w14:paraId="31159AD3">
      <w:pPr>
        <w:ind w:left="283"/>
        <w:jc w:val="left"/>
      </w:pPr>
      <w:r>
        <w:rPr>
          <w:rFonts w:ascii="宋体" w:hAnsi="宋体" w:eastAsia="宋体"/>
          <w:b w:val="0"/>
          <w:sz w:val="24"/>
        </w:rPr>
        <w:t>• 科特迪瓦 80% 橡胶以原料出口，附加值低</w:t>
      </w:r>
    </w:p>
    <w:p w14:paraId="7EC2DBAE">
      <w:pPr>
        <w:ind w:left="283"/>
        <w:jc w:val="left"/>
      </w:pPr>
      <w:r>
        <w:rPr>
          <w:rFonts w:ascii="宋体" w:hAnsi="宋体" w:eastAsia="宋体"/>
          <w:b w:val="0"/>
          <w:sz w:val="24"/>
        </w:rPr>
        <w:t>• 缺乏深加工工厂，无法对冲原材料价格波动</w:t>
      </w:r>
    </w:p>
    <w:p w14:paraId="4AA1F932">
      <w:pPr>
        <w:spacing w:before="240" w:after="120"/>
        <w:jc w:val="left"/>
      </w:pPr>
      <w:r>
        <w:rPr>
          <w:rFonts w:ascii="宋体" w:hAnsi="宋体" w:eastAsia="宋体"/>
          <w:b/>
          <w:color w:val="000000"/>
          <w:sz w:val="28"/>
        </w:rPr>
        <w:t>5.4 可可的"诱惑性"</w:t>
      </w:r>
    </w:p>
    <w:p w14:paraId="53C6A32E">
      <w:pPr>
        <w:spacing w:line="240" w:lineRule="auto"/>
        <w:ind w:firstLine="480"/>
        <w:jc w:val="left"/>
      </w:pPr>
      <w:r>
        <w:rPr>
          <w:rFonts w:ascii="宋体" w:hAnsi="宋体" w:eastAsia="宋体"/>
          <w:b w:val="0"/>
          <w:sz w:val="24"/>
        </w:rPr>
        <w:t>1️⃣ 短期暴利</w:t>
      </w:r>
    </w:p>
    <w:p w14:paraId="72B97606">
      <w:pPr>
        <w:ind w:left="283"/>
        <w:jc w:val="left"/>
      </w:pPr>
      <w:r>
        <w:rPr>
          <w:rFonts w:ascii="宋体" w:hAnsi="宋体" w:eastAsia="宋体"/>
          <w:b w:val="0"/>
          <w:sz w:val="24"/>
        </w:rPr>
        <w:t>• 2024 年单公顷净利润 940,000 FCFA，是橡胶 1.18 倍</w:t>
      </w:r>
    </w:p>
    <w:p w14:paraId="1AC03136">
      <w:pPr>
        <w:ind w:left="283"/>
        <w:jc w:val="left"/>
      </w:pPr>
      <w:r>
        <w:rPr>
          <w:rFonts w:ascii="宋体" w:hAnsi="宋体" w:eastAsia="宋体"/>
          <w:b w:val="0"/>
          <w:sz w:val="24"/>
        </w:rPr>
        <w:t>• 2025 年单公顷净利润 1,260,000 FCFA，是橡胶 1.81 倍</w:t>
      </w:r>
    </w:p>
    <w:p w14:paraId="7BAE7D22">
      <w:pPr>
        <w:ind w:left="283"/>
        <w:jc w:val="left"/>
      </w:pPr>
      <w:r>
        <w:rPr>
          <w:rFonts w:ascii="宋体" w:hAnsi="宋体" w:eastAsia="宋体"/>
          <w:b w:val="0"/>
          <w:sz w:val="24"/>
        </w:rPr>
        <w:t>• 创纪录的回报率对农户是"决定性诱惑"</w:t>
      </w:r>
    </w:p>
    <w:p w14:paraId="6A75E703">
      <w:pPr>
        <w:spacing w:line="240" w:lineRule="auto"/>
        <w:ind w:firstLine="480"/>
        <w:jc w:val="left"/>
      </w:pPr>
      <w:r>
        <w:rPr>
          <w:rFonts w:ascii="宋体" w:hAnsi="宋体" w:eastAsia="宋体"/>
          <w:b w:val="0"/>
          <w:sz w:val="24"/>
        </w:rPr>
        <w:t>2️⃣ 政府扶持</w:t>
      </w:r>
    </w:p>
    <w:p w14:paraId="1AC2029B">
      <w:pPr>
        <w:ind w:left="283"/>
        <w:jc w:val="left"/>
      </w:pPr>
      <w:r>
        <w:rPr>
          <w:rFonts w:ascii="宋体" w:hAnsi="宋体" w:eastAsia="宋体"/>
          <w:b w:val="0"/>
          <w:sz w:val="24"/>
        </w:rPr>
        <w:t>• CCC 免费发放高产可可种苗（850 万株/2024）</w:t>
      </w:r>
    </w:p>
    <w:p w14:paraId="24418A44">
      <w:pPr>
        <w:ind w:left="283"/>
        <w:jc w:val="left"/>
      </w:pPr>
      <w:r>
        <w:rPr>
          <w:rFonts w:ascii="宋体" w:hAnsi="宋体" w:eastAsia="宋体"/>
          <w:b w:val="0"/>
          <w:sz w:val="24"/>
        </w:rPr>
        <w:t>• 提供种植技术培训</w:t>
      </w:r>
    </w:p>
    <w:p w14:paraId="5D9128A7">
      <w:pPr>
        <w:spacing w:before="240" w:after="120"/>
        <w:jc w:val="left"/>
      </w:pPr>
      <w:r>
        <w:rPr>
          <w:rFonts w:ascii="宋体" w:hAnsi="宋体" w:eastAsia="宋体"/>
          <w:b/>
          <w:color w:val="000000"/>
          <w:sz w:val="28"/>
        </w:rPr>
        <w:t>5.5 胶园砍伐后的现实挑战</w:t>
      </w:r>
    </w:p>
    <w:p w14:paraId="2F6C6792">
      <w:pPr>
        <w:spacing w:line="240" w:lineRule="auto"/>
        <w:ind w:firstLine="480"/>
        <w:jc w:val="left"/>
      </w:pPr>
      <w:r>
        <w:rPr>
          <w:rFonts w:ascii="宋体" w:hAnsi="宋体" w:eastAsia="宋体"/>
          <w:b w:val="0"/>
          <w:sz w:val="24"/>
        </w:rPr>
        <w:t>虽然经济账看似一目了然，但砍橡胶种可可面临诸多现实制约：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3042B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8642411">
            <w:pPr>
              <w:spacing w:after="0" w:line="240" w:lineRule="auto"/>
              <w:jc w:val="center"/>
            </w:pPr>
            <w:r>
              <w:rPr>
                <w:rFonts w:ascii="宋体" w:hAnsi="宋体" w:eastAsia="宋体"/>
                <w:b/>
                <w:sz w:val="20"/>
              </w:rPr>
              <w:t>挑战</w:t>
            </w:r>
          </w:p>
        </w:tc>
        <w:tc>
          <w:tcPr>
            <w:tcW w:w="4252" w:type="dxa"/>
            <w:tcBorders>
              <w:top w:val="single" w:color="000000" w:sz="4" w:space="0"/>
              <w:left w:val="single" w:color="000000" w:sz="4" w:space="0"/>
              <w:bottom w:val="single" w:color="000000" w:sz="4" w:space="0"/>
              <w:right w:val="single" w:color="000000" w:sz="4" w:space="0"/>
            </w:tcBorders>
            <w:vAlign w:val="center"/>
          </w:tcPr>
          <w:p w14:paraId="5E843861">
            <w:pPr>
              <w:spacing w:after="0" w:line="240" w:lineRule="auto"/>
              <w:jc w:val="center"/>
            </w:pPr>
            <w:r>
              <w:rPr>
                <w:rFonts w:ascii="宋体" w:hAnsi="宋体" w:eastAsia="宋体"/>
                <w:b/>
                <w:sz w:val="20"/>
              </w:rPr>
              <w:t>详细情况</w:t>
            </w:r>
          </w:p>
        </w:tc>
      </w:tr>
      <w:tr w14:paraId="6D3C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FA5D833">
            <w:pPr>
              <w:spacing w:after="0" w:line="240" w:lineRule="auto"/>
              <w:jc w:val="left"/>
            </w:pPr>
            <w:r>
              <w:rPr>
                <w:rFonts w:ascii="宋体" w:hAnsi="宋体" w:eastAsia="宋体"/>
                <w:b w:val="0"/>
                <w:sz w:val="20"/>
              </w:rPr>
              <w:t>🌳 **橡胶树处理难**</w:t>
            </w:r>
          </w:p>
        </w:tc>
        <w:tc>
          <w:tcPr>
            <w:tcW w:w="4252" w:type="dxa"/>
            <w:tcBorders>
              <w:top w:val="single" w:color="000000" w:sz="4" w:space="0"/>
              <w:left w:val="single" w:color="000000" w:sz="4" w:space="0"/>
              <w:bottom w:val="single" w:color="000000" w:sz="4" w:space="0"/>
              <w:right w:val="single" w:color="000000" w:sz="4" w:space="0"/>
            </w:tcBorders>
            <w:vAlign w:val="center"/>
          </w:tcPr>
          <w:p w14:paraId="45951961">
            <w:pPr>
              <w:spacing w:after="0" w:line="240" w:lineRule="auto"/>
              <w:jc w:val="left"/>
            </w:pPr>
            <w:r>
              <w:rPr>
                <w:rFonts w:ascii="宋体" w:hAnsi="宋体" w:eastAsia="宋体"/>
                <w:b w:val="0"/>
                <w:sz w:val="20"/>
              </w:rPr>
              <w:t>橡胶树材质坚硬，无法焚烧清除，需租用重型机械连根挖除</w:t>
            </w:r>
          </w:p>
        </w:tc>
      </w:tr>
      <w:tr w14:paraId="7AF3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608E97F">
            <w:pPr>
              <w:spacing w:after="0" w:line="240" w:lineRule="auto"/>
              <w:jc w:val="left"/>
            </w:pPr>
            <w:r>
              <w:rPr>
                <w:rFonts w:ascii="宋体" w:hAnsi="宋体" w:eastAsia="宋体"/>
                <w:b w:val="0"/>
                <w:sz w:val="20"/>
              </w:rPr>
              <w:t>⏳ **土地转换周期**</w:t>
            </w:r>
          </w:p>
        </w:tc>
        <w:tc>
          <w:tcPr>
            <w:tcW w:w="4252" w:type="dxa"/>
            <w:tcBorders>
              <w:top w:val="single" w:color="000000" w:sz="4" w:space="0"/>
              <w:left w:val="single" w:color="000000" w:sz="4" w:space="0"/>
              <w:bottom w:val="single" w:color="000000" w:sz="4" w:space="0"/>
              <w:right w:val="single" w:color="000000" w:sz="4" w:space="0"/>
            </w:tcBorders>
            <w:vAlign w:val="center"/>
          </w:tcPr>
          <w:p w14:paraId="29A61821">
            <w:pPr>
              <w:spacing w:after="0" w:line="240" w:lineRule="auto"/>
              <w:jc w:val="left"/>
            </w:pPr>
            <w:r>
              <w:rPr>
                <w:rFonts w:ascii="宋体" w:hAnsi="宋体" w:eastAsia="宋体"/>
                <w:b w:val="0"/>
                <w:sz w:val="20"/>
              </w:rPr>
              <w:t>即使砍伐后立刻种可可，仍需 3-5 年才有收入</w:t>
            </w:r>
          </w:p>
        </w:tc>
      </w:tr>
      <w:tr w14:paraId="3B85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88EE7A8">
            <w:pPr>
              <w:spacing w:after="0" w:line="240" w:lineRule="auto"/>
              <w:jc w:val="left"/>
            </w:pPr>
            <w:r>
              <w:rPr>
                <w:rFonts w:ascii="宋体" w:hAnsi="宋体" w:eastAsia="宋体"/>
                <w:b w:val="0"/>
                <w:sz w:val="20"/>
              </w:rPr>
              <w:t>💰 **转换成本高**</w:t>
            </w:r>
          </w:p>
        </w:tc>
        <w:tc>
          <w:tcPr>
            <w:tcW w:w="4252" w:type="dxa"/>
            <w:tcBorders>
              <w:top w:val="single" w:color="000000" w:sz="4" w:space="0"/>
              <w:left w:val="single" w:color="000000" w:sz="4" w:space="0"/>
              <w:bottom w:val="single" w:color="000000" w:sz="4" w:space="0"/>
              <w:right w:val="single" w:color="000000" w:sz="4" w:space="0"/>
            </w:tcBorders>
            <w:vAlign w:val="center"/>
          </w:tcPr>
          <w:p w14:paraId="1C6FE3BA">
            <w:pPr>
              <w:spacing w:after="0" w:line="240" w:lineRule="auto"/>
              <w:jc w:val="left"/>
            </w:pPr>
            <w:r>
              <w:rPr>
                <w:rFonts w:ascii="宋体" w:hAnsi="宋体" w:eastAsia="宋体"/>
                <w:b w:val="0"/>
                <w:sz w:val="20"/>
              </w:rPr>
              <w:t>单公顷转换成本估算 **200,000-400,000 FCFA**</w:t>
            </w:r>
          </w:p>
        </w:tc>
      </w:tr>
      <w:tr w14:paraId="5388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7676F4E">
            <w:pPr>
              <w:spacing w:after="0" w:line="240" w:lineRule="auto"/>
              <w:jc w:val="left"/>
            </w:pPr>
            <w:r>
              <w:rPr>
                <w:rFonts w:ascii="宋体" w:hAnsi="宋体" w:eastAsia="宋体"/>
                <w:b w:val="0"/>
                <w:sz w:val="20"/>
              </w:rPr>
              <w:t>📜 **政府法令**</w:t>
            </w:r>
          </w:p>
        </w:tc>
        <w:tc>
          <w:tcPr>
            <w:tcW w:w="4252" w:type="dxa"/>
            <w:tcBorders>
              <w:top w:val="single" w:color="000000" w:sz="4" w:space="0"/>
              <w:left w:val="single" w:color="000000" w:sz="4" w:space="0"/>
              <w:bottom w:val="single" w:color="000000" w:sz="4" w:space="0"/>
              <w:right w:val="single" w:color="000000" w:sz="4" w:space="0"/>
            </w:tcBorders>
            <w:vAlign w:val="center"/>
          </w:tcPr>
          <w:p w14:paraId="059884E8">
            <w:pPr>
              <w:spacing w:after="0" w:line="240" w:lineRule="auto"/>
              <w:jc w:val="left"/>
            </w:pPr>
            <w:r>
              <w:rPr>
                <w:rFonts w:ascii="宋体" w:hAnsi="宋体" w:eastAsia="宋体"/>
                <w:b w:val="0"/>
                <w:sz w:val="20"/>
              </w:rPr>
              <w:t>2022 年起 APROMAC 推动法令要求砍伐需事先授权且必须再种橡胶</w:t>
            </w:r>
          </w:p>
        </w:tc>
      </w:tr>
      <w:tr w14:paraId="755E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60224A5">
            <w:pPr>
              <w:spacing w:after="0" w:line="240" w:lineRule="auto"/>
              <w:jc w:val="left"/>
            </w:pPr>
            <w:r>
              <w:rPr>
                <w:rFonts w:ascii="宋体" w:hAnsi="宋体" w:eastAsia="宋体"/>
                <w:b w:val="0"/>
                <w:sz w:val="20"/>
              </w:rPr>
              <w:t>🌍 **EUDR 法规**</w:t>
            </w:r>
          </w:p>
        </w:tc>
        <w:tc>
          <w:tcPr>
            <w:tcW w:w="4252" w:type="dxa"/>
            <w:tcBorders>
              <w:top w:val="single" w:color="000000" w:sz="4" w:space="0"/>
              <w:left w:val="single" w:color="000000" w:sz="4" w:space="0"/>
              <w:bottom w:val="single" w:color="000000" w:sz="4" w:space="0"/>
              <w:right w:val="single" w:color="000000" w:sz="4" w:space="0"/>
            </w:tcBorders>
            <w:vAlign w:val="center"/>
          </w:tcPr>
          <w:p w14:paraId="00BADBB6">
            <w:pPr>
              <w:spacing w:after="0" w:line="240" w:lineRule="auto"/>
              <w:jc w:val="left"/>
            </w:pPr>
            <w:r>
              <w:rPr>
                <w:rFonts w:ascii="宋体" w:hAnsi="宋体" w:eastAsia="宋体"/>
                <w:b w:val="0"/>
                <w:sz w:val="20"/>
              </w:rPr>
              <w:t>2025 年 12 月生效的反毁林法案严格限制新扩张，需要完整溯源</w:t>
            </w:r>
          </w:p>
        </w:tc>
      </w:tr>
      <w:tr w14:paraId="11CE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3C5070A2">
            <w:pPr>
              <w:spacing w:after="0" w:line="240" w:lineRule="auto"/>
              <w:jc w:val="left"/>
            </w:pPr>
            <w:r>
              <w:rPr>
                <w:rFonts w:ascii="宋体" w:hAnsi="宋体" w:eastAsia="宋体"/>
                <w:b w:val="0"/>
                <w:sz w:val="20"/>
              </w:rPr>
              <w:t>🌧️ **气候限制**</w:t>
            </w:r>
          </w:p>
        </w:tc>
        <w:tc>
          <w:tcPr>
            <w:tcW w:w="4252" w:type="dxa"/>
            <w:tcBorders>
              <w:top w:val="single" w:color="000000" w:sz="4" w:space="0"/>
              <w:left w:val="single" w:color="000000" w:sz="4" w:space="0"/>
              <w:bottom w:val="single" w:color="000000" w:sz="4" w:space="0"/>
              <w:right w:val="single" w:color="000000" w:sz="4" w:space="0"/>
            </w:tcBorders>
            <w:vAlign w:val="center"/>
          </w:tcPr>
          <w:p w14:paraId="26127506">
            <w:pPr>
              <w:spacing w:after="0" w:line="240" w:lineRule="auto"/>
              <w:jc w:val="left"/>
            </w:pPr>
            <w:r>
              <w:rPr>
                <w:rFonts w:ascii="宋体" w:hAnsi="宋体" w:eastAsia="宋体"/>
                <w:b w:val="0"/>
                <w:sz w:val="20"/>
              </w:rPr>
              <w:t>可可仅适合南部森林带，橡胶相对适应性更广</w:t>
            </w:r>
          </w:p>
        </w:tc>
      </w:tr>
    </w:tbl>
    <w:p w14:paraId="20F4AF82">
      <w:pPr>
        <w:ind w:left="283" w:right="283"/>
        <w:jc w:val="left"/>
      </w:pPr>
      <w:r>
        <w:rPr>
          <w:rFonts w:ascii="宋体" w:hAnsi="宋体" w:eastAsia="宋体"/>
          <w:b w:val="0"/>
          <w:sz w:val="24"/>
        </w:rPr>
        <w:t>因此"小规模已出现，规模化仍受制约"是真实写照。</w:t>
      </w:r>
    </w:p>
    <w:p w14:paraId="0283C173">
      <w:pPr>
        <w:spacing w:before="240" w:after="120"/>
        <w:jc w:val="left"/>
      </w:pPr>
      <w:r>
        <w:rPr>
          <w:rFonts w:ascii="宋体" w:hAnsi="宋体" w:eastAsia="宋体"/>
          <w:b/>
          <w:color w:val="000000"/>
          <w:sz w:val="32"/>
        </w:rPr>
        <w:t>六、政府与行业反应</w:t>
      </w:r>
    </w:p>
    <w:p w14:paraId="55E7D1EA">
      <w:pPr>
        <w:spacing w:before="240" w:after="120"/>
        <w:jc w:val="left"/>
      </w:pPr>
      <w:r>
        <w:rPr>
          <w:rFonts w:ascii="宋体" w:hAnsi="宋体" w:eastAsia="宋体"/>
          <w:b/>
          <w:color w:val="000000"/>
          <w:sz w:val="28"/>
        </w:rPr>
        <w:t>6.1 🏛️ 政府层面</w:t>
      </w:r>
    </w:p>
    <w:p w14:paraId="134F49D6">
      <w:pPr>
        <w:spacing w:line="240" w:lineRule="auto"/>
        <w:ind w:firstLine="480"/>
        <w:jc w:val="left"/>
      </w:pPr>
      <w:r>
        <w:rPr>
          <w:rFonts w:ascii="宋体" w:hAnsi="宋体" w:eastAsia="宋体"/>
          <w:b w:val="0"/>
          <w:sz w:val="24"/>
        </w:rPr>
        <w:t>科特迪瓦政府：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366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5498543">
            <w:pPr>
              <w:spacing w:after="0" w:line="240" w:lineRule="auto"/>
              <w:jc w:val="center"/>
            </w:pPr>
            <w:r>
              <w:rPr>
                <w:rFonts w:ascii="宋体" w:hAnsi="宋体" w:eastAsia="宋体"/>
                <w:b/>
                <w:sz w:val="20"/>
              </w:rPr>
              <w:t>时间</w:t>
            </w:r>
          </w:p>
        </w:tc>
        <w:tc>
          <w:tcPr>
            <w:tcW w:w="2835" w:type="dxa"/>
            <w:tcBorders>
              <w:top w:val="single" w:color="000000" w:sz="4" w:space="0"/>
              <w:left w:val="single" w:color="000000" w:sz="4" w:space="0"/>
              <w:bottom w:val="single" w:color="000000" w:sz="4" w:space="0"/>
              <w:right w:val="single" w:color="000000" w:sz="4" w:space="0"/>
            </w:tcBorders>
            <w:vAlign w:val="center"/>
          </w:tcPr>
          <w:p w14:paraId="5823730D">
            <w:pPr>
              <w:spacing w:after="0" w:line="240" w:lineRule="auto"/>
              <w:jc w:val="center"/>
            </w:pPr>
            <w:r>
              <w:rPr>
                <w:rFonts w:ascii="宋体" w:hAnsi="宋体" w:eastAsia="宋体"/>
                <w:b/>
                <w:sz w:val="20"/>
              </w:rPr>
              <w:t>措施</w:t>
            </w:r>
          </w:p>
        </w:tc>
        <w:tc>
          <w:tcPr>
            <w:tcW w:w="2835" w:type="dxa"/>
            <w:tcBorders>
              <w:top w:val="single" w:color="000000" w:sz="4" w:space="0"/>
              <w:left w:val="single" w:color="000000" w:sz="4" w:space="0"/>
              <w:bottom w:val="single" w:color="000000" w:sz="4" w:space="0"/>
              <w:right w:val="single" w:color="000000" w:sz="4" w:space="0"/>
            </w:tcBorders>
            <w:vAlign w:val="center"/>
          </w:tcPr>
          <w:p w14:paraId="2F641FAB">
            <w:pPr>
              <w:spacing w:after="0" w:line="240" w:lineRule="auto"/>
              <w:jc w:val="center"/>
            </w:pPr>
            <w:r>
              <w:rPr>
                <w:rFonts w:ascii="宋体" w:hAnsi="宋体" w:eastAsia="宋体"/>
                <w:b/>
                <w:sz w:val="20"/>
              </w:rPr>
              <w:t>来源</w:t>
            </w:r>
          </w:p>
        </w:tc>
      </w:tr>
      <w:tr w14:paraId="6AED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07DCBF6">
            <w:pPr>
              <w:spacing w:after="0" w:line="240" w:lineRule="auto"/>
              <w:jc w:val="left"/>
            </w:pPr>
            <w:r>
              <w:rPr>
                <w:rFonts w:ascii="宋体" w:hAnsi="宋体" w:eastAsia="宋体"/>
                <w:b w:val="0"/>
                <w:sz w:val="20"/>
              </w:rPr>
              <w:t>2022</w:t>
            </w:r>
          </w:p>
        </w:tc>
        <w:tc>
          <w:tcPr>
            <w:tcW w:w="2835" w:type="dxa"/>
            <w:tcBorders>
              <w:top w:val="single" w:color="000000" w:sz="4" w:space="0"/>
              <w:left w:val="single" w:color="000000" w:sz="4" w:space="0"/>
              <w:bottom w:val="single" w:color="000000" w:sz="4" w:space="0"/>
              <w:right w:val="single" w:color="000000" w:sz="4" w:space="0"/>
            </w:tcBorders>
            <w:vAlign w:val="center"/>
          </w:tcPr>
          <w:p w14:paraId="7C522D89">
            <w:pPr>
              <w:spacing w:after="0" w:line="240" w:lineRule="auto"/>
              <w:jc w:val="left"/>
            </w:pPr>
            <w:r>
              <w:rPr>
                <w:rFonts w:ascii="宋体" w:hAnsi="宋体" w:eastAsia="宋体"/>
                <w:b w:val="0"/>
                <w:sz w:val="20"/>
              </w:rPr>
              <w:t>发布法令要求砍伐橡胶树须授权且后续补种</w:t>
            </w:r>
          </w:p>
        </w:tc>
        <w:tc>
          <w:tcPr>
            <w:tcW w:w="2835" w:type="dxa"/>
            <w:tcBorders>
              <w:top w:val="single" w:color="000000" w:sz="4" w:space="0"/>
              <w:left w:val="single" w:color="000000" w:sz="4" w:space="0"/>
              <w:bottom w:val="single" w:color="000000" w:sz="4" w:space="0"/>
              <w:right w:val="single" w:color="000000" w:sz="4" w:space="0"/>
            </w:tcBorders>
            <w:vAlign w:val="center"/>
          </w:tcPr>
          <w:p w14:paraId="3800BBDE">
            <w:pPr>
              <w:spacing w:after="0" w:line="240" w:lineRule="auto"/>
              <w:jc w:val="left"/>
            </w:pPr>
            <w:r>
              <w:rPr>
                <w:rFonts w:ascii="宋体" w:hAnsi="宋体" w:eastAsia="宋体"/>
                <w:b w:val="0"/>
                <w:sz w:val="20"/>
              </w:rPr>
              <w:t>路透社 2022.11 报道</w:t>
            </w:r>
          </w:p>
        </w:tc>
      </w:tr>
      <w:tr w14:paraId="5743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B8F2A6F">
            <w:pPr>
              <w:spacing w:after="0" w:line="240" w:lineRule="auto"/>
              <w:jc w:val="left"/>
            </w:pPr>
            <w:r>
              <w:rPr>
                <w:rFonts w:ascii="宋体" w:hAnsi="宋体" w:eastAsia="宋体"/>
                <w:b w:val="0"/>
                <w:sz w:val="20"/>
              </w:rPr>
              <w:t>2024.04</w:t>
            </w:r>
          </w:p>
        </w:tc>
        <w:tc>
          <w:tcPr>
            <w:tcW w:w="2835" w:type="dxa"/>
            <w:tcBorders>
              <w:top w:val="single" w:color="000000" w:sz="4" w:space="0"/>
              <w:left w:val="single" w:color="000000" w:sz="4" w:space="0"/>
              <w:bottom w:val="single" w:color="000000" w:sz="4" w:space="0"/>
              <w:right w:val="single" w:color="000000" w:sz="4" w:space="0"/>
            </w:tcBorders>
            <w:vAlign w:val="center"/>
          </w:tcPr>
          <w:p w14:paraId="0E631283">
            <w:pPr>
              <w:spacing w:after="0" w:line="240" w:lineRule="auto"/>
              <w:jc w:val="left"/>
            </w:pPr>
            <w:r>
              <w:rPr>
                <w:rFonts w:ascii="宋体" w:hAnsi="宋体" w:eastAsia="宋体"/>
                <w:b w:val="0"/>
                <w:sz w:val="20"/>
              </w:rPr>
              <w:t>上调中期可可价格至 1,500 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3EF2BAE9">
            <w:pPr>
              <w:spacing w:after="0" w:line="240" w:lineRule="auto"/>
              <w:jc w:val="left"/>
            </w:pPr>
            <w:r>
              <w:rPr>
                <w:rFonts w:ascii="宋体" w:hAnsi="宋体" w:eastAsia="宋体"/>
                <w:b w:val="0"/>
                <w:sz w:val="20"/>
              </w:rPr>
              <w:t>CCC 官方</w:t>
            </w:r>
          </w:p>
        </w:tc>
      </w:tr>
      <w:tr w14:paraId="2F58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4CD2682">
            <w:pPr>
              <w:spacing w:after="0" w:line="240" w:lineRule="auto"/>
              <w:jc w:val="left"/>
            </w:pPr>
            <w:r>
              <w:rPr>
                <w:rFonts w:ascii="宋体" w:hAnsi="宋体" w:eastAsia="宋体"/>
                <w:b w:val="0"/>
                <w:sz w:val="20"/>
              </w:rPr>
              <w:t>2024.10</w:t>
            </w:r>
          </w:p>
        </w:tc>
        <w:tc>
          <w:tcPr>
            <w:tcW w:w="2835" w:type="dxa"/>
            <w:tcBorders>
              <w:top w:val="single" w:color="000000" w:sz="4" w:space="0"/>
              <w:left w:val="single" w:color="000000" w:sz="4" w:space="0"/>
              <w:bottom w:val="single" w:color="000000" w:sz="4" w:space="0"/>
              <w:right w:val="single" w:color="000000" w:sz="4" w:space="0"/>
            </w:tcBorders>
            <w:vAlign w:val="center"/>
          </w:tcPr>
          <w:p w14:paraId="0845E466">
            <w:pPr>
              <w:spacing w:after="0" w:line="240" w:lineRule="auto"/>
              <w:jc w:val="left"/>
            </w:pPr>
            <w:r>
              <w:rPr>
                <w:rFonts w:ascii="宋体" w:hAnsi="宋体" w:eastAsia="宋体"/>
                <w:b w:val="0"/>
                <w:sz w:val="20"/>
              </w:rPr>
              <w:t>设定 2024/25 可可收购价 1,800 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7C9ADE05">
            <w:pPr>
              <w:spacing w:after="0" w:line="240" w:lineRule="auto"/>
              <w:jc w:val="left"/>
            </w:pPr>
            <w:r>
              <w:rPr>
                <w:rFonts w:ascii="宋体" w:hAnsi="宋体" w:eastAsia="宋体"/>
                <w:b w:val="0"/>
                <w:sz w:val="20"/>
              </w:rPr>
              <w:t>证券之星</w:t>
            </w:r>
          </w:p>
        </w:tc>
      </w:tr>
      <w:tr w14:paraId="6102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73ABD0E">
            <w:pPr>
              <w:spacing w:after="0" w:line="240" w:lineRule="auto"/>
              <w:jc w:val="left"/>
            </w:pPr>
            <w:r>
              <w:rPr>
                <w:rFonts w:ascii="宋体" w:hAnsi="宋体" w:eastAsia="宋体"/>
                <w:b w:val="0"/>
                <w:sz w:val="20"/>
              </w:rPr>
              <w:t>2024</w:t>
            </w:r>
          </w:p>
        </w:tc>
        <w:tc>
          <w:tcPr>
            <w:tcW w:w="2835" w:type="dxa"/>
            <w:tcBorders>
              <w:top w:val="single" w:color="000000" w:sz="4" w:space="0"/>
              <w:left w:val="single" w:color="000000" w:sz="4" w:space="0"/>
              <w:bottom w:val="single" w:color="000000" w:sz="4" w:space="0"/>
              <w:right w:val="single" w:color="000000" w:sz="4" w:space="0"/>
            </w:tcBorders>
            <w:vAlign w:val="center"/>
          </w:tcPr>
          <w:p w14:paraId="07F1C1EC">
            <w:pPr>
              <w:spacing w:after="0" w:line="240" w:lineRule="auto"/>
              <w:jc w:val="left"/>
            </w:pPr>
            <w:r>
              <w:rPr>
                <w:rFonts w:ascii="宋体" w:hAnsi="宋体" w:eastAsia="宋体"/>
                <w:b w:val="0"/>
                <w:sz w:val="20"/>
              </w:rPr>
              <w:t>发放 850 万株可可种苗扶持扩张</w:t>
            </w:r>
          </w:p>
        </w:tc>
        <w:tc>
          <w:tcPr>
            <w:tcW w:w="2835" w:type="dxa"/>
            <w:tcBorders>
              <w:top w:val="single" w:color="000000" w:sz="4" w:space="0"/>
              <w:left w:val="single" w:color="000000" w:sz="4" w:space="0"/>
              <w:bottom w:val="single" w:color="000000" w:sz="4" w:space="0"/>
              <w:right w:val="single" w:color="000000" w:sz="4" w:space="0"/>
            </w:tcBorders>
            <w:vAlign w:val="center"/>
          </w:tcPr>
          <w:p w14:paraId="1A486F5C">
            <w:pPr>
              <w:spacing w:after="0" w:line="240" w:lineRule="auto"/>
              <w:jc w:val="left"/>
            </w:pPr>
            <w:r>
              <w:rPr>
                <w:rFonts w:ascii="宋体" w:hAnsi="宋体" w:eastAsia="宋体"/>
                <w:b w:val="0"/>
                <w:sz w:val="20"/>
              </w:rPr>
              <w:t>食品伙伴网</w:t>
            </w:r>
          </w:p>
        </w:tc>
      </w:tr>
      <w:tr w14:paraId="583C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7682435F">
            <w:pPr>
              <w:spacing w:after="0" w:line="240" w:lineRule="auto"/>
              <w:jc w:val="left"/>
            </w:pPr>
            <w:r>
              <w:rPr>
                <w:rFonts w:ascii="宋体" w:hAnsi="宋体" w:eastAsia="宋体"/>
                <w:b w:val="0"/>
                <w:sz w:val="20"/>
              </w:rPr>
              <w:t>2025.04</w:t>
            </w:r>
          </w:p>
        </w:tc>
        <w:tc>
          <w:tcPr>
            <w:tcW w:w="2835" w:type="dxa"/>
            <w:tcBorders>
              <w:top w:val="single" w:color="000000" w:sz="4" w:space="0"/>
              <w:left w:val="single" w:color="000000" w:sz="4" w:space="0"/>
              <w:bottom w:val="single" w:color="000000" w:sz="4" w:space="0"/>
              <w:right w:val="single" w:color="000000" w:sz="4" w:space="0"/>
            </w:tcBorders>
            <w:vAlign w:val="center"/>
          </w:tcPr>
          <w:p w14:paraId="3F65BBA9">
            <w:pPr>
              <w:spacing w:after="0" w:line="240" w:lineRule="auto"/>
              <w:jc w:val="left"/>
            </w:pPr>
            <w:r>
              <w:rPr>
                <w:rFonts w:ascii="宋体" w:hAnsi="宋体" w:eastAsia="宋体"/>
                <w:b w:val="0"/>
                <w:sz w:val="20"/>
              </w:rPr>
              <w:t>中期收获季再上调至 2,200 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0F3612CA">
            <w:pPr>
              <w:spacing w:after="0" w:line="240" w:lineRule="auto"/>
              <w:jc w:val="left"/>
            </w:pPr>
            <w:r>
              <w:rPr>
                <w:rFonts w:ascii="宋体" w:hAnsi="宋体" w:eastAsia="宋体"/>
                <w:b w:val="0"/>
                <w:sz w:val="20"/>
              </w:rPr>
              <w:t>新华丝路</w:t>
            </w:r>
          </w:p>
        </w:tc>
      </w:tr>
    </w:tbl>
    <w:p w14:paraId="0FCF26AA">
      <w:pPr>
        <w:spacing w:line="240" w:lineRule="auto"/>
        <w:ind w:firstLine="480"/>
        <w:jc w:val="left"/>
      </w:pPr>
      <w:r>
        <w:rPr>
          <w:rFonts w:ascii="宋体" w:hAnsi="宋体" w:eastAsia="宋体"/>
          <w:b w:val="0"/>
          <w:sz w:val="24"/>
        </w:rPr>
        <w:t>政策权衡的复杂性：</w:t>
      </w:r>
    </w:p>
    <w:p w14:paraId="2491A018">
      <w:pPr>
        <w:ind w:left="283"/>
        <w:jc w:val="left"/>
      </w:pPr>
      <w:r>
        <w:rPr>
          <w:rFonts w:ascii="宋体" w:hAnsi="宋体" w:eastAsia="宋体"/>
          <w:b w:val="0"/>
          <w:sz w:val="24"/>
        </w:rPr>
        <w:t>• 短期：可可价高，提高收购价可稳定小农户收入 → 满足农户诉求</w:t>
      </w:r>
    </w:p>
    <w:p w14:paraId="23666B54">
      <w:pPr>
        <w:ind w:left="283"/>
        <w:jc w:val="left"/>
      </w:pPr>
      <w:r>
        <w:rPr>
          <w:rFonts w:ascii="宋体" w:hAnsi="宋体" w:eastAsia="宋体"/>
          <w:b w:val="0"/>
          <w:sz w:val="24"/>
        </w:rPr>
        <w:t>• 长期：橡胶是国家第二大出口农产品，砍伐改种可能伤及橡胶产业链</w:t>
      </w:r>
    </w:p>
    <w:p w14:paraId="0FE6765A">
      <w:pPr>
        <w:ind w:left="283"/>
        <w:jc w:val="left"/>
      </w:pPr>
      <w:r>
        <w:rPr>
          <w:rFonts w:ascii="宋体" w:hAnsi="宋体" w:eastAsia="宋体"/>
          <w:b w:val="0"/>
          <w:sz w:val="24"/>
        </w:rPr>
        <w:t>• 解决：政府态度暧昧——既想抑制砍橡胶又必须应对可可危机（因可可占 GDP 15%、出口 40%）</w:t>
      </w:r>
    </w:p>
    <w:p w14:paraId="31B62853">
      <w:pPr>
        <w:spacing w:before="240" w:after="120"/>
        <w:jc w:val="left"/>
      </w:pPr>
      <w:r>
        <w:rPr>
          <w:rFonts w:ascii="宋体" w:hAnsi="宋体" w:eastAsia="宋体"/>
          <w:b/>
          <w:color w:val="000000"/>
          <w:sz w:val="28"/>
        </w:rPr>
        <w:t>6.2 🏭 行业层面</w:t>
      </w:r>
    </w:p>
    <w:p w14:paraId="08795AD3">
      <w:pPr>
        <w:spacing w:line="240" w:lineRule="auto"/>
        <w:ind w:firstLine="480"/>
        <w:jc w:val="left"/>
      </w:pPr>
      <w:r>
        <w:rPr>
          <w:rFonts w:ascii="宋体" w:hAnsi="宋体" w:eastAsia="宋体"/>
          <w:b w:val="0"/>
          <w:sz w:val="24"/>
        </w:rPr>
        <w:t>APROMAC（科特迪瓦天然橡胶专业协会）：</w:t>
      </w:r>
    </w:p>
    <w:p w14:paraId="07E93DD8">
      <w:pPr>
        <w:ind w:left="283"/>
        <w:jc w:val="left"/>
      </w:pPr>
      <w:r>
        <w:rPr>
          <w:rFonts w:ascii="宋体" w:hAnsi="宋体" w:eastAsia="宋体"/>
          <w:b w:val="0"/>
          <w:sz w:val="24"/>
        </w:rPr>
        <w:t>• 2022.11：对砍橡胶种可可现象公开表达担忧</w:t>
      </w:r>
    </w:p>
    <w:p w14:paraId="0C76D780">
      <w:pPr>
        <w:ind w:left="283"/>
        <w:jc w:val="left"/>
      </w:pPr>
      <w:r>
        <w:rPr>
          <w:rFonts w:ascii="宋体" w:hAnsi="宋体" w:eastAsia="宋体"/>
          <w:b w:val="0"/>
          <w:sz w:val="24"/>
        </w:rPr>
        <w:t>• 2024：因产量增但出口降，对国内加工厂缺乏发出警告</w:t>
      </w:r>
    </w:p>
    <w:p w14:paraId="79336596">
      <w:pPr>
        <w:ind w:left="283"/>
        <w:jc w:val="left"/>
      </w:pPr>
      <w:r>
        <w:rPr>
          <w:rFonts w:ascii="宋体" w:hAnsi="宋体" w:eastAsia="宋体"/>
          <w:b w:val="0"/>
          <w:sz w:val="24"/>
        </w:rPr>
        <w:t>• 核心诉求：希望政府严格执行"砍伐授权制"</w:t>
      </w:r>
    </w:p>
    <w:p w14:paraId="2E1DA32C">
      <w:pPr>
        <w:spacing w:line="240" w:lineRule="auto"/>
        <w:ind w:firstLine="480"/>
        <w:jc w:val="left"/>
      </w:pPr>
      <w:r>
        <w:rPr>
          <w:rFonts w:ascii="宋体" w:hAnsi="宋体" w:eastAsia="宋体"/>
          <w:b w:val="0"/>
          <w:sz w:val="24"/>
        </w:rPr>
        <w:t>CCC（科特迪瓦可可咖啡委员会）：</w:t>
      </w:r>
    </w:p>
    <w:p w14:paraId="65C663C2">
      <w:pPr>
        <w:ind w:left="283"/>
        <w:jc w:val="left"/>
      </w:pPr>
      <w:r>
        <w:rPr>
          <w:rFonts w:ascii="宋体" w:hAnsi="宋体" w:eastAsia="宋体"/>
          <w:b w:val="0"/>
          <w:sz w:val="24"/>
        </w:rPr>
        <w:t>• 2024-2025：连续提价稳定供应</w:t>
      </w:r>
    </w:p>
    <w:p w14:paraId="1D0888B5">
      <w:pPr>
        <w:ind w:left="283"/>
        <w:jc w:val="left"/>
      </w:pPr>
      <w:r>
        <w:rPr>
          <w:rFonts w:ascii="宋体" w:hAnsi="宋体" w:eastAsia="宋体"/>
          <w:b w:val="0"/>
          <w:sz w:val="24"/>
        </w:rPr>
        <w:t>• 2024：发放大量高产种苗推动种植扩张</w:t>
      </w:r>
    </w:p>
    <w:p w14:paraId="26D3F247">
      <w:pPr>
        <w:ind w:left="283"/>
        <w:jc w:val="left"/>
      </w:pPr>
      <w:r>
        <w:rPr>
          <w:rFonts w:ascii="宋体" w:hAnsi="宋体" w:eastAsia="宋体"/>
          <w:b w:val="0"/>
          <w:sz w:val="24"/>
        </w:rPr>
        <w:t>• 面临矛盾：上游扩张加速，但 EUDR 法案限制下游销售</w:t>
      </w:r>
    </w:p>
    <w:p w14:paraId="2D42108B">
      <w:pPr>
        <w:spacing w:before="240" w:after="120"/>
        <w:jc w:val="left"/>
      </w:pPr>
      <w:r>
        <w:rPr>
          <w:rFonts w:ascii="宋体" w:hAnsi="宋体" w:eastAsia="宋体"/>
          <w:b/>
          <w:color w:val="000000"/>
          <w:sz w:val="32"/>
        </w:rPr>
        <w:t>七、未来三年情景分析（假设可可期货价 $6,000/吨）</w:t>
      </w:r>
    </w:p>
    <w:p w14:paraId="2C21939B">
      <w:pPr>
        <w:spacing w:before="240" w:after="120"/>
        <w:jc w:val="left"/>
      </w:pPr>
      <w:r>
        <w:rPr>
          <w:rFonts w:ascii="宋体" w:hAnsi="宋体" w:eastAsia="宋体"/>
          <w:b/>
          <w:color w:val="000000"/>
          <w:sz w:val="28"/>
        </w:rPr>
        <w:t>7.1 三档情景设定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417"/>
      </w:tblGrid>
      <w:tr w14:paraId="79F6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248860B7">
            <w:pPr>
              <w:spacing w:after="0" w:line="240" w:lineRule="auto"/>
              <w:jc w:val="center"/>
            </w:pPr>
            <w:r>
              <w:rPr>
                <w:rFonts w:ascii="宋体" w:hAnsi="宋体" w:eastAsia="宋体"/>
                <w:b/>
                <w:sz w:val="20"/>
              </w:rPr>
              <w:t>情景</w:t>
            </w:r>
          </w:p>
        </w:tc>
        <w:tc>
          <w:tcPr>
            <w:tcW w:w="1417" w:type="dxa"/>
            <w:tcBorders>
              <w:top w:val="single" w:color="000000" w:sz="4" w:space="0"/>
              <w:left w:val="single" w:color="000000" w:sz="4" w:space="0"/>
              <w:bottom w:val="single" w:color="000000" w:sz="4" w:space="0"/>
              <w:right w:val="single" w:color="000000" w:sz="4" w:space="0"/>
            </w:tcBorders>
            <w:vAlign w:val="center"/>
          </w:tcPr>
          <w:p w14:paraId="1A3E0B4F">
            <w:pPr>
              <w:spacing w:after="0" w:line="240" w:lineRule="auto"/>
              <w:jc w:val="center"/>
            </w:pPr>
            <w:r>
              <w:rPr>
                <w:rFonts w:ascii="宋体" w:hAnsi="宋体" w:eastAsia="宋体"/>
                <w:b/>
                <w:sz w:val="20"/>
              </w:rPr>
              <w:t>国际可可价 (USD/吨)</w:t>
            </w:r>
          </w:p>
        </w:tc>
        <w:tc>
          <w:tcPr>
            <w:tcW w:w="1417" w:type="dxa"/>
            <w:tcBorders>
              <w:top w:val="single" w:color="000000" w:sz="4" w:space="0"/>
              <w:left w:val="single" w:color="000000" w:sz="4" w:space="0"/>
              <w:bottom w:val="single" w:color="000000" w:sz="4" w:space="0"/>
              <w:right w:val="single" w:color="000000" w:sz="4" w:space="0"/>
            </w:tcBorders>
            <w:vAlign w:val="center"/>
          </w:tcPr>
          <w:p w14:paraId="003E4543">
            <w:pPr>
              <w:spacing w:after="0" w:line="240" w:lineRule="auto"/>
              <w:jc w:val="center"/>
            </w:pPr>
            <w:r>
              <w:rPr>
                <w:rFonts w:ascii="宋体" w:hAnsi="宋体" w:eastAsia="宋体"/>
                <w:b/>
                <w:sz w:val="20"/>
              </w:rPr>
              <w:t>农户收购价 (FCFA/kg)</w:t>
            </w:r>
          </w:p>
        </w:tc>
        <w:tc>
          <w:tcPr>
            <w:tcW w:w="1417" w:type="dxa"/>
            <w:tcBorders>
              <w:top w:val="single" w:color="000000" w:sz="4" w:space="0"/>
              <w:left w:val="single" w:color="000000" w:sz="4" w:space="0"/>
              <w:bottom w:val="single" w:color="000000" w:sz="4" w:space="0"/>
              <w:right w:val="single" w:color="000000" w:sz="4" w:space="0"/>
            </w:tcBorders>
            <w:vAlign w:val="center"/>
          </w:tcPr>
          <w:p w14:paraId="6AB5D918">
            <w:pPr>
              <w:spacing w:after="0" w:line="240" w:lineRule="auto"/>
              <w:jc w:val="center"/>
            </w:pPr>
            <w:r>
              <w:rPr>
                <w:rFonts w:ascii="宋体" w:hAnsi="宋体" w:eastAsia="宋体"/>
                <w:b/>
                <w:sz w:val="20"/>
              </w:rPr>
              <w:t>可可净利 (FCFA/ha)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5A95B32F">
            <w:pPr>
              <w:spacing w:after="0" w:line="240" w:lineRule="auto"/>
              <w:jc w:val="center"/>
            </w:pPr>
            <w:r>
              <w:rPr>
                <w:rFonts w:ascii="宋体" w:hAnsi="宋体" w:eastAsia="宋体"/>
                <w:b/>
                <w:sz w:val="20"/>
              </w:rPr>
              <w:t>橡胶净利 (FCFA/ha)</w:t>
            </w:r>
          </w:p>
        </w:tc>
        <w:tc>
          <w:tcPr>
            <w:tcW w:w="1417" w:type="dxa"/>
            <w:tcBorders>
              <w:top w:val="single" w:color="000000" w:sz="4" w:space="0"/>
              <w:left w:val="single" w:color="000000" w:sz="4" w:space="0"/>
              <w:bottom w:val="single" w:color="000000" w:sz="4" w:space="0"/>
              <w:right w:val="single" w:color="000000" w:sz="4" w:space="0"/>
            </w:tcBorders>
            <w:vAlign w:val="center"/>
          </w:tcPr>
          <w:p w14:paraId="0F3A6EB8">
            <w:pPr>
              <w:spacing w:after="0" w:line="240" w:lineRule="auto"/>
              <w:jc w:val="center"/>
            </w:pPr>
            <w:r>
              <w:rPr>
                <w:rFonts w:ascii="宋体" w:hAnsi="宋体" w:eastAsia="宋体"/>
                <w:b/>
                <w:sz w:val="20"/>
              </w:rPr>
              <w:t>净利差距</w:t>
            </w:r>
          </w:p>
        </w:tc>
      </w:tr>
      <w:tr w14:paraId="22B1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19460E37">
            <w:pPr>
              <w:spacing w:after="0" w:line="240" w:lineRule="auto"/>
              <w:jc w:val="left"/>
            </w:pPr>
            <w:r>
              <w:rPr>
                <w:rFonts w:ascii="宋体" w:hAnsi="宋体" w:eastAsia="宋体"/>
                <w:b w:val="0"/>
                <w:sz w:val="20"/>
              </w:rPr>
              <w:t>🟢 **A：高位横盘**</w:t>
            </w:r>
          </w:p>
        </w:tc>
        <w:tc>
          <w:tcPr>
            <w:tcW w:w="1417" w:type="dxa"/>
            <w:tcBorders>
              <w:top w:val="single" w:color="000000" w:sz="4" w:space="0"/>
              <w:left w:val="single" w:color="000000" w:sz="4" w:space="0"/>
              <w:bottom w:val="single" w:color="000000" w:sz="4" w:space="0"/>
              <w:right w:val="single" w:color="000000" w:sz="4" w:space="0"/>
            </w:tcBorders>
            <w:vAlign w:val="center"/>
          </w:tcPr>
          <w:p w14:paraId="7EEE1C6C">
            <w:pPr>
              <w:spacing w:after="0" w:line="240" w:lineRule="auto"/>
              <w:jc w:val="left"/>
            </w:pPr>
            <w:r>
              <w:rPr>
                <w:rFonts w:ascii="宋体" w:hAnsi="宋体" w:eastAsia="宋体"/>
                <w:b w:val="0"/>
                <w:sz w:val="20"/>
              </w:rPr>
              <w:t>6,000-7,000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3B4F8D4">
            <w:pPr>
              <w:spacing w:after="0" w:line="240" w:lineRule="auto"/>
              <w:jc w:val="left"/>
            </w:pPr>
            <w:r>
              <w:rPr>
                <w:rFonts w:ascii="宋体" w:hAnsi="宋体" w:eastAsia="宋体"/>
                <w:b w:val="0"/>
                <w:sz w:val="20"/>
              </w:rPr>
              <w:t>1,800-2,000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1382440">
            <w:pPr>
              <w:spacing w:after="0" w:line="240" w:lineRule="auto"/>
              <w:jc w:val="left"/>
            </w:pPr>
            <w:r>
              <w:rPr>
                <w:rFonts w:ascii="宋体" w:hAnsi="宋体" w:eastAsia="宋体"/>
                <w:b w:val="0"/>
                <w:sz w:val="20"/>
              </w:rPr>
              <w:t>900k-1,100k</w:t>
            </w:r>
          </w:p>
        </w:tc>
        <w:tc>
          <w:tcPr>
            <w:tcW w:w="1417" w:type="dxa"/>
            <w:tcBorders>
              <w:top w:val="single" w:color="000000" w:sz="4" w:space="0"/>
              <w:left w:val="single" w:color="000000" w:sz="4" w:space="0"/>
              <w:bottom w:val="single" w:color="000000" w:sz="4" w:space="0"/>
              <w:right w:val="single" w:color="000000" w:sz="4" w:space="0"/>
            </w:tcBorders>
            <w:vAlign w:val="center"/>
          </w:tcPr>
          <w:p w14:paraId="17781A64">
            <w:pPr>
              <w:spacing w:after="0" w:line="240" w:lineRule="auto"/>
              <w:jc w:val="left"/>
            </w:pPr>
            <w:r>
              <w:rPr>
                <w:rFonts w:ascii="宋体" w:hAnsi="宋体" w:eastAsia="宋体"/>
                <w:b w:val="0"/>
                <w:sz w:val="20"/>
              </w:rPr>
              <w:t>695k</w:t>
            </w:r>
          </w:p>
        </w:tc>
        <w:tc>
          <w:tcPr>
            <w:tcW w:w="1417" w:type="dxa"/>
            <w:tcBorders>
              <w:top w:val="single" w:color="000000" w:sz="4" w:space="0"/>
              <w:left w:val="single" w:color="000000" w:sz="4" w:space="0"/>
              <w:bottom w:val="single" w:color="000000" w:sz="4" w:space="0"/>
              <w:right w:val="single" w:color="000000" w:sz="4" w:space="0"/>
            </w:tcBorders>
            <w:vAlign w:val="center"/>
          </w:tcPr>
          <w:p w14:paraId="5DC362A6">
            <w:pPr>
              <w:spacing w:after="0" w:line="240" w:lineRule="auto"/>
              <w:jc w:val="left"/>
            </w:pPr>
            <w:r>
              <w:rPr>
                <w:rFonts w:ascii="宋体" w:hAnsi="宋体" w:eastAsia="宋体"/>
                <w:b w:val="0"/>
                <w:sz w:val="20"/>
              </w:rPr>
              <w:t>+30~58%</w:t>
            </w:r>
          </w:p>
        </w:tc>
      </w:tr>
      <w:tr w14:paraId="3041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55462240">
            <w:pPr>
              <w:spacing w:after="0" w:line="240" w:lineRule="auto"/>
              <w:jc w:val="left"/>
            </w:pPr>
            <w:r>
              <w:rPr>
                <w:rFonts w:ascii="宋体" w:hAnsi="宋体" w:eastAsia="宋体"/>
                <w:b w:val="0"/>
                <w:sz w:val="20"/>
              </w:rPr>
              <w:t>🟡 **B：温和下跌**</w:t>
            </w:r>
          </w:p>
        </w:tc>
        <w:tc>
          <w:tcPr>
            <w:tcW w:w="1417" w:type="dxa"/>
            <w:tcBorders>
              <w:top w:val="single" w:color="000000" w:sz="4" w:space="0"/>
              <w:left w:val="single" w:color="000000" w:sz="4" w:space="0"/>
              <w:bottom w:val="single" w:color="000000" w:sz="4" w:space="0"/>
              <w:right w:val="single" w:color="000000" w:sz="4" w:space="0"/>
            </w:tcBorders>
            <w:vAlign w:val="center"/>
          </w:tcPr>
          <w:p w14:paraId="5CE70075">
            <w:pPr>
              <w:spacing w:after="0" w:line="240" w:lineRule="auto"/>
              <w:jc w:val="left"/>
            </w:pPr>
            <w:r>
              <w:rPr>
                <w:rFonts w:ascii="宋体" w:hAnsi="宋体" w:eastAsia="宋体"/>
                <w:b w:val="0"/>
                <w:sz w:val="20"/>
              </w:rPr>
              <w:t>4,500-5,500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78DBC8D3">
            <w:pPr>
              <w:spacing w:after="0" w:line="240" w:lineRule="auto"/>
              <w:jc w:val="left"/>
            </w:pPr>
            <w:r>
              <w:rPr>
                <w:rFonts w:ascii="宋体" w:hAnsi="宋体" w:eastAsia="宋体"/>
                <w:b w:val="0"/>
                <w:sz w:val="20"/>
              </w:rPr>
              <w:t>1,400-1,600</w:t>
            </w:r>
          </w:p>
        </w:tc>
        <w:tc>
          <w:tcPr>
            <w:tcW w:w="1417" w:type="dxa"/>
            <w:tcBorders>
              <w:top w:val="single" w:color="000000" w:sz="4" w:space="0"/>
              <w:left w:val="single" w:color="000000" w:sz="4" w:space="0"/>
              <w:bottom w:val="single" w:color="000000" w:sz="4" w:space="0"/>
              <w:right w:val="single" w:color="000000" w:sz="4" w:space="0"/>
            </w:tcBorders>
            <w:vAlign w:val="center"/>
          </w:tcPr>
          <w:p w14:paraId="6BF2F462">
            <w:pPr>
              <w:spacing w:after="0" w:line="240" w:lineRule="auto"/>
              <w:jc w:val="left"/>
            </w:pPr>
            <w:r>
              <w:rPr>
                <w:rFonts w:ascii="宋体" w:hAnsi="宋体" w:eastAsia="宋体"/>
                <w:b w:val="0"/>
                <w:sz w:val="20"/>
              </w:rPr>
              <w:t>600k-800k</w:t>
            </w:r>
          </w:p>
        </w:tc>
        <w:tc>
          <w:tcPr>
            <w:tcW w:w="1417" w:type="dxa"/>
            <w:tcBorders>
              <w:top w:val="single" w:color="000000" w:sz="4" w:space="0"/>
              <w:left w:val="single" w:color="000000" w:sz="4" w:space="0"/>
              <w:bottom w:val="single" w:color="000000" w:sz="4" w:space="0"/>
              <w:right w:val="single" w:color="000000" w:sz="4" w:space="0"/>
            </w:tcBorders>
            <w:vAlign w:val="center"/>
          </w:tcPr>
          <w:p w14:paraId="13B1BB29">
            <w:pPr>
              <w:spacing w:after="0" w:line="240" w:lineRule="auto"/>
              <w:jc w:val="left"/>
            </w:pPr>
            <w:r>
              <w:rPr>
                <w:rFonts w:ascii="宋体" w:hAnsi="宋体" w:eastAsia="宋体"/>
                <w:b w:val="0"/>
                <w:sz w:val="20"/>
              </w:rPr>
              <w:t>695k</w:t>
            </w:r>
          </w:p>
        </w:tc>
        <w:tc>
          <w:tcPr>
            <w:tcW w:w="1417" w:type="dxa"/>
            <w:tcBorders>
              <w:top w:val="single" w:color="000000" w:sz="4" w:space="0"/>
              <w:left w:val="single" w:color="000000" w:sz="4" w:space="0"/>
              <w:bottom w:val="single" w:color="000000" w:sz="4" w:space="0"/>
              <w:right w:val="single" w:color="000000" w:sz="4" w:space="0"/>
            </w:tcBorders>
            <w:vAlign w:val="center"/>
          </w:tcPr>
          <w:p w14:paraId="52AF9FAF">
            <w:pPr>
              <w:spacing w:after="0" w:line="240" w:lineRule="auto"/>
              <w:jc w:val="left"/>
            </w:pPr>
            <w:r>
              <w:rPr>
                <w:rFonts w:ascii="宋体" w:hAnsi="宋体" w:eastAsia="宋体"/>
                <w:b w:val="0"/>
                <w:sz w:val="20"/>
              </w:rPr>
              <w:t>**-14~+15%**</w:t>
            </w:r>
          </w:p>
        </w:tc>
      </w:tr>
      <w:tr w14:paraId="2B28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vAlign w:val="center"/>
          </w:tcPr>
          <w:p w14:paraId="7CF89229">
            <w:pPr>
              <w:spacing w:after="0" w:line="240" w:lineRule="auto"/>
              <w:jc w:val="left"/>
            </w:pPr>
            <w:r>
              <w:rPr>
                <w:rFonts w:ascii="宋体" w:hAnsi="宋体" w:eastAsia="宋体"/>
                <w:b w:val="0"/>
                <w:sz w:val="20"/>
              </w:rPr>
              <w:t>🔴 **C：深度回落**</w:t>
            </w:r>
          </w:p>
        </w:tc>
        <w:tc>
          <w:tcPr>
            <w:tcW w:w="1417" w:type="dxa"/>
            <w:tcBorders>
              <w:top w:val="single" w:color="000000" w:sz="4" w:space="0"/>
              <w:left w:val="single" w:color="000000" w:sz="4" w:space="0"/>
              <w:bottom w:val="single" w:color="000000" w:sz="4" w:space="0"/>
              <w:right w:val="single" w:color="000000" w:sz="4" w:space="0"/>
            </w:tcBorders>
            <w:vAlign w:val="center"/>
          </w:tcPr>
          <w:p w14:paraId="7B5CA780">
            <w:pPr>
              <w:spacing w:after="0" w:line="240" w:lineRule="auto"/>
              <w:jc w:val="left"/>
            </w:pPr>
            <w:r>
              <w:rPr>
                <w:rFonts w:ascii="宋体" w:hAnsi="宋体" w:eastAsia="宋体"/>
                <w:b w:val="0"/>
                <w:sz w:val="20"/>
              </w:rPr>
              <w:t>3,500-4,500</w:t>
            </w:r>
          </w:p>
        </w:tc>
        <w:tc>
          <w:tcPr>
            <w:tcW w:w="1417" w:type="dxa"/>
            <w:tcBorders>
              <w:top w:val="single" w:color="000000" w:sz="4" w:space="0"/>
              <w:left w:val="single" w:color="000000" w:sz="4" w:space="0"/>
              <w:bottom w:val="single" w:color="000000" w:sz="4" w:space="0"/>
              <w:right w:val="single" w:color="000000" w:sz="4" w:space="0"/>
            </w:tcBorders>
            <w:vAlign w:val="center"/>
          </w:tcPr>
          <w:p w14:paraId="400A7A26">
            <w:pPr>
              <w:spacing w:after="0" w:line="240" w:lineRule="auto"/>
              <w:jc w:val="left"/>
            </w:pPr>
            <w:r>
              <w:rPr>
                <w:rFonts w:ascii="宋体" w:hAnsi="宋体" w:eastAsia="宋体"/>
                <w:b w:val="0"/>
                <w:sz w:val="20"/>
              </w:rPr>
              <w:t>1,000-1,300</w:t>
            </w:r>
          </w:p>
        </w:tc>
        <w:tc>
          <w:tcPr>
            <w:tcW w:w="1417" w:type="dxa"/>
            <w:tcBorders>
              <w:top w:val="single" w:color="000000" w:sz="4" w:space="0"/>
              <w:left w:val="single" w:color="000000" w:sz="4" w:space="0"/>
              <w:bottom w:val="single" w:color="000000" w:sz="4" w:space="0"/>
              <w:right w:val="single" w:color="000000" w:sz="4" w:space="0"/>
            </w:tcBorders>
            <w:vAlign w:val="center"/>
          </w:tcPr>
          <w:p w14:paraId="3A53F908">
            <w:pPr>
              <w:spacing w:after="0" w:line="240" w:lineRule="auto"/>
              <w:jc w:val="left"/>
            </w:pPr>
            <w:r>
              <w:rPr>
                <w:rFonts w:ascii="宋体" w:hAnsi="宋体" w:eastAsia="宋体"/>
                <w:b w:val="0"/>
                <w:sz w:val="20"/>
              </w:rPr>
              <w:t>300k-500k</w:t>
            </w:r>
          </w:p>
        </w:tc>
        <w:tc>
          <w:tcPr>
            <w:tcW w:w="1417" w:type="dxa"/>
            <w:tcBorders>
              <w:top w:val="single" w:color="000000" w:sz="4" w:space="0"/>
              <w:left w:val="single" w:color="000000" w:sz="4" w:space="0"/>
              <w:bottom w:val="single" w:color="000000" w:sz="4" w:space="0"/>
              <w:right w:val="single" w:color="000000" w:sz="4" w:space="0"/>
            </w:tcBorders>
            <w:vAlign w:val="center"/>
          </w:tcPr>
          <w:p w14:paraId="1B04B490">
            <w:pPr>
              <w:spacing w:after="0" w:line="240" w:lineRule="auto"/>
              <w:jc w:val="left"/>
            </w:pPr>
            <w:r>
              <w:rPr>
                <w:rFonts w:ascii="宋体" w:hAnsi="宋体" w:eastAsia="宋体"/>
                <w:b w:val="0"/>
                <w:sz w:val="20"/>
              </w:rPr>
              <w:t>695k</w:t>
            </w:r>
          </w:p>
        </w:tc>
        <w:tc>
          <w:tcPr>
            <w:tcW w:w="1417" w:type="dxa"/>
            <w:tcBorders>
              <w:top w:val="single" w:color="000000" w:sz="4" w:space="0"/>
              <w:left w:val="single" w:color="000000" w:sz="4" w:space="0"/>
              <w:bottom w:val="single" w:color="000000" w:sz="4" w:space="0"/>
              <w:right w:val="single" w:color="000000" w:sz="4" w:space="0"/>
            </w:tcBorders>
            <w:vAlign w:val="center"/>
          </w:tcPr>
          <w:p w14:paraId="325FDB82">
            <w:pPr>
              <w:spacing w:after="0" w:line="240" w:lineRule="auto"/>
              <w:jc w:val="left"/>
            </w:pPr>
            <w:r>
              <w:rPr>
                <w:rFonts w:ascii="宋体" w:hAnsi="宋体" w:eastAsia="宋体"/>
                <w:b w:val="0"/>
                <w:sz w:val="20"/>
              </w:rPr>
              <w:t>**-57~-28%**</w:t>
            </w:r>
          </w:p>
        </w:tc>
      </w:tr>
    </w:tbl>
    <w:p w14:paraId="45A53F1B">
      <w:pPr>
        <w:spacing w:before="240" w:after="120"/>
        <w:jc w:val="left"/>
      </w:pPr>
      <w:r>
        <w:rPr>
          <w:rFonts w:ascii="宋体" w:hAnsi="宋体" w:eastAsia="宋体"/>
          <w:b/>
          <w:color w:val="000000"/>
          <w:sz w:val="28"/>
        </w:rPr>
        <w:t>7.2 🟢 情景 A：高位横盘（当前最可能）</w:t>
      </w:r>
    </w:p>
    <w:p w14:paraId="696A5C83">
      <w:pPr>
        <w:spacing w:line="240" w:lineRule="auto"/>
        <w:ind w:firstLine="480"/>
        <w:jc w:val="left"/>
      </w:pPr>
      <w:r>
        <w:rPr>
          <w:rFonts w:ascii="宋体" w:hAnsi="宋体" w:eastAsia="宋体"/>
          <w:b w:val="0"/>
          <w:sz w:val="24"/>
        </w:rPr>
        <w:t>意愿强度：7.5 → 7.0（强维持）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28CB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5A5A2AC">
            <w:pPr>
              <w:spacing w:after="0" w:line="240" w:lineRule="auto"/>
              <w:jc w:val="center"/>
            </w:pPr>
            <w:r>
              <w:rPr>
                <w:rFonts w:ascii="宋体" w:hAnsi="宋体" w:eastAsia="宋体"/>
                <w:b/>
                <w:sz w:val="20"/>
              </w:rPr>
              <w:t>维度</w:t>
            </w:r>
          </w:p>
        </w:tc>
        <w:tc>
          <w:tcPr>
            <w:tcW w:w="4252" w:type="dxa"/>
            <w:tcBorders>
              <w:top w:val="single" w:color="000000" w:sz="4" w:space="0"/>
              <w:left w:val="single" w:color="000000" w:sz="4" w:space="0"/>
              <w:bottom w:val="single" w:color="000000" w:sz="4" w:space="0"/>
              <w:right w:val="single" w:color="000000" w:sz="4" w:space="0"/>
            </w:tcBorders>
            <w:vAlign w:val="center"/>
          </w:tcPr>
          <w:p w14:paraId="57181A8F">
            <w:pPr>
              <w:spacing w:after="0" w:line="240" w:lineRule="auto"/>
              <w:jc w:val="center"/>
            </w:pPr>
            <w:r>
              <w:rPr>
                <w:rFonts w:ascii="宋体" w:hAnsi="宋体" w:eastAsia="宋体"/>
                <w:b/>
                <w:sz w:val="20"/>
              </w:rPr>
              <w:t>评估</w:t>
            </w:r>
          </w:p>
        </w:tc>
      </w:tr>
      <w:tr w14:paraId="79F1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B17E7F9">
            <w:pPr>
              <w:spacing w:after="0" w:line="240" w:lineRule="auto"/>
              <w:jc w:val="left"/>
            </w:pPr>
            <w:r>
              <w:rPr>
                <w:rFonts w:ascii="宋体" w:hAnsi="宋体" w:eastAsia="宋体"/>
                <w:b w:val="0"/>
                <w:sz w:val="20"/>
              </w:rPr>
              <w:t>经济账</w:t>
            </w:r>
          </w:p>
        </w:tc>
        <w:tc>
          <w:tcPr>
            <w:tcW w:w="4252" w:type="dxa"/>
            <w:tcBorders>
              <w:top w:val="single" w:color="000000" w:sz="4" w:space="0"/>
              <w:left w:val="single" w:color="000000" w:sz="4" w:space="0"/>
              <w:bottom w:val="single" w:color="000000" w:sz="4" w:space="0"/>
              <w:right w:val="single" w:color="000000" w:sz="4" w:space="0"/>
            </w:tcBorders>
            <w:vAlign w:val="center"/>
          </w:tcPr>
          <w:p w14:paraId="432912E4">
            <w:pPr>
              <w:spacing w:after="0" w:line="240" w:lineRule="auto"/>
              <w:jc w:val="left"/>
            </w:pPr>
            <w:r>
              <w:rPr>
                <w:rFonts w:ascii="宋体" w:hAnsi="宋体" w:eastAsia="宋体"/>
                <w:b w:val="0"/>
                <w:sz w:val="20"/>
              </w:rPr>
              <w:t>可可仍比橡胶高 30-58%，砍伐经济账勉强说得过去</w:t>
            </w:r>
          </w:p>
        </w:tc>
      </w:tr>
      <w:tr w14:paraId="3F7E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88A2EB9">
            <w:pPr>
              <w:spacing w:after="0" w:line="240" w:lineRule="auto"/>
              <w:jc w:val="left"/>
            </w:pPr>
            <w:r>
              <w:rPr>
                <w:rFonts w:ascii="宋体" w:hAnsi="宋体" w:eastAsia="宋体"/>
                <w:b w:val="0"/>
                <w:sz w:val="20"/>
              </w:rPr>
              <w:t>农户心态</w:t>
            </w:r>
          </w:p>
        </w:tc>
        <w:tc>
          <w:tcPr>
            <w:tcW w:w="4252" w:type="dxa"/>
            <w:tcBorders>
              <w:top w:val="single" w:color="000000" w:sz="4" w:space="0"/>
              <w:left w:val="single" w:color="000000" w:sz="4" w:space="0"/>
              <w:bottom w:val="single" w:color="000000" w:sz="4" w:space="0"/>
              <w:right w:val="single" w:color="000000" w:sz="4" w:space="0"/>
            </w:tcBorders>
            <w:vAlign w:val="center"/>
          </w:tcPr>
          <w:p w14:paraId="1AD96021">
            <w:pPr>
              <w:spacing w:after="0" w:line="240" w:lineRule="auto"/>
              <w:jc w:val="left"/>
            </w:pPr>
            <w:r>
              <w:rPr>
                <w:rFonts w:ascii="宋体" w:hAnsi="宋体" w:eastAsia="宋体"/>
                <w:b w:val="0"/>
                <w:sz w:val="20"/>
              </w:rPr>
              <w:t>已砍的继续推进，未砍的观望</w:t>
            </w:r>
          </w:p>
        </w:tc>
      </w:tr>
      <w:tr w14:paraId="0115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F24B007">
            <w:pPr>
              <w:spacing w:after="0" w:line="240" w:lineRule="auto"/>
              <w:jc w:val="left"/>
            </w:pPr>
            <w:r>
              <w:rPr>
                <w:rFonts w:ascii="宋体" w:hAnsi="宋体" w:eastAsia="宋体"/>
                <w:b w:val="0"/>
                <w:sz w:val="20"/>
              </w:rPr>
              <w:t>EUDR 约束</w:t>
            </w:r>
          </w:p>
        </w:tc>
        <w:tc>
          <w:tcPr>
            <w:tcW w:w="4252" w:type="dxa"/>
            <w:tcBorders>
              <w:top w:val="single" w:color="000000" w:sz="4" w:space="0"/>
              <w:left w:val="single" w:color="000000" w:sz="4" w:space="0"/>
              <w:bottom w:val="single" w:color="000000" w:sz="4" w:space="0"/>
              <w:right w:val="single" w:color="000000" w:sz="4" w:space="0"/>
            </w:tcBorders>
            <w:vAlign w:val="center"/>
          </w:tcPr>
          <w:p w14:paraId="5F41F506">
            <w:pPr>
              <w:spacing w:after="0" w:line="240" w:lineRule="auto"/>
              <w:jc w:val="left"/>
            </w:pPr>
            <w:r>
              <w:rPr>
                <w:rFonts w:ascii="宋体" w:hAnsi="宋体" w:eastAsia="宋体"/>
                <w:b w:val="0"/>
                <w:sz w:val="20"/>
              </w:rPr>
              <w:t>12 月生效后，新增砍伐明显放缓</w:t>
            </w:r>
          </w:p>
        </w:tc>
      </w:tr>
      <w:tr w14:paraId="59D6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13916EC">
            <w:pPr>
              <w:spacing w:after="0" w:line="240" w:lineRule="auto"/>
              <w:jc w:val="left"/>
            </w:pPr>
            <w:r>
              <w:rPr>
                <w:rFonts w:ascii="宋体" w:hAnsi="宋体" w:eastAsia="宋体"/>
                <w:b w:val="0"/>
                <w:sz w:val="20"/>
              </w:rPr>
              <w:t>政策反应</w:t>
            </w:r>
          </w:p>
        </w:tc>
        <w:tc>
          <w:tcPr>
            <w:tcW w:w="4252" w:type="dxa"/>
            <w:tcBorders>
              <w:top w:val="single" w:color="000000" w:sz="4" w:space="0"/>
              <w:left w:val="single" w:color="000000" w:sz="4" w:space="0"/>
              <w:bottom w:val="single" w:color="000000" w:sz="4" w:space="0"/>
              <w:right w:val="single" w:color="000000" w:sz="4" w:space="0"/>
            </w:tcBorders>
            <w:vAlign w:val="center"/>
          </w:tcPr>
          <w:p w14:paraId="755D12D5">
            <w:pPr>
              <w:spacing w:after="0" w:line="240" w:lineRule="auto"/>
              <w:jc w:val="left"/>
            </w:pPr>
            <w:r>
              <w:rPr>
                <w:rFonts w:ascii="宋体" w:hAnsi="宋体" w:eastAsia="宋体"/>
                <w:b w:val="0"/>
                <w:sz w:val="20"/>
              </w:rPr>
              <w:t>政府可能放松橡胶法令以平衡</w:t>
            </w:r>
          </w:p>
        </w:tc>
      </w:tr>
    </w:tbl>
    <w:p w14:paraId="00414CD0">
      <w:pPr>
        <w:spacing w:line="240" w:lineRule="auto"/>
        <w:ind w:firstLine="480"/>
        <w:jc w:val="left"/>
      </w:pPr>
      <w:r>
        <w:rPr>
          <w:rFonts w:ascii="宋体" w:hAnsi="宋体" w:eastAsia="宋体"/>
          <w:b w:val="0"/>
          <w:sz w:val="24"/>
        </w:rPr>
        <w:t>预期行为：</w:t>
      </w:r>
    </w:p>
    <w:p w14:paraId="5192B372">
      <w:pPr>
        <w:ind w:left="283"/>
        <w:jc w:val="left"/>
      </w:pPr>
      <w:r>
        <w:rPr>
          <w:rFonts w:ascii="宋体" w:hAnsi="宋体" w:eastAsia="宋体"/>
          <w:b w:val="0"/>
          <w:sz w:val="24"/>
        </w:rPr>
        <w:t>• 已砍伐农户继续推进可可新苗</w:t>
      </w:r>
    </w:p>
    <w:p w14:paraId="670C53F7">
      <w:pPr>
        <w:ind w:left="283"/>
        <w:jc w:val="left"/>
      </w:pPr>
      <w:r>
        <w:rPr>
          <w:rFonts w:ascii="宋体" w:hAnsi="宋体" w:eastAsia="宋体"/>
          <w:b w:val="0"/>
          <w:sz w:val="24"/>
        </w:rPr>
        <w:t>• 新增砍伐量同比下降 40-50%</w:t>
      </w:r>
    </w:p>
    <w:p w14:paraId="58DF2AD9">
      <w:pPr>
        <w:ind w:left="283"/>
        <w:jc w:val="left"/>
      </w:pPr>
      <w:r>
        <w:rPr>
          <w:rFonts w:ascii="宋体" w:hAnsi="宋体" w:eastAsia="宋体"/>
          <w:b w:val="0"/>
          <w:sz w:val="24"/>
        </w:rPr>
        <w:t>• 部分新种可可园被弃管</w:t>
      </w:r>
    </w:p>
    <w:p w14:paraId="5BA64B12">
      <w:pPr>
        <w:spacing w:before="240" w:after="120"/>
        <w:jc w:val="left"/>
      </w:pPr>
      <w:r>
        <w:rPr>
          <w:rFonts w:ascii="宋体" w:hAnsi="宋体" w:eastAsia="宋体"/>
          <w:b/>
          <w:color w:val="000000"/>
          <w:sz w:val="28"/>
        </w:rPr>
        <w:t>7.3 🟡 情景 B：温和下跌（中性情景）</w:t>
      </w:r>
    </w:p>
    <w:p w14:paraId="0823955F">
      <w:pPr>
        <w:spacing w:line="240" w:lineRule="auto"/>
        <w:ind w:firstLine="480"/>
        <w:jc w:val="left"/>
      </w:pPr>
      <w:r>
        <w:rPr>
          <w:rFonts w:ascii="宋体" w:hAnsi="宋体" w:eastAsia="宋体"/>
          <w:b w:val="0"/>
          <w:sz w:val="24"/>
        </w:rPr>
        <w:t>意愿强度：7.5 → 5.0（中等回落）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2431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D22564F">
            <w:pPr>
              <w:spacing w:after="0" w:line="240" w:lineRule="auto"/>
              <w:jc w:val="center"/>
            </w:pPr>
            <w:r>
              <w:rPr>
                <w:rFonts w:ascii="宋体" w:hAnsi="宋体" w:eastAsia="宋体"/>
                <w:b/>
                <w:sz w:val="20"/>
              </w:rPr>
              <w:t>维度</w:t>
            </w:r>
          </w:p>
        </w:tc>
        <w:tc>
          <w:tcPr>
            <w:tcW w:w="4252" w:type="dxa"/>
            <w:tcBorders>
              <w:top w:val="single" w:color="000000" w:sz="4" w:space="0"/>
              <w:left w:val="single" w:color="000000" w:sz="4" w:space="0"/>
              <w:bottom w:val="single" w:color="000000" w:sz="4" w:space="0"/>
              <w:right w:val="single" w:color="000000" w:sz="4" w:space="0"/>
            </w:tcBorders>
            <w:vAlign w:val="center"/>
          </w:tcPr>
          <w:p w14:paraId="031C2EFB">
            <w:pPr>
              <w:spacing w:after="0" w:line="240" w:lineRule="auto"/>
              <w:jc w:val="center"/>
            </w:pPr>
            <w:r>
              <w:rPr>
                <w:rFonts w:ascii="宋体" w:hAnsi="宋体" w:eastAsia="宋体"/>
                <w:b/>
                <w:sz w:val="20"/>
              </w:rPr>
              <w:t>评估</w:t>
            </w:r>
          </w:p>
        </w:tc>
      </w:tr>
      <w:tr w14:paraId="0557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C7C55B1">
            <w:pPr>
              <w:spacing w:after="0" w:line="240" w:lineRule="auto"/>
              <w:jc w:val="left"/>
            </w:pPr>
            <w:r>
              <w:rPr>
                <w:rFonts w:ascii="宋体" w:hAnsi="宋体" w:eastAsia="宋体"/>
                <w:b w:val="0"/>
                <w:sz w:val="20"/>
              </w:rPr>
              <w:t>经济账</w:t>
            </w:r>
          </w:p>
        </w:tc>
        <w:tc>
          <w:tcPr>
            <w:tcW w:w="4252" w:type="dxa"/>
            <w:tcBorders>
              <w:top w:val="single" w:color="000000" w:sz="4" w:space="0"/>
              <w:left w:val="single" w:color="000000" w:sz="4" w:space="0"/>
              <w:bottom w:val="single" w:color="000000" w:sz="4" w:space="0"/>
              <w:right w:val="single" w:color="000000" w:sz="4" w:space="0"/>
            </w:tcBorders>
            <w:vAlign w:val="center"/>
          </w:tcPr>
          <w:p w14:paraId="2B03E093">
            <w:pPr>
              <w:spacing w:after="0" w:line="240" w:lineRule="auto"/>
              <w:jc w:val="left"/>
            </w:pPr>
            <w:r>
              <w:rPr>
                <w:rFonts w:ascii="宋体" w:hAnsi="宋体" w:eastAsia="宋体"/>
                <w:b w:val="0"/>
                <w:sz w:val="20"/>
              </w:rPr>
              <w:t>可可与橡胶基本持平（差距 &lt;15%）</w:t>
            </w:r>
          </w:p>
        </w:tc>
      </w:tr>
      <w:tr w14:paraId="34CD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FF3583B">
            <w:pPr>
              <w:spacing w:after="0" w:line="240" w:lineRule="auto"/>
              <w:jc w:val="left"/>
            </w:pPr>
            <w:r>
              <w:rPr>
                <w:rFonts w:ascii="宋体" w:hAnsi="宋体" w:eastAsia="宋体"/>
                <w:b w:val="0"/>
                <w:sz w:val="20"/>
              </w:rPr>
              <w:t>农户心态</w:t>
            </w:r>
          </w:p>
        </w:tc>
        <w:tc>
          <w:tcPr>
            <w:tcW w:w="4252" w:type="dxa"/>
            <w:tcBorders>
              <w:top w:val="single" w:color="000000" w:sz="4" w:space="0"/>
              <w:left w:val="single" w:color="000000" w:sz="4" w:space="0"/>
              <w:bottom w:val="single" w:color="000000" w:sz="4" w:space="0"/>
              <w:right w:val="single" w:color="000000" w:sz="4" w:space="0"/>
            </w:tcBorders>
            <w:vAlign w:val="center"/>
          </w:tcPr>
          <w:p w14:paraId="0EE55B86">
            <w:pPr>
              <w:spacing w:after="0" w:line="240" w:lineRule="auto"/>
              <w:jc w:val="left"/>
            </w:pPr>
            <w:r>
              <w:rPr>
                <w:rFonts w:ascii="宋体" w:hAnsi="宋体" w:eastAsia="宋体"/>
                <w:b w:val="0"/>
                <w:sz w:val="20"/>
              </w:rPr>
              <w:t>"砍了不种可可，恢复橡胶或转棕榈油"</w:t>
            </w:r>
          </w:p>
        </w:tc>
      </w:tr>
      <w:tr w14:paraId="0F12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C579379">
            <w:pPr>
              <w:spacing w:after="0" w:line="240" w:lineRule="auto"/>
              <w:jc w:val="left"/>
            </w:pPr>
            <w:r>
              <w:rPr>
                <w:rFonts w:ascii="宋体" w:hAnsi="宋体" w:eastAsia="宋体"/>
                <w:b w:val="0"/>
                <w:sz w:val="20"/>
              </w:rPr>
              <w:t>EUDR 约束</w:t>
            </w:r>
          </w:p>
        </w:tc>
        <w:tc>
          <w:tcPr>
            <w:tcW w:w="4252" w:type="dxa"/>
            <w:tcBorders>
              <w:top w:val="single" w:color="000000" w:sz="4" w:space="0"/>
              <w:left w:val="single" w:color="000000" w:sz="4" w:space="0"/>
              <w:bottom w:val="single" w:color="000000" w:sz="4" w:space="0"/>
              <w:right w:val="single" w:color="000000" w:sz="4" w:space="0"/>
            </w:tcBorders>
            <w:vAlign w:val="center"/>
          </w:tcPr>
          <w:p w14:paraId="6A16B18A">
            <w:pPr>
              <w:spacing w:after="0" w:line="240" w:lineRule="auto"/>
              <w:jc w:val="left"/>
            </w:pPr>
            <w:r>
              <w:rPr>
                <w:rFonts w:ascii="宋体" w:hAnsi="宋体" w:eastAsia="宋体"/>
                <w:b w:val="0"/>
                <w:sz w:val="20"/>
              </w:rPr>
              <w:t>严格执行，新增砍伐几乎停滞</w:t>
            </w:r>
          </w:p>
        </w:tc>
      </w:tr>
      <w:tr w14:paraId="25663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53DCC5D">
            <w:pPr>
              <w:spacing w:after="0" w:line="240" w:lineRule="auto"/>
              <w:jc w:val="left"/>
            </w:pPr>
            <w:r>
              <w:rPr>
                <w:rFonts w:ascii="宋体" w:hAnsi="宋体" w:eastAsia="宋体"/>
                <w:b w:val="0"/>
                <w:sz w:val="20"/>
              </w:rPr>
              <w:t>政策反应</w:t>
            </w:r>
          </w:p>
        </w:tc>
        <w:tc>
          <w:tcPr>
            <w:tcW w:w="4252" w:type="dxa"/>
            <w:tcBorders>
              <w:top w:val="single" w:color="000000" w:sz="4" w:space="0"/>
              <w:left w:val="single" w:color="000000" w:sz="4" w:space="0"/>
              <w:bottom w:val="single" w:color="000000" w:sz="4" w:space="0"/>
              <w:right w:val="single" w:color="000000" w:sz="4" w:space="0"/>
            </w:tcBorders>
            <w:vAlign w:val="center"/>
          </w:tcPr>
          <w:p w14:paraId="1D06D316">
            <w:pPr>
              <w:spacing w:after="0" w:line="240" w:lineRule="auto"/>
              <w:jc w:val="left"/>
            </w:pPr>
            <w:r>
              <w:rPr>
                <w:rFonts w:ascii="宋体" w:hAnsi="宋体" w:eastAsia="宋体"/>
                <w:b w:val="0"/>
                <w:sz w:val="20"/>
              </w:rPr>
              <w:t>CCC 可能下调保护价</w:t>
            </w:r>
          </w:p>
        </w:tc>
      </w:tr>
    </w:tbl>
    <w:p w14:paraId="4D2B0C90">
      <w:pPr>
        <w:spacing w:line="240" w:lineRule="auto"/>
        <w:ind w:firstLine="480"/>
        <w:jc w:val="left"/>
      </w:pPr>
      <w:r>
        <w:rPr>
          <w:rFonts w:ascii="宋体" w:hAnsi="宋体" w:eastAsia="宋体"/>
          <w:b w:val="0"/>
          <w:sz w:val="24"/>
        </w:rPr>
        <w:t>预期行为：</w:t>
      </w:r>
    </w:p>
    <w:p w14:paraId="3B37E664">
      <w:pPr>
        <w:ind w:left="283"/>
        <w:jc w:val="left"/>
      </w:pPr>
      <w:r>
        <w:rPr>
          <w:rFonts w:ascii="宋体" w:hAnsi="宋体" w:eastAsia="宋体"/>
          <w:b w:val="0"/>
          <w:sz w:val="24"/>
        </w:rPr>
        <w:t>• 砍伐势头明显放缓</w:t>
      </w:r>
    </w:p>
    <w:p w14:paraId="315D8E35">
      <w:pPr>
        <w:ind w:left="283"/>
        <w:jc w:val="left"/>
      </w:pPr>
      <w:r>
        <w:rPr>
          <w:rFonts w:ascii="宋体" w:hAnsi="宋体" w:eastAsia="宋体"/>
          <w:b w:val="0"/>
          <w:sz w:val="24"/>
        </w:rPr>
        <w:t>• 部分新种可可园被弃管或转种</w:t>
      </w:r>
    </w:p>
    <w:p w14:paraId="2FF3BF54">
      <w:pPr>
        <w:ind w:left="283"/>
        <w:jc w:val="left"/>
      </w:pPr>
      <w:r>
        <w:rPr>
          <w:rFonts w:ascii="宋体" w:hAnsi="宋体" w:eastAsia="宋体"/>
          <w:b w:val="0"/>
          <w:sz w:val="24"/>
        </w:rPr>
        <w:t>• 老橡胶园开始恢复性投入</w:t>
      </w:r>
    </w:p>
    <w:p w14:paraId="7B7B52DC">
      <w:pPr>
        <w:spacing w:before="240" w:after="120"/>
        <w:jc w:val="left"/>
      </w:pPr>
      <w:r>
        <w:rPr>
          <w:rFonts w:ascii="宋体" w:hAnsi="宋体" w:eastAsia="宋体"/>
          <w:b/>
          <w:color w:val="000000"/>
          <w:sz w:val="28"/>
        </w:rPr>
        <w:t>7.4 🔴 情景 C：深度回落（小概率）</w:t>
      </w:r>
    </w:p>
    <w:p w14:paraId="2958E6A3">
      <w:pPr>
        <w:spacing w:line="240" w:lineRule="auto"/>
        <w:ind w:firstLine="480"/>
        <w:jc w:val="left"/>
      </w:pPr>
      <w:r>
        <w:rPr>
          <w:rFonts w:ascii="宋体" w:hAnsi="宋体" w:eastAsia="宋体"/>
          <w:b w:val="0"/>
          <w:sz w:val="24"/>
        </w:rPr>
        <w:t>意愿强度：7.5 → 2.5（弱→反转）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73A2A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B16EF6F">
            <w:pPr>
              <w:spacing w:after="0" w:line="240" w:lineRule="auto"/>
              <w:jc w:val="center"/>
            </w:pPr>
            <w:r>
              <w:rPr>
                <w:rFonts w:ascii="宋体" w:hAnsi="宋体" w:eastAsia="宋体"/>
                <w:b/>
                <w:sz w:val="20"/>
              </w:rPr>
              <w:t>维度</w:t>
            </w:r>
          </w:p>
        </w:tc>
        <w:tc>
          <w:tcPr>
            <w:tcW w:w="4252" w:type="dxa"/>
            <w:tcBorders>
              <w:top w:val="single" w:color="000000" w:sz="4" w:space="0"/>
              <w:left w:val="single" w:color="000000" w:sz="4" w:space="0"/>
              <w:bottom w:val="single" w:color="000000" w:sz="4" w:space="0"/>
              <w:right w:val="single" w:color="000000" w:sz="4" w:space="0"/>
            </w:tcBorders>
            <w:vAlign w:val="center"/>
          </w:tcPr>
          <w:p w14:paraId="3691E62D">
            <w:pPr>
              <w:spacing w:after="0" w:line="240" w:lineRule="auto"/>
              <w:jc w:val="center"/>
            </w:pPr>
            <w:r>
              <w:rPr>
                <w:rFonts w:ascii="宋体" w:hAnsi="宋体" w:eastAsia="宋体"/>
                <w:b/>
                <w:sz w:val="20"/>
              </w:rPr>
              <w:t>评估</w:t>
            </w:r>
          </w:p>
        </w:tc>
      </w:tr>
      <w:tr w14:paraId="741F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77015AEE">
            <w:pPr>
              <w:spacing w:after="0" w:line="240" w:lineRule="auto"/>
              <w:jc w:val="left"/>
            </w:pPr>
            <w:r>
              <w:rPr>
                <w:rFonts w:ascii="宋体" w:hAnsi="宋体" w:eastAsia="宋体"/>
                <w:b w:val="0"/>
                <w:sz w:val="20"/>
              </w:rPr>
              <w:t>经济账</w:t>
            </w:r>
          </w:p>
        </w:tc>
        <w:tc>
          <w:tcPr>
            <w:tcW w:w="4252" w:type="dxa"/>
            <w:tcBorders>
              <w:top w:val="single" w:color="000000" w:sz="4" w:space="0"/>
              <w:left w:val="single" w:color="000000" w:sz="4" w:space="0"/>
              <w:bottom w:val="single" w:color="000000" w:sz="4" w:space="0"/>
              <w:right w:val="single" w:color="000000" w:sz="4" w:space="0"/>
            </w:tcBorders>
            <w:vAlign w:val="center"/>
          </w:tcPr>
          <w:p w14:paraId="4B5E4006">
            <w:pPr>
              <w:spacing w:after="0" w:line="240" w:lineRule="auto"/>
              <w:jc w:val="left"/>
            </w:pPr>
            <w:r>
              <w:rPr>
                <w:rFonts w:ascii="宋体" w:hAnsi="宋体" w:eastAsia="宋体"/>
                <w:b w:val="0"/>
                <w:sz w:val="20"/>
              </w:rPr>
              <w:t>可可比橡胶低 28-57%，**反向激励**</w:t>
            </w:r>
          </w:p>
        </w:tc>
      </w:tr>
      <w:tr w14:paraId="0150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20AD9AE">
            <w:pPr>
              <w:spacing w:after="0" w:line="240" w:lineRule="auto"/>
              <w:jc w:val="left"/>
            </w:pPr>
            <w:r>
              <w:rPr>
                <w:rFonts w:ascii="宋体" w:hAnsi="宋体" w:eastAsia="宋体"/>
                <w:b w:val="0"/>
                <w:sz w:val="20"/>
              </w:rPr>
              <w:t>农户心态</w:t>
            </w:r>
          </w:p>
        </w:tc>
        <w:tc>
          <w:tcPr>
            <w:tcW w:w="4252" w:type="dxa"/>
            <w:tcBorders>
              <w:top w:val="single" w:color="000000" w:sz="4" w:space="0"/>
              <w:left w:val="single" w:color="000000" w:sz="4" w:space="0"/>
              <w:bottom w:val="single" w:color="000000" w:sz="4" w:space="0"/>
              <w:right w:val="single" w:color="000000" w:sz="4" w:space="0"/>
            </w:tcBorders>
            <w:vAlign w:val="center"/>
          </w:tcPr>
          <w:p w14:paraId="7FFE55B5">
            <w:pPr>
              <w:spacing w:after="0" w:line="240" w:lineRule="auto"/>
              <w:jc w:val="left"/>
            </w:pPr>
            <w:r>
              <w:rPr>
                <w:rFonts w:ascii="宋体" w:hAnsi="宋体" w:eastAsia="宋体"/>
                <w:b w:val="0"/>
                <w:sz w:val="20"/>
              </w:rPr>
              <w:t>后悔砍橡胶，转向"维护橡胶+棕榈油"</w:t>
            </w:r>
          </w:p>
        </w:tc>
      </w:tr>
      <w:tr w14:paraId="749C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B0D73FB">
            <w:pPr>
              <w:spacing w:after="0" w:line="240" w:lineRule="auto"/>
              <w:jc w:val="left"/>
            </w:pPr>
            <w:r>
              <w:rPr>
                <w:rFonts w:ascii="宋体" w:hAnsi="宋体" w:eastAsia="宋体"/>
                <w:b w:val="0"/>
                <w:sz w:val="20"/>
              </w:rPr>
              <w:t>EUDR 约束</w:t>
            </w:r>
          </w:p>
        </w:tc>
        <w:tc>
          <w:tcPr>
            <w:tcW w:w="4252" w:type="dxa"/>
            <w:tcBorders>
              <w:top w:val="single" w:color="000000" w:sz="4" w:space="0"/>
              <w:left w:val="single" w:color="000000" w:sz="4" w:space="0"/>
              <w:bottom w:val="single" w:color="000000" w:sz="4" w:space="0"/>
              <w:right w:val="single" w:color="000000" w:sz="4" w:space="0"/>
            </w:tcBorders>
            <w:vAlign w:val="center"/>
          </w:tcPr>
          <w:p w14:paraId="49A529FF">
            <w:pPr>
              <w:spacing w:after="0" w:line="240" w:lineRule="auto"/>
              <w:jc w:val="left"/>
            </w:pPr>
            <w:r>
              <w:rPr>
                <w:rFonts w:ascii="宋体" w:hAnsi="宋体" w:eastAsia="宋体"/>
                <w:b w:val="0"/>
                <w:sz w:val="20"/>
              </w:rPr>
              <w:t>不再是问题（没人想砍）</w:t>
            </w:r>
          </w:p>
        </w:tc>
      </w:tr>
      <w:tr w14:paraId="6B0C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3B380C66">
            <w:pPr>
              <w:spacing w:after="0" w:line="240" w:lineRule="auto"/>
              <w:jc w:val="left"/>
            </w:pPr>
            <w:r>
              <w:rPr>
                <w:rFonts w:ascii="宋体" w:hAnsi="宋体" w:eastAsia="宋体"/>
                <w:b w:val="0"/>
                <w:sz w:val="20"/>
              </w:rPr>
              <w:t>政策反应</w:t>
            </w:r>
          </w:p>
        </w:tc>
        <w:tc>
          <w:tcPr>
            <w:tcW w:w="4252" w:type="dxa"/>
            <w:tcBorders>
              <w:top w:val="single" w:color="000000" w:sz="4" w:space="0"/>
              <w:left w:val="single" w:color="000000" w:sz="4" w:space="0"/>
              <w:bottom w:val="single" w:color="000000" w:sz="4" w:space="0"/>
              <w:right w:val="single" w:color="000000" w:sz="4" w:space="0"/>
            </w:tcBorders>
            <w:vAlign w:val="center"/>
          </w:tcPr>
          <w:p w14:paraId="12B5EC5F">
            <w:pPr>
              <w:spacing w:after="0" w:line="240" w:lineRule="auto"/>
              <w:jc w:val="left"/>
            </w:pPr>
            <w:r>
              <w:rPr>
                <w:rFonts w:ascii="宋体" w:hAnsi="宋体" w:eastAsia="宋体"/>
                <w:b w:val="0"/>
                <w:sz w:val="20"/>
              </w:rPr>
              <w:t>CCC 撤销高价政策，APROMAC 推动重新种橡胶</w:t>
            </w:r>
          </w:p>
        </w:tc>
      </w:tr>
    </w:tbl>
    <w:p w14:paraId="46A7887F">
      <w:pPr>
        <w:spacing w:line="240" w:lineRule="auto"/>
        <w:ind w:firstLine="480"/>
        <w:jc w:val="left"/>
      </w:pPr>
      <w:r>
        <w:rPr>
          <w:rFonts w:ascii="宋体" w:hAnsi="宋体" w:eastAsia="宋体"/>
          <w:b w:val="0"/>
          <w:sz w:val="24"/>
        </w:rPr>
        <w:t>预期行为：</w:t>
      </w:r>
    </w:p>
    <w:p w14:paraId="706A8967">
      <w:pPr>
        <w:ind w:left="283"/>
        <w:jc w:val="left"/>
      </w:pPr>
      <w:r>
        <w:rPr>
          <w:rFonts w:ascii="宋体" w:hAnsi="宋体" w:eastAsia="宋体"/>
          <w:b w:val="0"/>
          <w:sz w:val="24"/>
        </w:rPr>
        <w:t>• 二次"砍可可转橡胶/棕榈油"小规模出现</w:t>
      </w:r>
    </w:p>
    <w:p w14:paraId="649FCCDB">
      <w:pPr>
        <w:ind w:left="283"/>
        <w:jc w:val="left"/>
      </w:pPr>
      <w:r>
        <w:rPr>
          <w:rFonts w:ascii="宋体" w:hAnsi="宋体" w:eastAsia="宋体"/>
          <w:b w:val="0"/>
          <w:sz w:val="24"/>
        </w:rPr>
        <w:t>• 已砍胶园难以恢复（橡胶树生长周期 6-7 年）</w:t>
      </w:r>
    </w:p>
    <w:p w14:paraId="5F713EC4">
      <w:pPr>
        <w:ind w:left="283"/>
        <w:jc w:val="left"/>
      </w:pPr>
      <w:r>
        <w:rPr>
          <w:rFonts w:ascii="宋体" w:hAnsi="宋体" w:eastAsia="宋体"/>
          <w:b w:val="0"/>
          <w:sz w:val="24"/>
        </w:rPr>
        <w:t>• 棕榈油成为新热点</w:t>
      </w:r>
    </w:p>
    <w:p w14:paraId="043E3CEB">
      <w:pPr>
        <w:spacing w:before="240" w:after="120"/>
        <w:jc w:val="left"/>
      </w:pPr>
      <w:r>
        <w:rPr>
          <w:rFonts w:ascii="宋体" w:hAnsi="宋体" w:eastAsia="宋体"/>
          <w:b/>
          <w:color w:val="000000"/>
          <w:sz w:val="32"/>
        </w:rPr>
        <w:t>八、三年演化路径预测（最可能情景）</w:t>
      </w:r>
    </w:p>
    <w:p w14:paraId="34ED6F5F">
      <w:pPr>
        <w:spacing w:before="240" w:after="120"/>
        <w:jc w:val="left"/>
      </w:pPr>
      <w:r>
        <w:rPr>
          <w:rFonts w:ascii="宋体" w:hAnsi="宋体" w:eastAsia="宋体"/>
          <w:b/>
          <w:color w:val="000000"/>
          <w:sz w:val="28"/>
        </w:rPr>
        <w:t>📊 实际市场验证（2026 年 7 月快照）</w:t>
      </w:r>
    </w:p>
    <w:p w14:paraId="6B2DAB4B">
      <w:pPr>
        <w:ind w:left="283" w:right="283"/>
        <w:jc w:val="left"/>
      </w:pPr>
      <w:r>
        <w:rPr>
          <w:rFonts w:ascii="宋体" w:hAnsi="宋体" w:eastAsia="宋体"/>
          <w:b w:val="0"/>
          <w:sz w:val="24"/>
        </w:rPr>
        <w:t>本图为 2022-2026 年可可国际期货价格（USD/吨）的实时走势，覆盖了 Part 5 二级时间线（阶段一到四）的完整周期。</w:t>
      </w:r>
    </w:p>
    <w:p w14:paraId="594F60B4">
      <w:pPr>
        <w:spacing w:line="240" w:lineRule="auto"/>
        <w:ind w:firstLine="480"/>
        <w:jc w:val="left"/>
      </w:pPr>
      <w:r>
        <w:rPr>
          <w:rFonts w:ascii="宋体" w:hAnsi="宋体" w:eastAsia="宋体"/>
          <w:b w:val="0"/>
          <w:sz w:val="24"/>
        </w:rPr>
        <w:t>科特迪瓦可可期货价格（USD/T）2022-2026</w:t>
      </w:r>
    </w:p>
    <w:p w14:paraId="04D25840">
      <w:pPr>
        <w:spacing w:before="120" w:after="120"/>
        <w:jc w:val="center"/>
      </w:pPr>
      <w:r>
        <w:drawing>
          <wp:inline distT="0" distB="0" distL="114300" distR="114300">
            <wp:extent cx="5029200" cy="386651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3866564"/>
                    </a:xfrm>
                    <a:prstGeom prst="rect">
                      <a:avLst/>
                    </a:prstGeom>
                  </pic:spPr>
                </pic:pic>
              </a:graphicData>
            </a:graphic>
          </wp:inline>
        </w:drawing>
      </w:r>
    </w:p>
    <w:p w14:paraId="0987E5CF">
      <w:pPr>
        <w:ind w:left="283" w:right="283"/>
        <w:jc w:val="left"/>
      </w:pPr>
      <w:r>
        <w:rPr>
          <w:rFonts w:ascii="宋体" w:hAnsi="宋体" w:eastAsia="宋体"/>
          <w:b w:val="0"/>
          <w:sz w:val="24"/>
        </w:rPr>
        <w:t>图表解读：</w:t>
      </w:r>
    </w:p>
    <w:p w14:paraId="740E9D6D">
      <w:pPr>
        <w:ind w:left="283" w:right="283"/>
        <w:jc w:val="left"/>
      </w:pPr>
    </w:p>
    <w:p w14:paraId="2C0E154F">
      <w:pPr>
        <w:ind w:left="283" w:right="283"/>
        <w:jc w:val="left"/>
      </w:pPr>
      <w:r>
        <w:rPr>
          <w:rFonts w:ascii="宋体" w:hAnsi="宋体" w:eastAsia="宋体"/>
          <w:b w:val="0"/>
          <w:sz w:val="24"/>
        </w:rPr>
        <w:t>| 关键节点 | 价格 (USD/T) | 事件含义 |</w:t>
      </w:r>
    </w:p>
    <w:p w14:paraId="09EB5A5F">
      <w:pPr>
        <w:ind w:left="283" w:right="283"/>
        <w:jc w:val="left"/>
      </w:pPr>
      <w:r>
        <w:rPr>
          <w:rFonts w:ascii="宋体" w:hAnsi="宋体" w:eastAsia="宋体"/>
          <w:b w:val="0"/>
          <w:sz w:val="24"/>
        </w:rPr>
        <w:t>| :--- | :--- | :--- |</w:t>
      </w:r>
    </w:p>
    <w:p w14:paraId="6AF07B53">
      <w:pPr>
        <w:ind w:left="283" w:right="283"/>
        <w:jc w:val="left"/>
      </w:pPr>
      <w:r>
        <w:rPr>
          <w:rFonts w:ascii="宋体" w:hAnsi="宋体" w:eastAsia="宋体"/>
          <w:b w:val="0"/>
          <w:sz w:val="24"/>
        </w:rPr>
        <w:t>| 2022 年初 | ~$2,500 | 起点水平（疫情后期低位） |</w:t>
      </w:r>
    </w:p>
    <w:p w14:paraId="57BCD785">
      <w:pPr>
        <w:ind w:left="283" w:right="283"/>
        <w:jc w:val="left"/>
      </w:pPr>
      <w:r>
        <w:rPr>
          <w:rFonts w:ascii="宋体" w:hAnsi="宋体" w:eastAsia="宋体"/>
          <w:b w:val="0"/>
          <w:sz w:val="24"/>
        </w:rPr>
        <w:t>| 2024 年 1-4 月 | $10,000+ | 可可危机第一波（西非减产） |</w:t>
      </w:r>
    </w:p>
    <w:p w14:paraId="559CE062">
      <w:pPr>
        <w:ind w:left="283" w:right="283"/>
        <w:jc w:val="left"/>
      </w:pPr>
      <w:r>
        <w:rPr>
          <w:rFonts w:ascii="宋体" w:hAnsi="宋体" w:eastAsia="宋体"/>
          <w:b w:val="0"/>
          <w:sz w:val="24"/>
        </w:rPr>
        <w:t>| 2024 年底 | $12,000+ 🟥历史峰值 | 可可危机顶峰（科特迪瓦 + 加纳同时减产） |</w:t>
      </w:r>
    </w:p>
    <w:p w14:paraId="5674C4E2">
      <w:pPr>
        <w:ind w:left="283" w:right="283"/>
        <w:jc w:val="left"/>
      </w:pPr>
      <w:r>
        <w:rPr>
          <w:rFonts w:ascii="宋体" w:hAnsi="宋体" w:eastAsia="宋体"/>
          <w:b w:val="0"/>
          <w:sz w:val="24"/>
        </w:rPr>
        <w:t>| 2025 年中 | $7,000-8,000 | 高位震荡（CCC 提价至 2,200 FCFA/kg） |</w:t>
      </w:r>
    </w:p>
    <w:p w14:paraId="7FD22B2E">
      <w:pPr>
        <w:ind w:left="283" w:right="283"/>
        <w:jc w:val="left"/>
      </w:pPr>
      <w:r>
        <w:rPr>
          <w:rFonts w:ascii="宋体" w:hAnsi="宋体" w:eastAsia="宋体"/>
          <w:b w:val="0"/>
          <w:sz w:val="24"/>
        </w:rPr>
        <w:t>| 2025 年末-2026 年初 | ~$3,000 ⚠️急跌 | 可可危机消退（农户扩张+ EUDR 抑制） |</w:t>
      </w:r>
    </w:p>
    <w:p w14:paraId="32D9CFB4">
      <w:pPr>
        <w:ind w:left="283" w:right="283"/>
        <w:jc w:val="left"/>
      </w:pPr>
      <w:r>
        <w:rPr>
          <w:rFonts w:ascii="宋体" w:hAnsi="宋体" w:eastAsia="宋体"/>
          <w:b w:val="0"/>
          <w:sz w:val="24"/>
        </w:rPr>
        <w:t>| 2026 年 7 月 | $6,065 🔺 +20.88% | 最新反弹，本周上涨 $1,047.8 |</w:t>
      </w:r>
    </w:p>
    <w:p w14:paraId="7EA0A150">
      <w:pPr>
        <w:ind w:left="283" w:right="283"/>
        <w:jc w:val="left"/>
      </w:pPr>
    </w:p>
    <w:p w14:paraId="7B25B513">
      <w:pPr>
        <w:ind w:left="283" w:right="283"/>
        <w:jc w:val="left"/>
      </w:pPr>
      <w:r>
        <w:rPr>
          <w:rFonts w:ascii="宋体" w:hAnsi="宋体" w:eastAsia="宋体"/>
          <w:b w:val="0"/>
          <w:sz w:val="24"/>
        </w:rPr>
        <w:t>对农户决策的含义：</w:t>
      </w:r>
    </w:p>
    <w:p w14:paraId="0E436671">
      <w:pPr>
        <w:ind w:left="283" w:right="283"/>
        <w:jc w:val="left"/>
      </w:pPr>
      <w:r>
        <w:rPr>
          <w:rFonts w:ascii="宋体" w:hAnsi="宋体" w:eastAsia="宋体"/>
          <w:b w:val="0"/>
          <w:sz w:val="24"/>
        </w:rPr>
        <w:t>- 当前价格 $6,065 处于 Part 5 "情景 A"（高位横盘 $6,000-7,000）的下沿</w:t>
      </w:r>
    </w:p>
    <w:p w14:paraId="15792B6F">
      <w:pPr>
        <w:ind w:left="283" w:right="283"/>
        <w:jc w:val="left"/>
      </w:pPr>
      <w:r>
        <w:rPr>
          <w:rFonts w:ascii="宋体" w:hAnsi="宋体" w:eastAsia="宋体"/>
          <w:b w:val="0"/>
          <w:sz w:val="24"/>
        </w:rPr>
        <w:t>- 仍维持 2025 年的高位水平（仍是 2020 年 $2,500 的 2.4 倍）</w:t>
      </w:r>
    </w:p>
    <w:p w14:paraId="28F1F2A6">
      <w:pPr>
        <w:ind w:left="283" w:right="283"/>
        <w:jc w:val="left"/>
      </w:pPr>
      <w:r>
        <w:rPr>
          <w:rFonts w:ascii="宋体" w:hAnsi="宋体" w:eastAsia="宋体"/>
          <w:b w:val="0"/>
          <w:sz w:val="24"/>
        </w:rPr>
        <w:t>- 砍橡胶种可可意愿仍维持 7.0-7.5（强），符合本文情景 A 预测</w:t>
      </w:r>
    </w:p>
    <w:p w14:paraId="690A3259">
      <w:pPr>
        <w:ind w:left="283" w:right="283"/>
        <w:jc w:val="left"/>
      </w:pPr>
      <w:r>
        <w:rPr>
          <w:rFonts w:ascii="宋体" w:hAnsi="宋体" w:eastAsia="宋体"/>
          <w:b w:val="0"/>
          <w:sz w:val="24"/>
        </w:rPr>
        <w:t>- 但若 2026 下半年继续大幅回调至 $4,000 以下，将进入"情景 B"区间，意愿回落至 5.5</w:t>
      </w:r>
    </w:p>
    <w:p w14:paraId="083E3DDD">
      <w:pPr>
        <w:spacing w:before="240" w:after="120"/>
        <w:jc w:val="left"/>
      </w:pPr>
      <w:r>
        <w:rPr>
          <w:rFonts w:ascii="宋体" w:hAnsi="宋体" w:eastAsia="宋体"/>
          <w:b/>
          <w:color w:val="000000"/>
          <w:sz w:val="28"/>
        </w:rPr>
        <w:t>📅 阶段一：2025-2026 年——强意愿维持期（7.5→7.0）</w:t>
      </w:r>
    </w:p>
    <w:p w14:paraId="41E4DE20">
      <w:pPr>
        <w:spacing w:line="240" w:lineRule="auto"/>
        <w:ind w:firstLine="480"/>
        <w:jc w:val="left"/>
      </w:pPr>
      <w:r>
        <w:rPr>
          <w:rFonts w:ascii="宋体" w:hAnsi="宋体" w:eastAsia="宋体"/>
          <w:b w:val="0"/>
          <w:sz w:val="24"/>
        </w:rPr>
        <w:t>核心特征：</w:t>
      </w:r>
    </w:p>
    <w:p w14:paraId="55B0345E">
      <w:pPr>
        <w:ind w:left="283"/>
        <w:jc w:val="left"/>
      </w:pPr>
      <w:r>
        <w:rPr>
          <w:rFonts w:ascii="宋体" w:hAnsi="宋体" w:eastAsia="宋体"/>
          <w:b w:val="0"/>
          <w:sz w:val="24"/>
        </w:rPr>
        <w:t>• CCC 收购价仍锁定 2,200 FCFA/kg 高位</w:t>
      </w:r>
    </w:p>
    <w:p w14:paraId="39883746">
      <w:pPr>
        <w:ind w:left="283"/>
        <w:jc w:val="left"/>
      </w:pPr>
      <w:r>
        <w:rPr>
          <w:rFonts w:ascii="宋体" w:hAnsi="宋体" w:eastAsia="宋体"/>
          <w:b w:val="0"/>
          <w:sz w:val="24"/>
        </w:rPr>
        <w:t>• 已砍伐农户继续推进可可新苗种植</w:t>
      </w:r>
    </w:p>
    <w:p w14:paraId="06EBA999">
      <w:pPr>
        <w:ind w:left="283"/>
        <w:jc w:val="left"/>
      </w:pPr>
      <w:r>
        <w:rPr>
          <w:rFonts w:ascii="宋体" w:hAnsi="宋体" w:eastAsia="宋体"/>
          <w:b w:val="0"/>
          <w:sz w:val="24"/>
        </w:rPr>
        <w:t>• EUDR 12 月生效抑制新增砍伐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B11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F92C369">
            <w:pPr>
              <w:spacing w:after="0" w:line="240" w:lineRule="auto"/>
              <w:jc w:val="center"/>
            </w:pPr>
            <w:r>
              <w:rPr>
                <w:rFonts w:ascii="宋体" w:hAnsi="宋体" w:eastAsia="宋体"/>
                <w:b/>
                <w:sz w:val="20"/>
              </w:rPr>
              <w:t>指标</w:t>
            </w:r>
          </w:p>
        </w:tc>
        <w:tc>
          <w:tcPr>
            <w:tcW w:w="2126" w:type="dxa"/>
            <w:tcBorders>
              <w:top w:val="single" w:color="000000" w:sz="4" w:space="0"/>
              <w:left w:val="single" w:color="000000" w:sz="4" w:space="0"/>
              <w:bottom w:val="single" w:color="000000" w:sz="4" w:space="0"/>
              <w:right w:val="single" w:color="000000" w:sz="4" w:space="0"/>
            </w:tcBorders>
            <w:vAlign w:val="center"/>
          </w:tcPr>
          <w:p w14:paraId="15A26174">
            <w:pPr>
              <w:spacing w:after="0" w:line="240" w:lineRule="auto"/>
              <w:jc w:val="center"/>
            </w:pPr>
            <w:r>
              <w:rPr>
                <w:rFonts w:ascii="宋体" w:hAnsi="宋体" w:eastAsia="宋体"/>
                <w:b/>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24708537">
            <w:pPr>
              <w:spacing w:after="0" w:line="240" w:lineRule="auto"/>
              <w:jc w:val="center"/>
            </w:pPr>
            <w:r>
              <w:rPr>
                <w:rFonts w:ascii="宋体" w:hAnsi="宋体" w:eastAsia="宋体"/>
                <w:b/>
                <w:sz w:val="20"/>
              </w:rPr>
              <w:t>2026E</w:t>
            </w:r>
          </w:p>
        </w:tc>
        <w:tc>
          <w:tcPr>
            <w:tcW w:w="2126" w:type="dxa"/>
            <w:tcBorders>
              <w:top w:val="single" w:color="000000" w:sz="4" w:space="0"/>
              <w:left w:val="single" w:color="000000" w:sz="4" w:space="0"/>
              <w:bottom w:val="single" w:color="000000" w:sz="4" w:space="0"/>
              <w:right w:val="single" w:color="000000" w:sz="4" w:space="0"/>
            </w:tcBorders>
            <w:vAlign w:val="center"/>
          </w:tcPr>
          <w:p w14:paraId="497348F8">
            <w:pPr>
              <w:spacing w:after="0" w:line="240" w:lineRule="auto"/>
              <w:jc w:val="center"/>
            </w:pPr>
            <w:r>
              <w:rPr>
                <w:rFonts w:ascii="宋体" w:hAnsi="宋体" w:eastAsia="宋体"/>
                <w:b/>
                <w:sz w:val="20"/>
              </w:rPr>
              <w:t>变化</w:t>
            </w:r>
          </w:p>
        </w:tc>
      </w:tr>
      <w:tr w14:paraId="4F550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63D423F">
            <w:pPr>
              <w:spacing w:after="0" w:line="240" w:lineRule="auto"/>
              <w:jc w:val="left"/>
            </w:pPr>
            <w:r>
              <w:rPr>
                <w:rFonts w:ascii="宋体" w:hAnsi="宋体" w:eastAsia="宋体"/>
                <w:b w:val="0"/>
                <w:sz w:val="20"/>
              </w:rPr>
              <w:t>橡胶出口同比</w:t>
            </w:r>
          </w:p>
        </w:tc>
        <w:tc>
          <w:tcPr>
            <w:tcW w:w="2126" w:type="dxa"/>
            <w:tcBorders>
              <w:top w:val="single" w:color="000000" w:sz="4" w:space="0"/>
              <w:left w:val="single" w:color="000000" w:sz="4" w:space="0"/>
              <w:bottom w:val="single" w:color="000000" w:sz="4" w:space="0"/>
              <w:right w:val="single" w:color="000000" w:sz="4" w:space="0"/>
            </w:tcBorders>
            <w:vAlign w:val="center"/>
          </w:tcPr>
          <w:p w14:paraId="2BDE860B">
            <w:pPr>
              <w:spacing w:after="0" w:line="240" w:lineRule="auto"/>
              <w:jc w:val="left"/>
            </w:pPr>
            <w:r>
              <w:rPr>
                <w:rFonts w:ascii="宋体" w:hAnsi="宋体" w:eastAsia="宋体"/>
                <w:b w:val="0"/>
                <w:sz w:val="20"/>
              </w:rPr>
              <w:t>-7.7%</w:t>
            </w:r>
          </w:p>
        </w:tc>
        <w:tc>
          <w:tcPr>
            <w:tcW w:w="2126" w:type="dxa"/>
            <w:tcBorders>
              <w:top w:val="single" w:color="000000" w:sz="4" w:space="0"/>
              <w:left w:val="single" w:color="000000" w:sz="4" w:space="0"/>
              <w:bottom w:val="single" w:color="000000" w:sz="4" w:space="0"/>
              <w:right w:val="single" w:color="000000" w:sz="4" w:space="0"/>
            </w:tcBorders>
            <w:vAlign w:val="center"/>
          </w:tcPr>
          <w:p w14:paraId="79A47E98">
            <w:pPr>
              <w:spacing w:after="0" w:line="240" w:lineRule="auto"/>
              <w:jc w:val="left"/>
            </w:pPr>
            <w:r>
              <w:rPr>
                <w:rFonts w:ascii="宋体" w:hAnsi="宋体" w:eastAsia="宋体"/>
                <w:b w:val="0"/>
                <w:sz w:val="20"/>
              </w:rPr>
              <w:t>-3~-5%</w:t>
            </w:r>
          </w:p>
        </w:tc>
        <w:tc>
          <w:tcPr>
            <w:tcW w:w="2126" w:type="dxa"/>
            <w:tcBorders>
              <w:top w:val="single" w:color="000000" w:sz="4" w:space="0"/>
              <w:left w:val="single" w:color="000000" w:sz="4" w:space="0"/>
              <w:bottom w:val="single" w:color="000000" w:sz="4" w:space="0"/>
              <w:right w:val="single" w:color="000000" w:sz="4" w:space="0"/>
            </w:tcBorders>
            <w:vAlign w:val="center"/>
          </w:tcPr>
          <w:p w14:paraId="1716D7CE">
            <w:pPr>
              <w:spacing w:after="0" w:line="240" w:lineRule="auto"/>
              <w:jc w:val="left"/>
            </w:pPr>
            <w:r>
              <w:rPr>
                <w:rFonts w:ascii="宋体" w:hAnsi="宋体" w:eastAsia="宋体"/>
                <w:b w:val="0"/>
                <w:sz w:val="20"/>
              </w:rPr>
              <w:t>降幅收窄</w:t>
            </w:r>
          </w:p>
        </w:tc>
      </w:tr>
      <w:tr w14:paraId="48D7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32E2FA2">
            <w:pPr>
              <w:spacing w:after="0" w:line="240" w:lineRule="auto"/>
              <w:jc w:val="left"/>
            </w:pPr>
            <w:r>
              <w:rPr>
                <w:rFonts w:ascii="宋体" w:hAnsi="宋体" w:eastAsia="宋体"/>
                <w:b w:val="0"/>
                <w:sz w:val="20"/>
              </w:rPr>
              <w:t>新增可可面积</w:t>
            </w:r>
          </w:p>
        </w:tc>
        <w:tc>
          <w:tcPr>
            <w:tcW w:w="2126" w:type="dxa"/>
            <w:tcBorders>
              <w:top w:val="single" w:color="000000" w:sz="4" w:space="0"/>
              <w:left w:val="single" w:color="000000" w:sz="4" w:space="0"/>
              <w:bottom w:val="single" w:color="000000" w:sz="4" w:space="0"/>
              <w:right w:val="single" w:color="000000" w:sz="4" w:space="0"/>
            </w:tcBorders>
            <w:vAlign w:val="center"/>
          </w:tcPr>
          <w:p w14:paraId="3DF00F83">
            <w:pPr>
              <w:spacing w:after="0" w:line="240" w:lineRule="auto"/>
              <w:jc w:val="left"/>
            </w:pPr>
            <w:r>
              <w:rPr>
                <w:rFonts w:ascii="宋体" w:hAnsi="宋体" w:eastAsia="宋体"/>
                <w:b w:val="0"/>
                <w:sz w:val="20"/>
              </w:rPr>
              <w:t>+5 万公顷</w:t>
            </w:r>
          </w:p>
        </w:tc>
        <w:tc>
          <w:tcPr>
            <w:tcW w:w="2126" w:type="dxa"/>
            <w:tcBorders>
              <w:top w:val="single" w:color="000000" w:sz="4" w:space="0"/>
              <w:left w:val="single" w:color="000000" w:sz="4" w:space="0"/>
              <w:bottom w:val="single" w:color="000000" w:sz="4" w:space="0"/>
              <w:right w:val="single" w:color="000000" w:sz="4" w:space="0"/>
            </w:tcBorders>
            <w:vAlign w:val="center"/>
          </w:tcPr>
          <w:p w14:paraId="1C7E47FC">
            <w:pPr>
              <w:spacing w:after="0" w:line="240" w:lineRule="auto"/>
              <w:jc w:val="left"/>
            </w:pPr>
            <w:r>
              <w:rPr>
                <w:rFonts w:ascii="宋体" w:hAnsi="宋体" w:eastAsia="宋体"/>
                <w:b w:val="0"/>
                <w:sz w:val="20"/>
              </w:rPr>
              <w:t>+2~3 万公顷</w:t>
            </w:r>
          </w:p>
        </w:tc>
        <w:tc>
          <w:tcPr>
            <w:tcW w:w="2126" w:type="dxa"/>
            <w:tcBorders>
              <w:top w:val="single" w:color="000000" w:sz="4" w:space="0"/>
              <w:left w:val="single" w:color="000000" w:sz="4" w:space="0"/>
              <w:bottom w:val="single" w:color="000000" w:sz="4" w:space="0"/>
              <w:right w:val="single" w:color="000000" w:sz="4" w:space="0"/>
            </w:tcBorders>
            <w:vAlign w:val="center"/>
          </w:tcPr>
          <w:p w14:paraId="5D8CB8DB">
            <w:pPr>
              <w:spacing w:after="0" w:line="240" w:lineRule="auto"/>
              <w:jc w:val="left"/>
            </w:pPr>
            <w:r>
              <w:rPr>
                <w:rFonts w:ascii="宋体" w:hAnsi="宋体" w:eastAsia="宋体"/>
                <w:b w:val="0"/>
                <w:sz w:val="20"/>
              </w:rPr>
              <w:t>增速放缓</w:t>
            </w:r>
          </w:p>
        </w:tc>
      </w:tr>
      <w:tr w14:paraId="0BF3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3CCA5051">
            <w:pPr>
              <w:spacing w:after="0" w:line="240" w:lineRule="auto"/>
              <w:jc w:val="left"/>
            </w:pPr>
            <w:r>
              <w:rPr>
                <w:rFonts w:ascii="宋体" w:hAnsi="宋体" w:eastAsia="宋体"/>
                <w:b w:val="0"/>
                <w:sz w:val="20"/>
              </w:rPr>
              <w:t>可可收购价</w:t>
            </w:r>
          </w:p>
        </w:tc>
        <w:tc>
          <w:tcPr>
            <w:tcW w:w="2126" w:type="dxa"/>
            <w:tcBorders>
              <w:top w:val="single" w:color="000000" w:sz="4" w:space="0"/>
              <w:left w:val="single" w:color="000000" w:sz="4" w:space="0"/>
              <w:bottom w:val="single" w:color="000000" w:sz="4" w:space="0"/>
              <w:right w:val="single" w:color="000000" w:sz="4" w:space="0"/>
            </w:tcBorders>
            <w:vAlign w:val="center"/>
          </w:tcPr>
          <w:p w14:paraId="3690B59D">
            <w:pPr>
              <w:spacing w:after="0" w:line="240" w:lineRule="auto"/>
              <w:jc w:val="left"/>
            </w:pPr>
            <w:r>
              <w:rPr>
                <w:rFonts w:ascii="宋体" w:hAnsi="宋体" w:eastAsia="宋体"/>
                <w:b w:val="0"/>
                <w:sz w:val="20"/>
              </w:rPr>
              <w:t>2,200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1C1FAA3">
            <w:pPr>
              <w:spacing w:after="0" w:line="240" w:lineRule="auto"/>
              <w:jc w:val="left"/>
            </w:pPr>
            <w:r>
              <w:rPr>
                <w:rFonts w:ascii="宋体" w:hAnsi="宋体" w:eastAsia="宋体"/>
                <w:b w:val="0"/>
                <w:sz w:val="20"/>
              </w:rPr>
              <w:t>1,800-2,000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86A29DF">
            <w:pPr>
              <w:spacing w:after="0" w:line="240" w:lineRule="auto"/>
              <w:jc w:val="left"/>
            </w:pPr>
            <w:r>
              <w:rPr>
                <w:rFonts w:ascii="宋体" w:hAnsi="宋体" w:eastAsia="宋体"/>
                <w:b w:val="0"/>
                <w:sz w:val="20"/>
              </w:rPr>
              <w:t>小幅回调</w:t>
            </w:r>
          </w:p>
        </w:tc>
      </w:tr>
    </w:tbl>
    <w:p w14:paraId="77EAD424">
      <w:pPr>
        <w:spacing w:before="240" w:after="120"/>
        <w:jc w:val="left"/>
      </w:pPr>
      <w:r>
        <w:rPr>
          <w:rFonts w:ascii="宋体" w:hAnsi="宋体" w:eastAsia="宋体"/>
          <w:b/>
          <w:color w:val="000000"/>
          <w:sz w:val="28"/>
        </w:rPr>
        <w:t>📅 阶段二：2026-2027 年——意愿回落期（7.0→5.5）</w:t>
      </w:r>
    </w:p>
    <w:p w14:paraId="38B8FC2B">
      <w:pPr>
        <w:spacing w:line="240" w:lineRule="auto"/>
        <w:ind w:firstLine="480"/>
        <w:jc w:val="left"/>
      </w:pPr>
      <w:r>
        <w:rPr>
          <w:rFonts w:ascii="宋体" w:hAnsi="宋体" w:eastAsia="宋体"/>
          <w:b w:val="0"/>
          <w:sz w:val="24"/>
        </w:rPr>
        <w:t>核心特征：</w:t>
      </w:r>
    </w:p>
    <w:p w14:paraId="0CCDB811">
      <w:pPr>
        <w:ind w:left="283"/>
        <w:jc w:val="left"/>
      </w:pPr>
      <w:r>
        <w:rPr>
          <w:rFonts w:ascii="宋体" w:hAnsi="宋体" w:eastAsia="宋体"/>
          <w:b w:val="0"/>
          <w:sz w:val="24"/>
        </w:rPr>
        <w:t>• 国际可可价大概率回归至 $5,000-6,000 区间</w:t>
      </w:r>
    </w:p>
    <w:p w14:paraId="1BF58992">
      <w:pPr>
        <w:ind w:left="283"/>
        <w:jc w:val="left"/>
      </w:pPr>
      <w:r>
        <w:rPr>
          <w:rFonts w:ascii="宋体" w:hAnsi="宋体" w:eastAsia="宋体"/>
          <w:b w:val="0"/>
          <w:sz w:val="24"/>
        </w:rPr>
        <w:t>• 农户收购价回调至 1,500-1,800 FCFA/kg</w:t>
      </w:r>
    </w:p>
    <w:p w14:paraId="33CCD601">
      <w:pPr>
        <w:ind w:left="283"/>
        <w:jc w:val="left"/>
      </w:pPr>
      <w:r>
        <w:rPr>
          <w:rFonts w:ascii="宋体" w:hAnsi="宋体" w:eastAsia="宋体"/>
          <w:b w:val="0"/>
          <w:sz w:val="24"/>
        </w:rPr>
        <w:t>• 新种可可开始投产（3 年成熟期），市场供给增加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4D26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BBDC2BE">
            <w:pPr>
              <w:spacing w:after="0" w:line="240" w:lineRule="auto"/>
              <w:jc w:val="center"/>
            </w:pPr>
            <w:r>
              <w:rPr>
                <w:rFonts w:ascii="宋体" w:hAnsi="宋体" w:eastAsia="宋体"/>
                <w:b/>
                <w:sz w:val="20"/>
              </w:rPr>
              <w:t>指标</w:t>
            </w:r>
          </w:p>
        </w:tc>
        <w:tc>
          <w:tcPr>
            <w:tcW w:w="2126" w:type="dxa"/>
            <w:tcBorders>
              <w:top w:val="single" w:color="000000" w:sz="4" w:space="0"/>
              <w:left w:val="single" w:color="000000" w:sz="4" w:space="0"/>
              <w:bottom w:val="single" w:color="000000" w:sz="4" w:space="0"/>
              <w:right w:val="single" w:color="000000" w:sz="4" w:space="0"/>
            </w:tcBorders>
            <w:vAlign w:val="center"/>
          </w:tcPr>
          <w:p w14:paraId="1A703E78">
            <w:pPr>
              <w:spacing w:after="0" w:line="240" w:lineRule="auto"/>
              <w:jc w:val="center"/>
            </w:pPr>
            <w:r>
              <w:rPr>
                <w:rFonts w:ascii="宋体" w:hAnsi="宋体" w:eastAsia="宋体"/>
                <w:b/>
                <w:sz w:val="20"/>
              </w:rPr>
              <w:t>2026E</w:t>
            </w:r>
          </w:p>
        </w:tc>
        <w:tc>
          <w:tcPr>
            <w:tcW w:w="2126" w:type="dxa"/>
            <w:tcBorders>
              <w:top w:val="single" w:color="000000" w:sz="4" w:space="0"/>
              <w:left w:val="single" w:color="000000" w:sz="4" w:space="0"/>
              <w:bottom w:val="single" w:color="000000" w:sz="4" w:space="0"/>
              <w:right w:val="single" w:color="000000" w:sz="4" w:space="0"/>
            </w:tcBorders>
            <w:vAlign w:val="center"/>
          </w:tcPr>
          <w:p w14:paraId="315CF399">
            <w:pPr>
              <w:spacing w:after="0" w:line="240" w:lineRule="auto"/>
              <w:jc w:val="center"/>
            </w:pPr>
            <w:r>
              <w:rPr>
                <w:rFonts w:ascii="宋体" w:hAnsi="宋体" w:eastAsia="宋体"/>
                <w:b/>
                <w:sz w:val="20"/>
              </w:rPr>
              <w:t>2027E</w:t>
            </w:r>
          </w:p>
        </w:tc>
        <w:tc>
          <w:tcPr>
            <w:tcW w:w="2126" w:type="dxa"/>
            <w:tcBorders>
              <w:top w:val="single" w:color="000000" w:sz="4" w:space="0"/>
              <w:left w:val="single" w:color="000000" w:sz="4" w:space="0"/>
              <w:bottom w:val="single" w:color="000000" w:sz="4" w:space="0"/>
              <w:right w:val="single" w:color="000000" w:sz="4" w:space="0"/>
            </w:tcBorders>
            <w:vAlign w:val="center"/>
          </w:tcPr>
          <w:p w14:paraId="165EBD0D">
            <w:pPr>
              <w:spacing w:after="0" w:line="240" w:lineRule="auto"/>
              <w:jc w:val="center"/>
            </w:pPr>
            <w:r>
              <w:rPr>
                <w:rFonts w:ascii="宋体" w:hAnsi="宋体" w:eastAsia="宋体"/>
                <w:b/>
                <w:sz w:val="20"/>
              </w:rPr>
              <w:t>变化</w:t>
            </w:r>
          </w:p>
        </w:tc>
      </w:tr>
      <w:tr w14:paraId="049A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E2CFFB7">
            <w:pPr>
              <w:spacing w:after="0" w:line="240" w:lineRule="auto"/>
              <w:jc w:val="left"/>
            </w:pPr>
            <w:r>
              <w:rPr>
                <w:rFonts w:ascii="宋体" w:hAnsi="宋体" w:eastAsia="宋体"/>
                <w:b w:val="0"/>
                <w:sz w:val="20"/>
              </w:rPr>
              <w:t>可可收购价</w:t>
            </w:r>
          </w:p>
        </w:tc>
        <w:tc>
          <w:tcPr>
            <w:tcW w:w="2126" w:type="dxa"/>
            <w:tcBorders>
              <w:top w:val="single" w:color="000000" w:sz="4" w:space="0"/>
              <w:left w:val="single" w:color="000000" w:sz="4" w:space="0"/>
              <w:bottom w:val="single" w:color="000000" w:sz="4" w:space="0"/>
              <w:right w:val="single" w:color="000000" w:sz="4" w:space="0"/>
            </w:tcBorders>
            <w:vAlign w:val="center"/>
          </w:tcPr>
          <w:p w14:paraId="7FED54A0">
            <w:pPr>
              <w:spacing w:after="0" w:line="240" w:lineRule="auto"/>
              <w:jc w:val="left"/>
            </w:pPr>
            <w:r>
              <w:rPr>
                <w:rFonts w:ascii="宋体" w:hAnsi="宋体" w:eastAsia="宋体"/>
                <w:b w:val="0"/>
                <w:sz w:val="20"/>
              </w:rPr>
              <w:t>1,800</w:t>
            </w:r>
          </w:p>
        </w:tc>
        <w:tc>
          <w:tcPr>
            <w:tcW w:w="2126" w:type="dxa"/>
            <w:tcBorders>
              <w:top w:val="single" w:color="000000" w:sz="4" w:space="0"/>
              <w:left w:val="single" w:color="000000" w:sz="4" w:space="0"/>
              <w:bottom w:val="single" w:color="000000" w:sz="4" w:space="0"/>
              <w:right w:val="single" w:color="000000" w:sz="4" w:space="0"/>
            </w:tcBorders>
            <w:vAlign w:val="center"/>
          </w:tcPr>
          <w:p w14:paraId="7CE9F592">
            <w:pPr>
              <w:spacing w:after="0" w:line="240" w:lineRule="auto"/>
              <w:jc w:val="left"/>
            </w:pPr>
            <w:r>
              <w:rPr>
                <w:rFonts w:ascii="宋体" w:hAnsi="宋体" w:eastAsia="宋体"/>
                <w:b w:val="0"/>
                <w:sz w:val="20"/>
              </w:rPr>
              <w:t>1,500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95A8FF5">
            <w:pPr>
              <w:spacing w:after="0" w:line="240" w:lineRule="auto"/>
              <w:jc w:val="left"/>
            </w:pPr>
            <w:r>
              <w:rPr>
                <w:rFonts w:ascii="宋体" w:hAnsi="宋体" w:eastAsia="宋体"/>
                <w:b w:val="0"/>
                <w:sz w:val="20"/>
              </w:rPr>
              <w:t>下降</w:t>
            </w:r>
          </w:p>
        </w:tc>
      </w:tr>
      <w:tr w14:paraId="5F54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62DF202C">
            <w:pPr>
              <w:spacing w:after="0" w:line="240" w:lineRule="auto"/>
              <w:jc w:val="left"/>
            </w:pPr>
            <w:r>
              <w:rPr>
                <w:rFonts w:ascii="宋体" w:hAnsi="宋体" w:eastAsia="宋体"/>
                <w:b w:val="0"/>
                <w:sz w:val="20"/>
              </w:rPr>
              <w:t>可可单产</w:t>
            </w:r>
          </w:p>
        </w:tc>
        <w:tc>
          <w:tcPr>
            <w:tcW w:w="2126" w:type="dxa"/>
            <w:tcBorders>
              <w:top w:val="single" w:color="000000" w:sz="4" w:space="0"/>
              <w:left w:val="single" w:color="000000" w:sz="4" w:space="0"/>
              <w:bottom w:val="single" w:color="000000" w:sz="4" w:space="0"/>
              <w:right w:val="single" w:color="000000" w:sz="4" w:space="0"/>
            </w:tcBorders>
            <w:vAlign w:val="center"/>
          </w:tcPr>
          <w:p w14:paraId="7D088172">
            <w:pPr>
              <w:spacing w:after="0" w:line="240" w:lineRule="auto"/>
              <w:jc w:val="left"/>
            </w:pPr>
            <w:r>
              <w:rPr>
                <w:rFonts w:ascii="宋体" w:hAnsi="宋体" w:eastAsia="宋体"/>
                <w:b w:val="0"/>
                <w:sz w:val="20"/>
              </w:rPr>
              <w:t>800 kg/ha</w:t>
            </w:r>
          </w:p>
        </w:tc>
        <w:tc>
          <w:tcPr>
            <w:tcW w:w="2126" w:type="dxa"/>
            <w:tcBorders>
              <w:top w:val="single" w:color="000000" w:sz="4" w:space="0"/>
              <w:left w:val="single" w:color="000000" w:sz="4" w:space="0"/>
              <w:bottom w:val="single" w:color="000000" w:sz="4" w:space="0"/>
              <w:right w:val="single" w:color="000000" w:sz="4" w:space="0"/>
            </w:tcBorders>
            <w:vAlign w:val="center"/>
          </w:tcPr>
          <w:p w14:paraId="06586F45">
            <w:pPr>
              <w:spacing w:after="0" w:line="240" w:lineRule="auto"/>
              <w:jc w:val="left"/>
            </w:pPr>
            <w:r>
              <w:rPr>
                <w:rFonts w:ascii="宋体" w:hAnsi="宋体" w:eastAsia="宋体"/>
                <w:b w:val="0"/>
                <w:sz w:val="20"/>
              </w:rPr>
              <w:t>750 kg/ha</w:t>
            </w:r>
          </w:p>
        </w:tc>
        <w:tc>
          <w:tcPr>
            <w:tcW w:w="2126" w:type="dxa"/>
            <w:tcBorders>
              <w:top w:val="single" w:color="000000" w:sz="4" w:space="0"/>
              <w:left w:val="single" w:color="000000" w:sz="4" w:space="0"/>
              <w:bottom w:val="single" w:color="000000" w:sz="4" w:space="0"/>
              <w:right w:val="single" w:color="000000" w:sz="4" w:space="0"/>
            </w:tcBorders>
            <w:vAlign w:val="center"/>
          </w:tcPr>
          <w:p w14:paraId="7515244D">
            <w:pPr>
              <w:spacing w:after="0" w:line="240" w:lineRule="auto"/>
              <w:jc w:val="left"/>
            </w:pPr>
            <w:r>
              <w:rPr>
                <w:rFonts w:ascii="宋体" w:hAnsi="宋体" w:eastAsia="宋体"/>
                <w:b w:val="0"/>
                <w:sz w:val="20"/>
              </w:rPr>
              <w:t>因管理放松下降</w:t>
            </w:r>
          </w:p>
        </w:tc>
      </w:tr>
      <w:tr w14:paraId="40A8D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D0E0020">
            <w:pPr>
              <w:spacing w:after="0" w:line="240" w:lineRule="auto"/>
              <w:jc w:val="left"/>
            </w:pPr>
            <w:r>
              <w:rPr>
                <w:rFonts w:ascii="宋体" w:hAnsi="宋体" w:eastAsia="宋体"/>
                <w:b w:val="0"/>
                <w:sz w:val="20"/>
              </w:rPr>
              <w:t>农户净利</w:t>
            </w:r>
          </w:p>
        </w:tc>
        <w:tc>
          <w:tcPr>
            <w:tcW w:w="2126" w:type="dxa"/>
            <w:tcBorders>
              <w:top w:val="single" w:color="000000" w:sz="4" w:space="0"/>
              <w:left w:val="single" w:color="000000" w:sz="4" w:space="0"/>
              <w:bottom w:val="single" w:color="000000" w:sz="4" w:space="0"/>
              <w:right w:val="single" w:color="000000" w:sz="4" w:space="0"/>
            </w:tcBorders>
            <w:vAlign w:val="center"/>
          </w:tcPr>
          <w:p w14:paraId="6CDEFC28">
            <w:pPr>
              <w:spacing w:after="0" w:line="240" w:lineRule="auto"/>
              <w:jc w:val="left"/>
            </w:pPr>
            <w:r>
              <w:rPr>
                <w:rFonts w:ascii="宋体" w:hAnsi="宋体" w:eastAsia="宋体"/>
                <w:b w:val="0"/>
                <w:sz w:val="20"/>
              </w:rPr>
              <w:t>800k</w:t>
            </w:r>
          </w:p>
        </w:tc>
        <w:tc>
          <w:tcPr>
            <w:tcW w:w="2126" w:type="dxa"/>
            <w:tcBorders>
              <w:top w:val="single" w:color="000000" w:sz="4" w:space="0"/>
              <w:left w:val="single" w:color="000000" w:sz="4" w:space="0"/>
              <w:bottom w:val="single" w:color="000000" w:sz="4" w:space="0"/>
              <w:right w:val="single" w:color="000000" w:sz="4" w:space="0"/>
            </w:tcBorders>
            <w:vAlign w:val="center"/>
          </w:tcPr>
          <w:p w14:paraId="6AC923BE">
            <w:pPr>
              <w:spacing w:after="0" w:line="240" w:lineRule="auto"/>
              <w:jc w:val="left"/>
            </w:pPr>
            <w:r>
              <w:rPr>
                <w:rFonts w:ascii="宋体" w:hAnsi="宋体" w:eastAsia="宋体"/>
                <w:b w:val="0"/>
                <w:sz w:val="20"/>
              </w:rPr>
              <w:t>500k</w:t>
            </w:r>
          </w:p>
        </w:tc>
        <w:tc>
          <w:tcPr>
            <w:tcW w:w="2126" w:type="dxa"/>
            <w:tcBorders>
              <w:top w:val="single" w:color="000000" w:sz="4" w:space="0"/>
              <w:left w:val="single" w:color="000000" w:sz="4" w:space="0"/>
              <w:bottom w:val="single" w:color="000000" w:sz="4" w:space="0"/>
              <w:right w:val="single" w:color="000000" w:sz="4" w:space="0"/>
            </w:tcBorders>
            <w:vAlign w:val="center"/>
          </w:tcPr>
          <w:p w14:paraId="3F41D3CF">
            <w:pPr>
              <w:spacing w:after="0" w:line="240" w:lineRule="auto"/>
              <w:jc w:val="left"/>
            </w:pPr>
            <w:r>
              <w:rPr>
                <w:rFonts w:ascii="宋体" w:hAnsi="宋体" w:eastAsia="宋体"/>
                <w:b w:val="0"/>
                <w:sz w:val="20"/>
              </w:rPr>
              <w:t>接近橡胶</w:t>
            </w:r>
          </w:p>
        </w:tc>
      </w:tr>
      <w:tr w14:paraId="51AC9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17C843D2">
            <w:pPr>
              <w:spacing w:after="0" w:line="240" w:lineRule="auto"/>
              <w:jc w:val="left"/>
            </w:pPr>
            <w:r>
              <w:rPr>
                <w:rFonts w:ascii="宋体" w:hAnsi="宋体" w:eastAsia="宋体"/>
                <w:b w:val="0"/>
                <w:sz w:val="20"/>
              </w:rPr>
              <w:t>砍伐势头</w:t>
            </w:r>
          </w:p>
        </w:tc>
        <w:tc>
          <w:tcPr>
            <w:tcW w:w="2126" w:type="dxa"/>
            <w:tcBorders>
              <w:top w:val="single" w:color="000000" w:sz="4" w:space="0"/>
              <w:left w:val="single" w:color="000000" w:sz="4" w:space="0"/>
              <w:bottom w:val="single" w:color="000000" w:sz="4" w:space="0"/>
              <w:right w:val="single" w:color="000000" w:sz="4" w:space="0"/>
            </w:tcBorders>
            <w:vAlign w:val="center"/>
          </w:tcPr>
          <w:p w14:paraId="66FBB842">
            <w:pPr>
              <w:spacing w:after="0" w:line="240" w:lineRule="auto"/>
              <w:jc w:val="left"/>
            </w:pPr>
            <w:r>
              <w:rPr>
                <w:rFonts w:ascii="宋体" w:hAnsi="宋体" w:eastAsia="宋体"/>
                <w:b w:val="0"/>
                <w:sz w:val="20"/>
              </w:rPr>
              <w:t>减弱</w:t>
            </w:r>
          </w:p>
        </w:tc>
        <w:tc>
          <w:tcPr>
            <w:tcW w:w="2126" w:type="dxa"/>
            <w:tcBorders>
              <w:top w:val="single" w:color="000000" w:sz="4" w:space="0"/>
              <w:left w:val="single" w:color="000000" w:sz="4" w:space="0"/>
              <w:bottom w:val="single" w:color="000000" w:sz="4" w:space="0"/>
              <w:right w:val="single" w:color="000000" w:sz="4" w:space="0"/>
            </w:tcBorders>
            <w:vAlign w:val="center"/>
          </w:tcPr>
          <w:p w14:paraId="7D37E214">
            <w:pPr>
              <w:spacing w:after="0" w:line="240" w:lineRule="auto"/>
              <w:jc w:val="left"/>
            </w:pPr>
            <w:r>
              <w:rPr>
                <w:rFonts w:ascii="宋体" w:hAnsi="宋体" w:eastAsia="宋体"/>
                <w:b w:val="0"/>
                <w:sz w:val="20"/>
              </w:rPr>
              <w:t>明显放缓</w:t>
            </w:r>
          </w:p>
        </w:tc>
        <w:tc>
          <w:tcPr>
            <w:tcW w:w="2126" w:type="dxa"/>
            <w:tcBorders>
              <w:top w:val="single" w:color="000000" w:sz="4" w:space="0"/>
              <w:left w:val="single" w:color="000000" w:sz="4" w:space="0"/>
              <w:bottom w:val="single" w:color="000000" w:sz="4" w:space="0"/>
              <w:right w:val="single" w:color="000000" w:sz="4" w:space="0"/>
            </w:tcBorders>
            <w:vAlign w:val="center"/>
          </w:tcPr>
          <w:p w14:paraId="03839152">
            <w:pPr>
              <w:spacing w:after="0" w:line="240" w:lineRule="auto"/>
              <w:jc w:val="left"/>
            </w:pPr>
            <w:r>
              <w:rPr>
                <w:rFonts w:ascii="宋体" w:hAnsi="宋体" w:eastAsia="宋体"/>
                <w:b w:val="0"/>
                <w:sz w:val="20"/>
              </w:rPr>
              <w:t>-</w:t>
            </w:r>
          </w:p>
        </w:tc>
      </w:tr>
    </w:tbl>
    <w:p w14:paraId="72A87828">
      <w:pPr>
        <w:spacing w:before="240" w:after="120"/>
        <w:jc w:val="left"/>
      </w:pPr>
      <w:r>
        <w:rPr>
          <w:rFonts w:ascii="宋体" w:hAnsi="宋体" w:eastAsia="宋体"/>
          <w:b/>
          <w:color w:val="000000"/>
          <w:sz w:val="28"/>
        </w:rPr>
        <w:t>📅 阶段三：2027-2028 年——意愿反转期（5.5→4.0）</w:t>
      </w:r>
    </w:p>
    <w:p w14:paraId="4C7228EA">
      <w:pPr>
        <w:spacing w:line="240" w:lineRule="auto"/>
        <w:ind w:firstLine="480"/>
        <w:jc w:val="left"/>
      </w:pPr>
      <w:r>
        <w:rPr>
          <w:rFonts w:ascii="宋体" w:hAnsi="宋体" w:eastAsia="宋体"/>
          <w:b w:val="0"/>
          <w:sz w:val="24"/>
        </w:rPr>
        <w:t>核心特征：</w:t>
      </w:r>
    </w:p>
    <w:p w14:paraId="0FB663C4">
      <w:pPr>
        <w:ind w:left="283"/>
        <w:jc w:val="left"/>
      </w:pPr>
      <w:r>
        <w:rPr>
          <w:rFonts w:ascii="宋体" w:hAnsi="宋体" w:eastAsia="宋体"/>
          <w:b w:val="0"/>
          <w:sz w:val="24"/>
        </w:rPr>
        <w:t>• 部分 2024-2025 年新种可可园单产不达预期</w:t>
      </w:r>
    </w:p>
    <w:p w14:paraId="30222328">
      <w:pPr>
        <w:ind w:left="283"/>
        <w:jc w:val="left"/>
      </w:pPr>
      <w:r>
        <w:rPr>
          <w:rFonts w:ascii="宋体" w:hAnsi="宋体" w:eastAsia="宋体"/>
          <w:b w:val="0"/>
          <w:sz w:val="24"/>
        </w:rPr>
        <w:t>• 橡胶价格相对稳定，对比优势回升</w:t>
      </w:r>
    </w:p>
    <w:p w14:paraId="78A4094C">
      <w:pPr>
        <w:ind w:left="283"/>
        <w:jc w:val="left"/>
      </w:pPr>
      <w:r>
        <w:rPr>
          <w:rFonts w:ascii="宋体" w:hAnsi="宋体" w:eastAsia="宋体"/>
          <w:b w:val="0"/>
          <w:sz w:val="24"/>
        </w:rPr>
        <w:t>• 农户转向"维护现有橡胶+棕榈油"的保守策略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09FF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3EF9F56">
            <w:pPr>
              <w:spacing w:after="0" w:line="240" w:lineRule="auto"/>
              <w:jc w:val="center"/>
            </w:pPr>
            <w:r>
              <w:rPr>
                <w:rFonts w:ascii="宋体" w:hAnsi="宋体" w:eastAsia="宋体"/>
                <w:b/>
                <w:sz w:val="20"/>
              </w:rPr>
              <w:t>指标</w:t>
            </w:r>
          </w:p>
        </w:tc>
        <w:tc>
          <w:tcPr>
            <w:tcW w:w="2126" w:type="dxa"/>
            <w:tcBorders>
              <w:top w:val="single" w:color="000000" w:sz="4" w:space="0"/>
              <w:left w:val="single" w:color="000000" w:sz="4" w:space="0"/>
              <w:bottom w:val="single" w:color="000000" w:sz="4" w:space="0"/>
              <w:right w:val="single" w:color="000000" w:sz="4" w:space="0"/>
            </w:tcBorders>
            <w:vAlign w:val="center"/>
          </w:tcPr>
          <w:p w14:paraId="6584B9A1">
            <w:pPr>
              <w:spacing w:after="0" w:line="240" w:lineRule="auto"/>
              <w:jc w:val="center"/>
            </w:pPr>
            <w:r>
              <w:rPr>
                <w:rFonts w:ascii="宋体" w:hAnsi="宋体" w:eastAsia="宋体"/>
                <w:b/>
                <w:sz w:val="20"/>
              </w:rPr>
              <w:t>2027E</w:t>
            </w:r>
          </w:p>
        </w:tc>
        <w:tc>
          <w:tcPr>
            <w:tcW w:w="2126" w:type="dxa"/>
            <w:tcBorders>
              <w:top w:val="single" w:color="000000" w:sz="4" w:space="0"/>
              <w:left w:val="single" w:color="000000" w:sz="4" w:space="0"/>
              <w:bottom w:val="single" w:color="000000" w:sz="4" w:space="0"/>
              <w:right w:val="single" w:color="000000" w:sz="4" w:space="0"/>
            </w:tcBorders>
            <w:vAlign w:val="center"/>
          </w:tcPr>
          <w:p w14:paraId="4B8CE2EE">
            <w:pPr>
              <w:spacing w:after="0" w:line="240" w:lineRule="auto"/>
              <w:jc w:val="center"/>
            </w:pPr>
            <w:r>
              <w:rPr>
                <w:rFonts w:ascii="宋体" w:hAnsi="宋体" w:eastAsia="宋体"/>
                <w:b/>
                <w:sz w:val="20"/>
              </w:rPr>
              <w:t>2028E</w:t>
            </w:r>
          </w:p>
        </w:tc>
        <w:tc>
          <w:tcPr>
            <w:tcW w:w="2126" w:type="dxa"/>
            <w:tcBorders>
              <w:top w:val="single" w:color="000000" w:sz="4" w:space="0"/>
              <w:left w:val="single" w:color="000000" w:sz="4" w:space="0"/>
              <w:bottom w:val="single" w:color="000000" w:sz="4" w:space="0"/>
              <w:right w:val="single" w:color="000000" w:sz="4" w:space="0"/>
            </w:tcBorders>
            <w:vAlign w:val="center"/>
          </w:tcPr>
          <w:p w14:paraId="3F8C54A3">
            <w:pPr>
              <w:spacing w:after="0" w:line="240" w:lineRule="auto"/>
              <w:jc w:val="center"/>
            </w:pPr>
            <w:r>
              <w:rPr>
                <w:rFonts w:ascii="宋体" w:hAnsi="宋体" w:eastAsia="宋体"/>
                <w:b/>
                <w:sz w:val="20"/>
              </w:rPr>
              <w:t>变化</w:t>
            </w:r>
          </w:p>
        </w:tc>
      </w:tr>
      <w:tr w14:paraId="29E9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52789769">
            <w:pPr>
              <w:spacing w:after="0" w:line="240" w:lineRule="auto"/>
              <w:jc w:val="left"/>
            </w:pPr>
            <w:r>
              <w:rPr>
                <w:rFonts w:ascii="宋体" w:hAnsi="宋体" w:eastAsia="宋体"/>
                <w:b w:val="0"/>
                <w:sz w:val="20"/>
              </w:rPr>
              <w:t>可可/橡胶净利比</w:t>
            </w:r>
          </w:p>
        </w:tc>
        <w:tc>
          <w:tcPr>
            <w:tcW w:w="2126" w:type="dxa"/>
            <w:tcBorders>
              <w:top w:val="single" w:color="000000" w:sz="4" w:space="0"/>
              <w:left w:val="single" w:color="000000" w:sz="4" w:space="0"/>
              <w:bottom w:val="single" w:color="000000" w:sz="4" w:space="0"/>
              <w:right w:val="single" w:color="000000" w:sz="4" w:space="0"/>
            </w:tcBorders>
            <w:vAlign w:val="center"/>
          </w:tcPr>
          <w:p w14:paraId="0EA74E75">
            <w:pPr>
              <w:spacing w:after="0" w:line="240" w:lineRule="auto"/>
              <w:jc w:val="left"/>
            </w:pPr>
            <w:r>
              <w:rPr>
                <w:rFonts w:ascii="宋体" w:hAnsi="宋体" w:eastAsia="宋体"/>
                <w:b w:val="0"/>
                <w:sz w:val="20"/>
              </w:rPr>
              <w:t>1.0x</w:t>
            </w:r>
          </w:p>
        </w:tc>
        <w:tc>
          <w:tcPr>
            <w:tcW w:w="2126" w:type="dxa"/>
            <w:tcBorders>
              <w:top w:val="single" w:color="000000" w:sz="4" w:space="0"/>
              <w:left w:val="single" w:color="000000" w:sz="4" w:space="0"/>
              <w:bottom w:val="single" w:color="000000" w:sz="4" w:space="0"/>
              <w:right w:val="single" w:color="000000" w:sz="4" w:space="0"/>
            </w:tcBorders>
            <w:vAlign w:val="center"/>
          </w:tcPr>
          <w:p w14:paraId="5B14B7AC">
            <w:pPr>
              <w:spacing w:after="0" w:line="240" w:lineRule="auto"/>
              <w:jc w:val="left"/>
            </w:pPr>
            <w:r>
              <w:rPr>
                <w:rFonts w:ascii="宋体" w:hAnsi="宋体" w:eastAsia="宋体"/>
                <w:b w:val="0"/>
                <w:sz w:val="20"/>
              </w:rPr>
              <w:t>0.7-0.9x</w:t>
            </w:r>
          </w:p>
        </w:tc>
        <w:tc>
          <w:tcPr>
            <w:tcW w:w="2126" w:type="dxa"/>
            <w:tcBorders>
              <w:top w:val="single" w:color="000000" w:sz="4" w:space="0"/>
              <w:left w:val="single" w:color="000000" w:sz="4" w:space="0"/>
              <w:bottom w:val="single" w:color="000000" w:sz="4" w:space="0"/>
              <w:right w:val="single" w:color="000000" w:sz="4" w:space="0"/>
            </w:tcBorders>
            <w:vAlign w:val="center"/>
          </w:tcPr>
          <w:p w14:paraId="53F29E52">
            <w:pPr>
              <w:spacing w:after="0" w:line="240" w:lineRule="auto"/>
              <w:jc w:val="left"/>
            </w:pPr>
            <w:r>
              <w:rPr>
                <w:rFonts w:ascii="宋体" w:hAnsi="宋体" w:eastAsia="宋体"/>
                <w:b w:val="0"/>
                <w:sz w:val="20"/>
              </w:rPr>
              <w:t>可可劣势</w:t>
            </w:r>
          </w:p>
        </w:tc>
      </w:tr>
      <w:tr w14:paraId="62E6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F537C0A">
            <w:pPr>
              <w:spacing w:after="0" w:line="240" w:lineRule="auto"/>
              <w:jc w:val="left"/>
            </w:pPr>
            <w:r>
              <w:rPr>
                <w:rFonts w:ascii="宋体" w:hAnsi="宋体" w:eastAsia="宋体"/>
                <w:b w:val="0"/>
                <w:sz w:val="20"/>
              </w:rPr>
              <w:t>棕榈油吸引力</w:t>
            </w:r>
          </w:p>
        </w:tc>
        <w:tc>
          <w:tcPr>
            <w:tcW w:w="2126" w:type="dxa"/>
            <w:tcBorders>
              <w:top w:val="single" w:color="000000" w:sz="4" w:space="0"/>
              <w:left w:val="single" w:color="000000" w:sz="4" w:space="0"/>
              <w:bottom w:val="single" w:color="000000" w:sz="4" w:space="0"/>
              <w:right w:val="single" w:color="000000" w:sz="4" w:space="0"/>
            </w:tcBorders>
            <w:vAlign w:val="center"/>
          </w:tcPr>
          <w:p w14:paraId="02197C2F">
            <w:pPr>
              <w:spacing w:after="0" w:line="240" w:lineRule="auto"/>
              <w:jc w:val="left"/>
            </w:pPr>
            <w:r>
              <w:rPr>
                <w:rFonts w:ascii="宋体" w:hAnsi="宋体" w:eastAsia="宋体"/>
                <w:b w:val="0"/>
                <w:sz w:val="20"/>
              </w:rPr>
              <w:t>中</w:t>
            </w:r>
          </w:p>
        </w:tc>
        <w:tc>
          <w:tcPr>
            <w:tcW w:w="2126" w:type="dxa"/>
            <w:tcBorders>
              <w:top w:val="single" w:color="000000" w:sz="4" w:space="0"/>
              <w:left w:val="single" w:color="000000" w:sz="4" w:space="0"/>
              <w:bottom w:val="single" w:color="000000" w:sz="4" w:space="0"/>
              <w:right w:val="single" w:color="000000" w:sz="4" w:space="0"/>
            </w:tcBorders>
            <w:vAlign w:val="center"/>
          </w:tcPr>
          <w:p w14:paraId="76B03EDB">
            <w:pPr>
              <w:spacing w:after="0" w:line="240" w:lineRule="auto"/>
              <w:jc w:val="left"/>
            </w:pPr>
            <w:r>
              <w:rPr>
                <w:rFonts w:ascii="宋体" w:hAnsi="宋体" w:eastAsia="宋体"/>
                <w:b w:val="0"/>
                <w:sz w:val="20"/>
              </w:rPr>
              <w:t>高</w:t>
            </w:r>
          </w:p>
        </w:tc>
        <w:tc>
          <w:tcPr>
            <w:tcW w:w="2126" w:type="dxa"/>
            <w:tcBorders>
              <w:top w:val="single" w:color="000000" w:sz="4" w:space="0"/>
              <w:left w:val="single" w:color="000000" w:sz="4" w:space="0"/>
              <w:bottom w:val="single" w:color="000000" w:sz="4" w:space="0"/>
              <w:right w:val="single" w:color="000000" w:sz="4" w:space="0"/>
            </w:tcBorders>
            <w:vAlign w:val="center"/>
          </w:tcPr>
          <w:p w14:paraId="06C6CB05">
            <w:pPr>
              <w:spacing w:after="0" w:line="240" w:lineRule="auto"/>
              <w:jc w:val="left"/>
            </w:pPr>
            <w:r>
              <w:rPr>
                <w:rFonts w:ascii="宋体" w:hAnsi="宋体" w:eastAsia="宋体"/>
                <w:b w:val="0"/>
                <w:sz w:val="20"/>
              </w:rPr>
              <w:t>替代品崛起</w:t>
            </w:r>
          </w:p>
        </w:tc>
      </w:tr>
      <w:tr w14:paraId="3AC4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D0B72E8">
            <w:pPr>
              <w:spacing w:after="0" w:line="240" w:lineRule="auto"/>
              <w:jc w:val="left"/>
            </w:pPr>
            <w:r>
              <w:rPr>
                <w:rFonts w:ascii="宋体" w:hAnsi="宋体" w:eastAsia="宋体"/>
                <w:b w:val="0"/>
                <w:sz w:val="20"/>
              </w:rPr>
              <w:t>二次砍可可</w:t>
            </w:r>
          </w:p>
        </w:tc>
        <w:tc>
          <w:tcPr>
            <w:tcW w:w="2126" w:type="dxa"/>
            <w:tcBorders>
              <w:top w:val="single" w:color="000000" w:sz="4" w:space="0"/>
              <w:left w:val="single" w:color="000000" w:sz="4" w:space="0"/>
              <w:bottom w:val="single" w:color="000000" w:sz="4" w:space="0"/>
              <w:right w:val="single" w:color="000000" w:sz="4" w:space="0"/>
            </w:tcBorders>
            <w:vAlign w:val="center"/>
          </w:tcPr>
          <w:p w14:paraId="2D405CAD">
            <w:pPr>
              <w:spacing w:after="0" w:line="240" w:lineRule="auto"/>
              <w:jc w:val="left"/>
            </w:pPr>
            <w:r>
              <w:rPr>
                <w:rFonts w:ascii="宋体" w:hAnsi="宋体" w:eastAsia="宋体"/>
                <w:b w:val="0"/>
                <w:sz w:val="20"/>
              </w:rPr>
              <w:t>0%</w:t>
            </w:r>
          </w:p>
        </w:tc>
        <w:tc>
          <w:tcPr>
            <w:tcW w:w="2126" w:type="dxa"/>
            <w:tcBorders>
              <w:top w:val="single" w:color="000000" w:sz="4" w:space="0"/>
              <w:left w:val="single" w:color="000000" w:sz="4" w:space="0"/>
              <w:bottom w:val="single" w:color="000000" w:sz="4" w:space="0"/>
              <w:right w:val="single" w:color="000000" w:sz="4" w:space="0"/>
            </w:tcBorders>
            <w:vAlign w:val="center"/>
          </w:tcPr>
          <w:p w14:paraId="2A3B8803">
            <w:pPr>
              <w:spacing w:after="0" w:line="240" w:lineRule="auto"/>
              <w:jc w:val="left"/>
            </w:pPr>
            <w:r>
              <w:rPr>
                <w:rFonts w:ascii="宋体" w:hAnsi="宋体" w:eastAsia="宋体"/>
                <w:b w:val="0"/>
                <w:sz w:val="20"/>
              </w:rPr>
              <w:t>5-10% 区域</w:t>
            </w:r>
          </w:p>
        </w:tc>
        <w:tc>
          <w:tcPr>
            <w:tcW w:w="2126" w:type="dxa"/>
            <w:tcBorders>
              <w:top w:val="single" w:color="000000" w:sz="4" w:space="0"/>
              <w:left w:val="single" w:color="000000" w:sz="4" w:space="0"/>
              <w:bottom w:val="single" w:color="000000" w:sz="4" w:space="0"/>
              <w:right w:val="single" w:color="000000" w:sz="4" w:space="0"/>
            </w:tcBorders>
            <w:vAlign w:val="center"/>
          </w:tcPr>
          <w:p w14:paraId="583DF086">
            <w:pPr>
              <w:spacing w:after="0" w:line="240" w:lineRule="auto"/>
              <w:jc w:val="left"/>
            </w:pPr>
            <w:r>
              <w:rPr>
                <w:rFonts w:ascii="宋体" w:hAnsi="宋体" w:eastAsia="宋体"/>
                <w:b w:val="0"/>
                <w:sz w:val="20"/>
              </w:rPr>
              <w:t>反转苗头</w:t>
            </w:r>
          </w:p>
        </w:tc>
      </w:tr>
    </w:tbl>
    <w:p w14:paraId="74415C28">
      <w:pPr>
        <w:spacing w:before="240" w:after="120"/>
        <w:jc w:val="left"/>
      </w:pPr>
      <w:r>
        <w:rPr>
          <w:rFonts w:ascii="宋体" w:hAnsi="宋体" w:eastAsia="宋体"/>
          <w:b/>
          <w:color w:val="000000"/>
          <w:sz w:val="32"/>
        </w:rPr>
        <w:t>九、关键转折点与监测指标</w:t>
      </w:r>
    </w:p>
    <w:p w14:paraId="1792D716">
      <w:pPr>
        <w:spacing w:before="240" w:after="120"/>
        <w:jc w:val="left"/>
      </w:pPr>
      <w:r>
        <w:rPr>
          <w:rFonts w:ascii="宋体" w:hAnsi="宋体" w:eastAsia="宋体"/>
          <w:b/>
          <w:color w:val="000000"/>
          <w:sz w:val="28"/>
        </w:rPr>
        <w:t>9.1 三个关键转折点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8A2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11940F3">
            <w:pPr>
              <w:spacing w:after="0" w:line="240" w:lineRule="auto"/>
              <w:jc w:val="center"/>
            </w:pPr>
            <w:r>
              <w:rPr>
                <w:rFonts w:ascii="宋体" w:hAnsi="宋体" w:eastAsia="宋体"/>
                <w:b/>
                <w:sz w:val="20"/>
              </w:rPr>
              <w:t>转折点</w:t>
            </w:r>
          </w:p>
        </w:tc>
        <w:tc>
          <w:tcPr>
            <w:tcW w:w="2835" w:type="dxa"/>
            <w:tcBorders>
              <w:top w:val="single" w:color="000000" w:sz="4" w:space="0"/>
              <w:left w:val="single" w:color="000000" w:sz="4" w:space="0"/>
              <w:bottom w:val="single" w:color="000000" w:sz="4" w:space="0"/>
              <w:right w:val="single" w:color="000000" w:sz="4" w:space="0"/>
            </w:tcBorders>
            <w:vAlign w:val="center"/>
          </w:tcPr>
          <w:p w14:paraId="69F4A297">
            <w:pPr>
              <w:spacing w:after="0" w:line="240" w:lineRule="auto"/>
              <w:jc w:val="center"/>
            </w:pPr>
            <w:r>
              <w:rPr>
                <w:rFonts w:ascii="宋体" w:hAnsi="宋体" w:eastAsia="宋体"/>
                <w:b/>
                <w:sz w:val="20"/>
              </w:rPr>
              <w:t>触发条件</w:t>
            </w:r>
          </w:p>
        </w:tc>
        <w:tc>
          <w:tcPr>
            <w:tcW w:w="2835" w:type="dxa"/>
            <w:tcBorders>
              <w:top w:val="single" w:color="000000" w:sz="4" w:space="0"/>
              <w:left w:val="single" w:color="000000" w:sz="4" w:space="0"/>
              <w:bottom w:val="single" w:color="000000" w:sz="4" w:space="0"/>
              <w:right w:val="single" w:color="000000" w:sz="4" w:space="0"/>
            </w:tcBorders>
            <w:vAlign w:val="center"/>
          </w:tcPr>
          <w:p w14:paraId="5A2DA369">
            <w:pPr>
              <w:spacing w:after="0" w:line="240" w:lineRule="auto"/>
              <w:jc w:val="center"/>
            </w:pPr>
            <w:r>
              <w:rPr>
                <w:rFonts w:ascii="宋体" w:hAnsi="宋体" w:eastAsia="宋体"/>
                <w:b/>
                <w:sz w:val="20"/>
              </w:rPr>
              <w:t>后果</w:t>
            </w:r>
          </w:p>
        </w:tc>
      </w:tr>
      <w:tr w14:paraId="56DB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03BE0FD">
            <w:pPr>
              <w:spacing w:after="0" w:line="240" w:lineRule="auto"/>
              <w:jc w:val="left"/>
            </w:pPr>
            <w:r>
              <w:rPr>
                <w:rFonts w:ascii="宋体" w:hAnsi="宋体" w:eastAsia="宋体"/>
                <w:b w:val="0"/>
                <w:sz w:val="20"/>
              </w:rPr>
              <w:t>**🔴 警戒线**</w:t>
            </w:r>
          </w:p>
        </w:tc>
        <w:tc>
          <w:tcPr>
            <w:tcW w:w="2835" w:type="dxa"/>
            <w:tcBorders>
              <w:top w:val="single" w:color="000000" w:sz="4" w:space="0"/>
              <w:left w:val="single" w:color="000000" w:sz="4" w:space="0"/>
              <w:bottom w:val="single" w:color="000000" w:sz="4" w:space="0"/>
              <w:right w:val="single" w:color="000000" w:sz="4" w:space="0"/>
            </w:tcBorders>
            <w:vAlign w:val="center"/>
          </w:tcPr>
          <w:p w14:paraId="32BD1A35">
            <w:pPr>
              <w:spacing w:after="0" w:line="240" w:lineRule="auto"/>
              <w:jc w:val="left"/>
            </w:pPr>
            <w:r>
              <w:rPr>
                <w:rFonts w:ascii="宋体" w:hAnsi="宋体" w:eastAsia="宋体"/>
                <w:b w:val="0"/>
                <w:sz w:val="20"/>
              </w:rPr>
              <w:t>可可收购价 &lt; 1,500 FCFA/kg</w:t>
            </w:r>
          </w:p>
        </w:tc>
        <w:tc>
          <w:tcPr>
            <w:tcW w:w="2835" w:type="dxa"/>
            <w:tcBorders>
              <w:top w:val="single" w:color="000000" w:sz="4" w:space="0"/>
              <w:left w:val="single" w:color="000000" w:sz="4" w:space="0"/>
              <w:bottom w:val="single" w:color="000000" w:sz="4" w:space="0"/>
              <w:right w:val="single" w:color="000000" w:sz="4" w:space="0"/>
            </w:tcBorders>
            <w:vAlign w:val="center"/>
          </w:tcPr>
          <w:p w14:paraId="5308EB21">
            <w:pPr>
              <w:spacing w:after="0" w:line="240" w:lineRule="auto"/>
              <w:jc w:val="left"/>
            </w:pPr>
            <w:r>
              <w:rPr>
                <w:rFonts w:ascii="宋体" w:hAnsi="宋体" w:eastAsia="宋体"/>
                <w:b w:val="0"/>
                <w:sz w:val="20"/>
              </w:rPr>
              <w:t>砍伐势头停滞</w:t>
            </w:r>
          </w:p>
        </w:tc>
      </w:tr>
      <w:tr w14:paraId="1D2B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9A7A8E9">
            <w:pPr>
              <w:spacing w:after="0" w:line="240" w:lineRule="auto"/>
              <w:jc w:val="left"/>
            </w:pPr>
            <w:r>
              <w:rPr>
                <w:rFonts w:ascii="宋体" w:hAnsi="宋体" w:eastAsia="宋体"/>
                <w:b w:val="0"/>
                <w:sz w:val="20"/>
              </w:rPr>
              <w:t>**🔴 死亡交叉**</w:t>
            </w:r>
          </w:p>
        </w:tc>
        <w:tc>
          <w:tcPr>
            <w:tcW w:w="2835" w:type="dxa"/>
            <w:tcBorders>
              <w:top w:val="single" w:color="000000" w:sz="4" w:space="0"/>
              <w:left w:val="single" w:color="000000" w:sz="4" w:space="0"/>
              <w:bottom w:val="single" w:color="000000" w:sz="4" w:space="0"/>
              <w:right w:val="single" w:color="000000" w:sz="4" w:space="0"/>
            </w:tcBorders>
            <w:vAlign w:val="center"/>
          </w:tcPr>
          <w:p w14:paraId="78EAA3C7">
            <w:pPr>
              <w:spacing w:after="0" w:line="240" w:lineRule="auto"/>
              <w:jc w:val="left"/>
            </w:pPr>
            <w:r>
              <w:rPr>
                <w:rFonts w:ascii="宋体" w:hAnsi="宋体" w:eastAsia="宋体"/>
                <w:b w:val="0"/>
                <w:sz w:val="20"/>
              </w:rPr>
              <w:t>可可净利 &lt; 橡胶净利</w:t>
            </w:r>
          </w:p>
        </w:tc>
        <w:tc>
          <w:tcPr>
            <w:tcW w:w="2835" w:type="dxa"/>
            <w:tcBorders>
              <w:top w:val="single" w:color="000000" w:sz="4" w:space="0"/>
              <w:left w:val="single" w:color="000000" w:sz="4" w:space="0"/>
              <w:bottom w:val="single" w:color="000000" w:sz="4" w:space="0"/>
              <w:right w:val="single" w:color="000000" w:sz="4" w:space="0"/>
            </w:tcBorders>
            <w:vAlign w:val="center"/>
          </w:tcPr>
          <w:p w14:paraId="344290CF">
            <w:pPr>
              <w:spacing w:after="0" w:line="240" w:lineRule="auto"/>
              <w:jc w:val="left"/>
            </w:pPr>
            <w:r>
              <w:rPr>
                <w:rFonts w:ascii="宋体" w:hAnsi="宋体" w:eastAsia="宋体"/>
                <w:b w:val="0"/>
                <w:sz w:val="20"/>
              </w:rPr>
              <w:t>反向转种出现</w:t>
            </w:r>
          </w:p>
        </w:tc>
      </w:tr>
      <w:tr w14:paraId="0CC67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9DBFC04">
            <w:pPr>
              <w:spacing w:after="0" w:line="240" w:lineRule="auto"/>
              <w:jc w:val="left"/>
            </w:pPr>
            <w:r>
              <w:rPr>
                <w:rFonts w:ascii="宋体" w:hAnsi="宋体" w:eastAsia="宋体"/>
                <w:b w:val="0"/>
                <w:sz w:val="20"/>
              </w:rPr>
              <w:t>**🔴 政策反转**</w:t>
            </w:r>
          </w:p>
        </w:tc>
        <w:tc>
          <w:tcPr>
            <w:tcW w:w="2835" w:type="dxa"/>
            <w:tcBorders>
              <w:top w:val="single" w:color="000000" w:sz="4" w:space="0"/>
              <w:left w:val="single" w:color="000000" w:sz="4" w:space="0"/>
              <w:bottom w:val="single" w:color="000000" w:sz="4" w:space="0"/>
              <w:right w:val="single" w:color="000000" w:sz="4" w:space="0"/>
            </w:tcBorders>
            <w:vAlign w:val="center"/>
          </w:tcPr>
          <w:p w14:paraId="7D78403A">
            <w:pPr>
              <w:spacing w:after="0" w:line="240" w:lineRule="auto"/>
              <w:jc w:val="left"/>
            </w:pPr>
            <w:r>
              <w:rPr>
                <w:rFonts w:ascii="宋体" w:hAnsi="宋体" w:eastAsia="宋体"/>
                <w:b w:val="0"/>
                <w:sz w:val="20"/>
              </w:rPr>
              <w:t>CCC 放弃价格保护</w:t>
            </w:r>
          </w:p>
        </w:tc>
        <w:tc>
          <w:tcPr>
            <w:tcW w:w="2835" w:type="dxa"/>
            <w:tcBorders>
              <w:top w:val="single" w:color="000000" w:sz="4" w:space="0"/>
              <w:left w:val="single" w:color="000000" w:sz="4" w:space="0"/>
              <w:bottom w:val="single" w:color="000000" w:sz="4" w:space="0"/>
              <w:right w:val="single" w:color="000000" w:sz="4" w:space="0"/>
            </w:tcBorders>
            <w:vAlign w:val="center"/>
          </w:tcPr>
          <w:p w14:paraId="621854B9">
            <w:pPr>
              <w:spacing w:after="0" w:line="240" w:lineRule="auto"/>
              <w:jc w:val="left"/>
            </w:pPr>
            <w:r>
              <w:rPr>
                <w:rFonts w:ascii="宋体" w:hAnsi="宋体" w:eastAsia="宋体"/>
                <w:b w:val="0"/>
                <w:sz w:val="20"/>
              </w:rPr>
              <w:t>农户信心崩塌</w:t>
            </w:r>
          </w:p>
        </w:tc>
      </w:tr>
    </w:tbl>
    <w:p w14:paraId="295E502B">
      <w:pPr>
        <w:spacing w:before="240" w:after="120"/>
        <w:jc w:val="left"/>
      </w:pPr>
      <w:r>
        <w:rPr>
          <w:rFonts w:ascii="宋体" w:hAnsi="宋体" w:eastAsia="宋体"/>
          <w:b/>
          <w:color w:val="000000"/>
          <w:sz w:val="28"/>
        </w:rPr>
        <w:t>9.2 监测指标清单（建议每季度跟踪）</w:t>
      </w:r>
    </w:p>
    <w:p w14:paraId="3BE43784">
      <w:pPr>
        <w:ind w:left="283"/>
        <w:jc w:val="left"/>
      </w:pPr>
      <w:r>
        <w:rPr>
          <w:rFonts w:ascii="宋体" w:hAnsi="宋体" w:eastAsia="宋体"/>
          <w:b w:val="0"/>
          <w:sz w:val="24"/>
        </w:rPr>
        <w:t>国际可可期货价（NYBOT/ICE）</w:t>
      </w:r>
    </w:p>
    <w:p w14:paraId="650B3158">
      <w:pPr>
        <w:ind w:left="283"/>
        <w:jc w:val="left"/>
      </w:pPr>
      <w:r>
        <w:rPr>
          <w:rFonts w:ascii="宋体" w:hAnsi="宋体" w:eastAsia="宋体"/>
          <w:b w:val="0"/>
          <w:sz w:val="24"/>
        </w:rPr>
        <w:t>CCC 季度收购价公告</w:t>
      </w:r>
    </w:p>
    <w:p w14:paraId="51BD0B81">
      <w:pPr>
        <w:ind w:left="283"/>
        <w:jc w:val="left"/>
      </w:pPr>
      <w:r>
        <w:rPr>
          <w:rFonts w:ascii="宋体" w:hAnsi="宋体" w:eastAsia="宋体"/>
          <w:b w:val="0"/>
          <w:sz w:val="24"/>
        </w:rPr>
        <w:t>科特迪瓦海关橡胶/可可出口月报</w:t>
      </w:r>
    </w:p>
    <w:p w14:paraId="26617649">
      <w:pPr>
        <w:ind w:left="283"/>
        <w:jc w:val="left"/>
      </w:pPr>
      <w:r>
        <w:rPr>
          <w:rFonts w:ascii="宋体" w:hAnsi="宋体" w:eastAsia="宋体"/>
          <w:b w:val="0"/>
          <w:sz w:val="24"/>
        </w:rPr>
        <w:t>APROMAC 种植面积调查</w:t>
      </w:r>
    </w:p>
    <w:p w14:paraId="6FD43CCF">
      <w:pPr>
        <w:ind w:left="283"/>
        <w:jc w:val="left"/>
      </w:pPr>
      <w:r>
        <w:rPr>
          <w:rFonts w:ascii="宋体" w:hAnsi="宋体" w:eastAsia="宋体"/>
          <w:b w:val="0"/>
          <w:sz w:val="24"/>
        </w:rPr>
        <w:t>EUDR 合规成本变化</w:t>
      </w:r>
    </w:p>
    <w:p w14:paraId="4243F841">
      <w:pPr>
        <w:ind w:left="283"/>
        <w:jc w:val="left"/>
      </w:pPr>
      <w:r>
        <w:rPr>
          <w:rFonts w:ascii="宋体" w:hAnsi="宋体" w:eastAsia="宋体"/>
          <w:b w:val="0"/>
          <w:sz w:val="24"/>
        </w:rPr>
        <w:t>西非天气与病害情况（CSSV、PED 等）</w:t>
      </w:r>
    </w:p>
    <w:p w14:paraId="0CD89306">
      <w:pPr>
        <w:spacing w:before="240" w:after="120"/>
        <w:jc w:val="left"/>
      </w:pPr>
      <w:r>
        <w:rPr>
          <w:rFonts w:ascii="宋体" w:hAnsi="宋体" w:eastAsia="宋体"/>
          <w:b/>
          <w:color w:val="000000"/>
          <w:sz w:val="32"/>
        </w:rPr>
        <w:t>十、结论与展望</w:t>
      </w:r>
    </w:p>
    <w:p w14:paraId="22B51A0A">
      <w:pPr>
        <w:spacing w:before="240" w:after="120"/>
        <w:jc w:val="left"/>
      </w:pPr>
      <w:r>
        <w:rPr>
          <w:rFonts w:ascii="宋体" w:hAnsi="宋体" w:eastAsia="宋体"/>
          <w:b/>
          <w:color w:val="000000"/>
          <w:sz w:val="28"/>
        </w:rPr>
        <w:t>10.1 🎯 核心结论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07B8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3E83F771">
            <w:pPr>
              <w:spacing w:after="0" w:line="240" w:lineRule="auto"/>
              <w:jc w:val="center"/>
            </w:pPr>
            <w:r>
              <w:rPr>
                <w:rFonts w:ascii="宋体" w:hAnsi="宋体" w:eastAsia="宋体"/>
                <w:b/>
                <w:sz w:val="20"/>
              </w:rPr>
              <w:t>问题</w:t>
            </w:r>
          </w:p>
        </w:tc>
        <w:tc>
          <w:tcPr>
            <w:tcW w:w="4252" w:type="dxa"/>
            <w:tcBorders>
              <w:top w:val="single" w:color="000000" w:sz="4" w:space="0"/>
              <w:left w:val="single" w:color="000000" w:sz="4" w:space="0"/>
              <w:bottom w:val="single" w:color="000000" w:sz="4" w:space="0"/>
              <w:right w:val="single" w:color="000000" w:sz="4" w:space="0"/>
            </w:tcBorders>
            <w:vAlign w:val="center"/>
          </w:tcPr>
          <w:p w14:paraId="501DACCD">
            <w:pPr>
              <w:spacing w:after="0" w:line="240" w:lineRule="auto"/>
              <w:jc w:val="center"/>
            </w:pPr>
            <w:r>
              <w:rPr>
                <w:rFonts w:ascii="宋体" w:hAnsi="宋体" w:eastAsia="宋体"/>
                <w:b/>
                <w:sz w:val="20"/>
              </w:rPr>
              <w:t>答案</w:t>
            </w:r>
          </w:p>
        </w:tc>
      </w:tr>
      <w:tr w14:paraId="1CBD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E62836E">
            <w:pPr>
              <w:spacing w:after="0" w:line="240" w:lineRule="auto"/>
              <w:jc w:val="left"/>
            </w:pPr>
            <w:r>
              <w:rPr>
                <w:rFonts w:ascii="宋体" w:hAnsi="宋体" w:eastAsia="宋体"/>
                <w:b w:val="0"/>
                <w:sz w:val="20"/>
              </w:rPr>
              <w:t>**当前砍橡胶种可可意愿强度**</w:t>
            </w:r>
          </w:p>
        </w:tc>
        <w:tc>
          <w:tcPr>
            <w:tcW w:w="4252" w:type="dxa"/>
            <w:tcBorders>
              <w:top w:val="single" w:color="000000" w:sz="4" w:space="0"/>
              <w:left w:val="single" w:color="000000" w:sz="4" w:space="0"/>
              <w:bottom w:val="single" w:color="000000" w:sz="4" w:space="0"/>
              <w:right w:val="single" w:color="000000" w:sz="4" w:space="0"/>
            </w:tcBorders>
            <w:vAlign w:val="center"/>
          </w:tcPr>
          <w:p w14:paraId="789DE995">
            <w:pPr>
              <w:spacing w:after="0" w:line="240" w:lineRule="auto"/>
              <w:jc w:val="left"/>
            </w:pPr>
            <w:r>
              <w:rPr>
                <w:rFonts w:ascii="宋体" w:hAnsi="宋体" w:eastAsia="宋体"/>
                <w:b w:val="0"/>
                <w:sz w:val="20"/>
              </w:rPr>
              <w:t>**7.5/10（强烈）**</w:t>
            </w:r>
          </w:p>
        </w:tc>
      </w:tr>
      <w:tr w14:paraId="0EA7A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D16B3E3">
            <w:pPr>
              <w:spacing w:after="0" w:line="240" w:lineRule="auto"/>
              <w:jc w:val="left"/>
            </w:pPr>
            <w:r>
              <w:rPr>
                <w:rFonts w:ascii="宋体" w:hAnsi="宋体" w:eastAsia="宋体"/>
                <w:b w:val="0"/>
                <w:sz w:val="20"/>
              </w:rPr>
              <w:t>**$6,000 横盘三年后意愿**</w:t>
            </w:r>
          </w:p>
        </w:tc>
        <w:tc>
          <w:tcPr>
            <w:tcW w:w="4252" w:type="dxa"/>
            <w:tcBorders>
              <w:top w:val="single" w:color="000000" w:sz="4" w:space="0"/>
              <w:left w:val="single" w:color="000000" w:sz="4" w:space="0"/>
              <w:bottom w:val="single" w:color="000000" w:sz="4" w:space="0"/>
              <w:right w:val="single" w:color="000000" w:sz="4" w:space="0"/>
            </w:tcBorders>
            <w:vAlign w:val="center"/>
          </w:tcPr>
          <w:p w14:paraId="68AD54FE">
            <w:pPr>
              <w:spacing w:after="0" w:line="240" w:lineRule="auto"/>
              <w:jc w:val="left"/>
            </w:pPr>
            <w:r>
              <w:rPr>
                <w:rFonts w:ascii="宋体" w:hAnsi="宋体" w:eastAsia="宋体"/>
                <w:b w:val="0"/>
                <w:sz w:val="20"/>
              </w:rPr>
              <w:t>7.5 → 5.5（中等），**下降约 27%**</w:t>
            </w:r>
          </w:p>
        </w:tc>
      </w:tr>
      <w:tr w14:paraId="7B07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5153CEF">
            <w:pPr>
              <w:spacing w:after="0" w:line="240" w:lineRule="auto"/>
              <w:jc w:val="left"/>
            </w:pPr>
            <w:r>
              <w:rPr>
                <w:rFonts w:ascii="宋体" w:hAnsi="宋体" w:eastAsia="宋体"/>
                <w:b w:val="0"/>
                <w:sz w:val="20"/>
              </w:rPr>
              <w:t>**是否会出现反向钟摆**</w:t>
            </w:r>
          </w:p>
        </w:tc>
        <w:tc>
          <w:tcPr>
            <w:tcW w:w="4252" w:type="dxa"/>
            <w:tcBorders>
              <w:top w:val="single" w:color="000000" w:sz="4" w:space="0"/>
              <w:left w:val="single" w:color="000000" w:sz="4" w:space="0"/>
              <w:bottom w:val="single" w:color="000000" w:sz="4" w:space="0"/>
              <w:right w:val="single" w:color="000000" w:sz="4" w:space="0"/>
            </w:tcBorders>
            <w:vAlign w:val="center"/>
          </w:tcPr>
          <w:p w14:paraId="064F6014">
            <w:pPr>
              <w:spacing w:after="0" w:line="240" w:lineRule="auto"/>
              <w:jc w:val="left"/>
            </w:pPr>
            <w:r>
              <w:rPr>
                <w:rFonts w:ascii="宋体" w:hAnsi="宋体" w:eastAsia="宋体"/>
                <w:b w:val="0"/>
                <w:sz w:val="20"/>
              </w:rPr>
              <w:t>局部小规模（5-10% 区域），但全国性反转概率 &lt;20%</w:t>
            </w:r>
          </w:p>
        </w:tc>
      </w:tr>
      <w:tr w14:paraId="656D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1AD0220">
            <w:pPr>
              <w:spacing w:after="0" w:line="240" w:lineRule="auto"/>
              <w:jc w:val="left"/>
            </w:pPr>
            <w:r>
              <w:rPr>
                <w:rFonts w:ascii="宋体" w:hAnsi="宋体" w:eastAsia="宋体"/>
                <w:b w:val="0"/>
                <w:sz w:val="20"/>
              </w:rPr>
              <w:t>**最大抑制因素**</w:t>
            </w:r>
          </w:p>
        </w:tc>
        <w:tc>
          <w:tcPr>
            <w:tcW w:w="4252" w:type="dxa"/>
            <w:tcBorders>
              <w:top w:val="single" w:color="000000" w:sz="4" w:space="0"/>
              <w:left w:val="single" w:color="000000" w:sz="4" w:space="0"/>
              <w:bottom w:val="single" w:color="000000" w:sz="4" w:space="0"/>
              <w:right w:val="single" w:color="000000" w:sz="4" w:space="0"/>
            </w:tcBorders>
            <w:vAlign w:val="center"/>
          </w:tcPr>
          <w:p w14:paraId="345446F8">
            <w:pPr>
              <w:spacing w:after="0" w:line="240" w:lineRule="auto"/>
              <w:jc w:val="left"/>
            </w:pPr>
            <w:r>
              <w:rPr>
                <w:rFonts w:ascii="宋体" w:hAnsi="宋体" w:eastAsia="宋体"/>
                <w:b w:val="0"/>
                <w:sz w:val="20"/>
              </w:rPr>
              <w:t>EUDR 法规 + 转换成本 + 橡胶恢复难度（6-7 年）</w:t>
            </w:r>
          </w:p>
        </w:tc>
      </w:tr>
      <w:tr w14:paraId="2A7A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648B872">
            <w:pPr>
              <w:spacing w:after="0" w:line="240" w:lineRule="auto"/>
              <w:jc w:val="left"/>
            </w:pPr>
            <w:r>
              <w:rPr>
                <w:rFonts w:ascii="宋体" w:hAnsi="宋体" w:eastAsia="宋体"/>
                <w:b w:val="0"/>
                <w:sz w:val="20"/>
              </w:rPr>
              <w:t>**最大推动因素**</w:t>
            </w:r>
          </w:p>
        </w:tc>
        <w:tc>
          <w:tcPr>
            <w:tcW w:w="4252" w:type="dxa"/>
            <w:tcBorders>
              <w:top w:val="single" w:color="000000" w:sz="4" w:space="0"/>
              <w:left w:val="single" w:color="000000" w:sz="4" w:space="0"/>
              <w:bottom w:val="single" w:color="000000" w:sz="4" w:space="0"/>
              <w:right w:val="single" w:color="000000" w:sz="4" w:space="0"/>
            </w:tcBorders>
            <w:vAlign w:val="center"/>
          </w:tcPr>
          <w:p w14:paraId="3DDEDD9C">
            <w:pPr>
              <w:spacing w:after="0" w:line="240" w:lineRule="auto"/>
              <w:jc w:val="left"/>
            </w:pPr>
            <w:r>
              <w:rPr>
                <w:rFonts w:ascii="宋体" w:hAnsi="宋体" w:eastAsia="宋体"/>
                <w:b w:val="0"/>
                <w:sz w:val="20"/>
              </w:rPr>
              <w:t>历史价差惯性 + 农户沉没成本 + 短期现金流</w:t>
            </w:r>
          </w:p>
        </w:tc>
      </w:tr>
    </w:tbl>
    <w:p w14:paraId="5D7FA00D">
      <w:pPr>
        <w:spacing w:before="240" w:after="120"/>
        <w:jc w:val="left"/>
      </w:pPr>
      <w:r>
        <w:rPr>
          <w:rFonts w:ascii="宋体" w:hAnsi="宋体" w:eastAsia="宋体"/>
          <w:b/>
          <w:color w:val="000000"/>
          <w:sz w:val="28"/>
        </w:rPr>
        <w:t>10.2 💡 核心启示</w:t>
      </w:r>
    </w:p>
    <w:p w14:paraId="77C2B8D3">
      <w:pPr>
        <w:ind w:left="283" w:right="283"/>
        <w:jc w:val="left"/>
      </w:pPr>
      <w:r>
        <w:rPr>
          <w:rFonts w:ascii="宋体" w:hAnsi="宋体" w:eastAsia="宋体"/>
          <w:b w:val="0"/>
          <w:color w:val="FF0000"/>
          <w:sz w:val="24"/>
        </w:rPr>
        <w:t>高回报的可可让农户种植可可的意愿非常强烈，并且科特迪瓦政府有意限制农户，让农户维持种植橡胶这种局面，在这种情况下，人性经不起考验，叛逆心理逐渐突起，那么对应的很有可能就是大量种植的橡胶被砍伐。而天然橡胶本就是有脆弱性的，在厄尔尼诺的影响下，种植橡胶的收益和种植可可的收益的差距会被放的更大，而短期的剧烈波动的意外事件（超级厄尔尼诺）以及本身就达到顶峰的橡胶种植预期（科特迪瓦的橡胶生产已经达到一个顶部了，预期上已经饱和了）这两者叠加下会发生什么呢？我知道人性是经不起考验的，当面对巨额的利润以及橡胶的不确定性是，谁还会去守着那片静谧的橡胶林？</w:t>
      </w:r>
    </w:p>
    <w:p w14:paraId="020F1CA7">
      <w:pPr>
        <w:spacing w:before="240" w:after="120"/>
        <w:jc w:val="left"/>
      </w:pPr>
      <w:r>
        <w:rPr>
          <w:rFonts w:ascii="宋体" w:hAnsi="宋体" w:eastAsia="宋体"/>
          <w:b/>
          <w:color w:val="000000"/>
          <w:sz w:val="32"/>
        </w:rPr>
        <w:t>附录 A：引用来源</w:t>
      </w:r>
    </w:p>
    <w:p w14:paraId="2F180D8E">
      <w:pPr>
        <w:spacing w:before="240" w:after="120"/>
        <w:jc w:val="left"/>
      </w:pPr>
      <w:r>
        <w:rPr>
          <w:rFonts w:ascii="宋体" w:hAnsi="宋体" w:eastAsia="宋体"/>
          <w:b/>
          <w:color w:val="000000"/>
          <w:sz w:val="28"/>
        </w:rPr>
        <w:t>A.1 国际主流媒体</w:t>
      </w:r>
    </w:p>
    <w:p w14:paraId="6DD2D15C">
      <w:pPr>
        <w:ind w:left="283"/>
        <w:jc w:val="left"/>
      </w:pPr>
      <w:r>
        <w:rPr>
          <w:rFonts w:ascii="宋体" w:hAnsi="宋体" w:eastAsia="宋体"/>
          <w:b w:val="0"/>
          <w:sz w:val="24"/>
        </w:rPr>
        <w:t>Reuters（路透社）：</w:t>
      </w:r>
    </w:p>
    <w:p w14:paraId="57A08C7A">
      <w:pPr>
        <w:ind w:left="283"/>
        <w:jc w:val="left"/>
      </w:pPr>
      <w:r>
        <w:rPr>
          <w:rFonts w:ascii="宋体" w:hAnsi="宋体" w:eastAsia="宋体"/>
          <w:b w:val="0"/>
          <w:sz w:val="24"/>
        </w:rPr>
        <w:t>• "Ivory Coast farmers destroy rubber trees for cocoa as prices diverge"（2022.11）</w:t>
      </w:r>
    </w:p>
    <w:p w14:paraId="28553014">
      <w:pPr>
        <w:ind w:left="283"/>
        <w:jc w:val="left"/>
      </w:pPr>
      <w:r>
        <w:rPr>
          <w:rFonts w:ascii="宋体" w:hAnsi="宋体" w:eastAsia="宋体"/>
          <w:b w:val="0"/>
          <w:sz w:val="24"/>
        </w:rPr>
        <w:t>• "Cocoa price falls push Ivory Coast farmers to switch to rubber"（2020.07）</w:t>
      </w:r>
    </w:p>
    <w:p w14:paraId="1D91F9DD">
      <w:pPr>
        <w:ind w:left="283"/>
        <w:jc w:val="left"/>
      </w:pPr>
      <w:r>
        <w:rPr>
          <w:rFonts w:ascii="宋体" w:hAnsi="宋体" w:eastAsia="宋体"/>
          <w:b w:val="0"/>
          <w:sz w:val="24"/>
        </w:rPr>
        <w:t>• 多篇 2022-2024 年科特迪瓦可可、橡胶产业报道</w:t>
      </w:r>
    </w:p>
    <w:p w14:paraId="09F3F784">
      <w:pPr>
        <w:ind w:left="283"/>
        <w:jc w:val="left"/>
      </w:pPr>
      <w:r>
        <w:rPr>
          <w:rFonts w:ascii="宋体" w:hAnsi="宋体" w:eastAsia="宋体"/>
          <w:b w:val="0"/>
          <w:sz w:val="24"/>
        </w:rPr>
        <w:t>Bloomberg（彭博）：</w:t>
      </w:r>
    </w:p>
    <w:p w14:paraId="2FCF5CF2">
      <w:pPr>
        <w:ind w:left="283"/>
        <w:jc w:val="left"/>
      </w:pPr>
      <w:r>
        <w:rPr>
          <w:rFonts w:ascii="宋体" w:hAnsi="宋体" w:eastAsia="宋体"/>
          <w:b w:val="0"/>
          <w:sz w:val="24"/>
        </w:rPr>
        <w:t>• "World's Top Cocoa Producer Cautions on Crop Switching From Rubber"（2023.01）</w:t>
      </w:r>
    </w:p>
    <w:p w14:paraId="228D6E7A">
      <w:pPr>
        <w:ind w:left="283"/>
        <w:jc w:val="left"/>
      </w:pPr>
      <w:r>
        <w:rPr>
          <w:rFonts w:ascii="宋体" w:hAnsi="宋体" w:eastAsia="宋体"/>
          <w:b w:val="0"/>
          <w:sz w:val="24"/>
        </w:rPr>
        <w:t>African Farming：</w:t>
      </w:r>
    </w:p>
    <w:p w14:paraId="221702C7">
      <w:pPr>
        <w:ind w:left="283"/>
        <w:jc w:val="left"/>
      </w:pPr>
      <w:r>
        <w:rPr>
          <w:rFonts w:ascii="宋体" w:hAnsi="宋体" w:eastAsia="宋体"/>
          <w:b w:val="0"/>
          <w:sz w:val="24"/>
        </w:rPr>
        <w:t>• "Cocoa prices trigger crop conversion from rubber in Côte d'Ivoire"（2023.04）</w:t>
      </w:r>
    </w:p>
    <w:p w14:paraId="63C0AA10">
      <w:pPr>
        <w:ind w:left="283"/>
        <w:jc w:val="left"/>
      </w:pPr>
      <w:r>
        <w:rPr>
          <w:rFonts w:ascii="宋体" w:hAnsi="宋体" w:eastAsia="宋体"/>
          <w:b w:val="0"/>
          <w:sz w:val="24"/>
        </w:rPr>
        <w:t>Mongabay：</w:t>
      </w:r>
    </w:p>
    <w:p w14:paraId="5F2FC3E1">
      <w:pPr>
        <w:ind w:left="283"/>
        <w:jc w:val="left"/>
      </w:pPr>
      <w:r>
        <w:rPr>
          <w:rFonts w:ascii="宋体" w:hAnsi="宋体" w:eastAsia="宋体"/>
          <w:b w:val="0"/>
          <w:sz w:val="24"/>
        </w:rPr>
        <w:t>• "Rubber boom drives new deforestation in Ivory Coast forests"（2020.11）</w:t>
      </w:r>
    </w:p>
    <w:p w14:paraId="3785D90B">
      <w:pPr>
        <w:spacing w:before="240" w:after="120"/>
        <w:jc w:val="left"/>
      </w:pPr>
      <w:r>
        <w:rPr>
          <w:rFonts w:ascii="宋体" w:hAnsi="宋体" w:eastAsia="宋体"/>
          <w:b/>
          <w:color w:val="000000"/>
          <w:sz w:val="28"/>
        </w:rPr>
        <w:t>A.2 中文媒体</w:t>
      </w:r>
    </w:p>
    <w:p w14:paraId="58F3626C">
      <w:pPr>
        <w:ind w:left="283"/>
        <w:jc w:val="left"/>
      </w:pPr>
      <w:r>
        <w:rPr>
          <w:rFonts w:ascii="宋体" w:hAnsi="宋体" w:eastAsia="宋体"/>
          <w:b w:val="0"/>
          <w:sz w:val="24"/>
        </w:rPr>
        <w:t>中国热带农业科学院科技信息研究所：https://www.catas.cn/contents/9/17759.html</w:t>
      </w:r>
    </w:p>
    <w:p w14:paraId="2A15F569">
      <w:pPr>
        <w:ind w:left="283"/>
        <w:jc w:val="left"/>
      </w:pPr>
      <w:r>
        <w:rPr>
          <w:rFonts w:ascii="宋体" w:hAnsi="宋体" w:eastAsia="宋体"/>
          <w:b w:val="0"/>
          <w:sz w:val="24"/>
        </w:rPr>
        <w:t>中国天然橡胶协会：http://www.cn-rubber.org/news/show-121974.html</w:t>
      </w:r>
    </w:p>
    <w:p w14:paraId="26D7AAEA">
      <w:pPr>
        <w:ind w:left="283"/>
        <w:jc w:val="left"/>
      </w:pPr>
      <w:r>
        <w:rPr>
          <w:rFonts w:ascii="宋体" w:hAnsi="宋体" w:eastAsia="宋体"/>
          <w:b w:val="0"/>
          <w:sz w:val="24"/>
        </w:rPr>
        <w:t>轮胎世界网：https://www.tireworld.com.cn/news/show/id/115982</w:t>
      </w:r>
    </w:p>
    <w:p w14:paraId="344FD7A4">
      <w:pPr>
        <w:ind w:left="283"/>
        <w:jc w:val="left"/>
      </w:pPr>
      <w:r>
        <w:rPr>
          <w:rFonts w:ascii="宋体" w:hAnsi="宋体" w:eastAsia="宋体"/>
          <w:b w:val="0"/>
          <w:sz w:val="24"/>
        </w:rPr>
        <w:t>天然橡胶网：https://www.ysear.com/news/show/id/19496.html</w:t>
      </w:r>
    </w:p>
    <w:p w14:paraId="40819E40">
      <w:pPr>
        <w:ind w:left="283"/>
        <w:jc w:val="left"/>
      </w:pPr>
      <w:r>
        <w:rPr>
          <w:rFonts w:ascii="宋体" w:hAnsi="宋体" w:eastAsia="宋体"/>
          <w:b w:val="0"/>
          <w:sz w:val="24"/>
        </w:rPr>
        <w:t>橡机资讯网：http://www.cnrubbermachinery.com/news/show.php?itemid=33275</w:t>
      </w:r>
    </w:p>
    <w:p w14:paraId="5620B5CE">
      <w:pPr>
        <w:ind w:left="283"/>
        <w:jc w:val="left"/>
      </w:pPr>
      <w:r>
        <w:rPr>
          <w:rFonts w:ascii="宋体" w:hAnsi="宋体" w:eastAsia="宋体"/>
          <w:b w:val="0"/>
          <w:sz w:val="24"/>
        </w:rPr>
        <w:t>全球再生胶网：https://www.zaishengjiao.net/news/10213.html</w:t>
      </w:r>
    </w:p>
    <w:p w14:paraId="359BE730">
      <w:pPr>
        <w:ind w:left="283"/>
        <w:jc w:val="left"/>
      </w:pPr>
      <w:r>
        <w:rPr>
          <w:rFonts w:ascii="宋体" w:hAnsi="宋体" w:eastAsia="宋体"/>
          <w:b w:val="0"/>
          <w:sz w:val="24"/>
        </w:rPr>
        <w:t>生意社：https://www.100ppi.com/news/detail-20240826-3605518.html</w:t>
      </w:r>
    </w:p>
    <w:p w14:paraId="784C237F">
      <w:pPr>
        <w:ind w:left="283"/>
        <w:jc w:val="left"/>
      </w:pPr>
      <w:r>
        <w:rPr>
          <w:rFonts w:ascii="宋体" w:hAnsi="宋体" w:eastAsia="宋体"/>
          <w:b w:val="0"/>
          <w:sz w:val="24"/>
        </w:rPr>
        <w:t>QinRex 橡胶信息贸易网：http://www.qinrex.cn/news/show-47261.html</w:t>
      </w:r>
    </w:p>
    <w:p w14:paraId="72AA433F">
      <w:pPr>
        <w:ind w:left="283"/>
        <w:jc w:val="left"/>
      </w:pPr>
      <w:r>
        <w:rPr>
          <w:rFonts w:ascii="宋体" w:hAnsi="宋体" w:eastAsia="宋体"/>
          <w:b w:val="0"/>
          <w:sz w:val="24"/>
        </w:rPr>
        <w:t>咖啡金融网：https://www.coffinance.com/detail/6519</w:t>
      </w:r>
    </w:p>
    <w:p w14:paraId="15649504">
      <w:pPr>
        <w:ind w:left="283"/>
        <w:jc w:val="left"/>
      </w:pPr>
      <w:r>
        <w:rPr>
          <w:rFonts w:ascii="宋体" w:hAnsi="宋体" w:eastAsia="宋体"/>
          <w:b w:val="0"/>
          <w:sz w:val="24"/>
        </w:rPr>
        <w:t>证券之星：https://finance.stockstar.com/IG2024100500001284.shtml</w:t>
      </w:r>
    </w:p>
    <w:p w14:paraId="0B54FDF9">
      <w:pPr>
        <w:ind w:left="283"/>
        <w:jc w:val="left"/>
      </w:pPr>
      <w:r>
        <w:rPr>
          <w:rFonts w:ascii="宋体" w:hAnsi="宋体" w:eastAsia="宋体"/>
          <w:b w:val="0"/>
          <w:sz w:val="24"/>
        </w:rPr>
        <w:t>新华丝路：https://www.imsilkroad.com/p/535058.html</w:t>
      </w:r>
    </w:p>
    <w:p w14:paraId="299F69BB">
      <w:pPr>
        <w:ind w:left="283"/>
        <w:jc w:val="left"/>
      </w:pPr>
      <w:r>
        <w:rPr>
          <w:rFonts w:ascii="宋体" w:hAnsi="宋体" w:eastAsia="宋体"/>
          <w:b w:val="0"/>
          <w:sz w:val="24"/>
        </w:rPr>
        <w:t>新浪财经：</w:t>
      </w:r>
    </w:p>
    <w:p w14:paraId="3FCB785E">
      <w:pPr>
        <w:ind w:left="283"/>
        <w:jc w:val="left"/>
      </w:pPr>
      <w:r>
        <w:rPr>
          <w:rFonts w:ascii="宋体" w:hAnsi="宋体" w:eastAsia="宋体"/>
          <w:b w:val="0"/>
          <w:sz w:val="24"/>
        </w:rPr>
        <w:t>• https://finance.sina.com.cn/money/bond/2025-04-04/doc-inerykky4786756.shtml</w:t>
      </w:r>
    </w:p>
    <w:p w14:paraId="57249BC2">
      <w:pPr>
        <w:ind w:left="283"/>
        <w:jc w:val="left"/>
      </w:pPr>
      <w:r>
        <w:rPr>
          <w:rFonts w:ascii="宋体" w:hAnsi="宋体" w:eastAsia="宋体"/>
          <w:b w:val="0"/>
          <w:sz w:val="24"/>
        </w:rPr>
        <w:t>• https://finance.sina.com.cn/7x24/2025-04-02/doc-inerutkh1953609.shtml</w:t>
      </w:r>
    </w:p>
    <w:p w14:paraId="744529BA">
      <w:pPr>
        <w:ind w:left="283"/>
        <w:jc w:val="left"/>
      </w:pPr>
      <w:r>
        <w:rPr>
          <w:rFonts w:ascii="宋体" w:hAnsi="宋体" w:eastAsia="宋体"/>
          <w:b w:val="0"/>
          <w:sz w:val="24"/>
        </w:rPr>
        <w:t>上观新闻：https://www.jfdaily.com/news/detail?id=871500</w:t>
      </w:r>
    </w:p>
    <w:p w14:paraId="7411B256">
      <w:pPr>
        <w:ind w:left="283"/>
        <w:jc w:val="left"/>
      </w:pPr>
      <w:r>
        <w:rPr>
          <w:rFonts w:ascii="宋体" w:hAnsi="宋体" w:eastAsia="宋体"/>
          <w:b w:val="0"/>
          <w:sz w:val="24"/>
        </w:rPr>
        <w:t>食品伙伴网：https://news.foodmate.net/2024/10/699475.html</w:t>
      </w:r>
    </w:p>
    <w:p w14:paraId="46ADA79A">
      <w:pPr>
        <w:ind w:left="283"/>
        <w:jc w:val="left"/>
      </w:pPr>
      <w:r>
        <w:rPr>
          <w:rFonts w:ascii="宋体" w:hAnsi="宋体" w:eastAsia="宋体"/>
          <w:b w:val="0"/>
          <w:sz w:val="24"/>
        </w:rPr>
        <w:t>今日头条：https://www.toutiao.com/article/7481417695062245939/</w:t>
      </w:r>
    </w:p>
    <w:p w14:paraId="756C6C0C">
      <w:pPr>
        <w:ind w:left="283"/>
        <w:jc w:val="left"/>
      </w:pPr>
      <w:r>
        <w:rPr>
          <w:rFonts w:ascii="宋体" w:hAnsi="宋体" w:eastAsia="宋体"/>
          <w:b w:val="0"/>
          <w:sz w:val="24"/>
        </w:rPr>
        <w:t>网易订阅：https://www.163.com/dy/article/JD4061CO0514EAHV.html?spss=dy_author</w:t>
      </w:r>
    </w:p>
    <w:p w14:paraId="352CC5F0">
      <w:pPr>
        <w:spacing w:before="240" w:after="120"/>
        <w:jc w:val="left"/>
      </w:pPr>
      <w:r>
        <w:rPr>
          <w:rFonts w:ascii="宋体" w:hAnsi="宋体" w:eastAsia="宋体"/>
          <w:b/>
          <w:color w:val="000000"/>
          <w:sz w:val="28"/>
        </w:rPr>
        <w:t>A.3 学术研究</w:t>
      </w:r>
    </w:p>
    <w:p w14:paraId="51D28664">
      <w:pPr>
        <w:ind w:left="283"/>
        <w:jc w:val="left"/>
      </w:pPr>
      <w:r>
        <w:rPr>
          <w:rFonts w:ascii="宋体" w:hAnsi="宋体" w:eastAsia="宋体"/>
          <w:b w:val="0"/>
          <w:sz w:val="24"/>
        </w:rPr>
        <w:t>Springer Nature Link：https://link.springer.com/article/10.1007/s10457-024-01103-6</w:t>
      </w:r>
    </w:p>
    <w:p w14:paraId="77EF7967">
      <w:pPr>
        <w:ind w:left="283"/>
        <w:jc w:val="left"/>
      </w:pPr>
      <w:r>
        <w:rPr>
          <w:rFonts w:ascii="宋体" w:hAnsi="宋体" w:eastAsia="宋体"/>
          <w:b w:val="0"/>
          <w:sz w:val="24"/>
        </w:rPr>
        <w:t>ScienceDirect：Cash crops and food security（2020）</w:t>
      </w:r>
    </w:p>
    <w:p w14:paraId="4E469648">
      <w:pPr>
        <w:ind w:left="283"/>
        <w:jc w:val="left"/>
      </w:pPr>
      <w:r>
        <w:rPr>
          <w:rFonts w:ascii="宋体" w:hAnsi="宋体" w:eastAsia="宋体"/>
          <w:b w:val="0"/>
          <w:sz w:val="24"/>
        </w:rPr>
        <w:t>ResearchGate：Kouame CHRISTOPHE</w:t>
      </w:r>
    </w:p>
    <w:p w14:paraId="78C5289A">
      <w:pPr>
        <w:spacing w:before="240" w:after="120"/>
        <w:jc w:val="left"/>
      </w:pPr>
      <w:r>
        <w:rPr>
          <w:rFonts w:ascii="宋体" w:hAnsi="宋体" w:eastAsia="宋体"/>
          <w:b/>
          <w:color w:val="000000"/>
          <w:sz w:val="28"/>
        </w:rPr>
        <w:t>A.4 社交平台</w:t>
      </w:r>
    </w:p>
    <w:p w14:paraId="0F871381">
      <w:pPr>
        <w:ind w:left="283"/>
        <w:jc w:val="left"/>
      </w:pPr>
      <w:r>
        <w:rPr>
          <w:rFonts w:ascii="宋体" w:hAnsi="宋体" w:eastAsia="宋体"/>
          <w:b w:val="0"/>
          <w:sz w:val="24"/>
        </w:rPr>
        <w:t>微博"橡胶妹已变橡胶姐"：https://weibo.com/1865688400/OymtrFsJC（2024.09.23 行业分析）</w:t>
      </w:r>
    </w:p>
    <w:p w14:paraId="4CD67450">
      <w:pPr>
        <w:spacing w:before="240" w:after="120"/>
        <w:jc w:val="left"/>
      </w:pPr>
      <w:r>
        <w:rPr>
          <w:rFonts w:ascii="宋体" w:hAnsi="宋体" w:eastAsia="宋体"/>
          <w:b/>
          <w:color w:val="000000"/>
          <w:sz w:val="28"/>
        </w:rPr>
        <w:t>A.5 国际组织 / 行业机构</w:t>
      </w:r>
    </w:p>
    <w:p w14:paraId="48195F1D">
      <w:pPr>
        <w:ind w:left="283"/>
        <w:jc w:val="left"/>
      </w:pPr>
      <w:r>
        <w:rPr>
          <w:rFonts w:ascii="宋体" w:hAnsi="宋体" w:eastAsia="宋体"/>
          <w:b w:val="0"/>
          <w:sz w:val="24"/>
        </w:rPr>
        <w:t>ICCO International Cocoa Organization：https://www.icco.org/</w:t>
      </w:r>
    </w:p>
    <w:p w14:paraId="40CBA108">
      <w:pPr>
        <w:ind w:left="283"/>
        <w:jc w:val="left"/>
      </w:pPr>
      <w:r>
        <w:rPr>
          <w:rFonts w:ascii="宋体" w:hAnsi="宋体" w:eastAsia="宋体"/>
          <w:b w:val="0"/>
          <w:sz w:val="24"/>
        </w:rPr>
        <w:t>APROMAC（科特迪瓦天然橡胶专业协会）：https://www.apromac.ci/</w:t>
      </w:r>
    </w:p>
    <w:p w14:paraId="3AA1998E">
      <w:pPr>
        <w:ind w:left="283"/>
        <w:jc w:val="left"/>
      </w:pPr>
      <w:r>
        <w:rPr>
          <w:rFonts w:ascii="宋体" w:hAnsi="宋体" w:eastAsia="宋体"/>
          <w:b w:val="0"/>
          <w:sz w:val="24"/>
        </w:rPr>
        <w:t>Conseil Café-Cacao (CCC)：https://www.conseilcafecacao.ci/</w:t>
      </w:r>
    </w:p>
    <w:p w14:paraId="1135845C">
      <w:pPr>
        <w:ind w:left="283"/>
        <w:jc w:val="left"/>
      </w:pPr>
      <w:r>
        <w:rPr>
          <w:rFonts w:ascii="宋体" w:hAnsi="宋体" w:eastAsia="宋体"/>
          <w:b w:val="0"/>
          <w:sz w:val="24"/>
        </w:rPr>
        <w:t>CHPH Conseil Hévéa Palmier à Huile：http://www.chph.ci/</w:t>
      </w:r>
    </w:p>
    <w:p w14:paraId="3F6EE5AD">
      <w:pPr>
        <w:spacing w:before="240" w:after="120"/>
        <w:jc w:val="left"/>
      </w:pPr>
      <w:r>
        <w:rPr>
          <w:rFonts w:ascii="宋体" w:hAnsi="宋体" w:eastAsia="宋体"/>
          <w:b/>
          <w:color w:val="000000"/>
          <w:sz w:val="28"/>
        </w:rPr>
        <w:t>A.6 政策文件</w:t>
      </w:r>
    </w:p>
    <w:p w14:paraId="5613D6DE">
      <w:pPr>
        <w:ind w:left="283"/>
        <w:jc w:val="left"/>
      </w:pPr>
      <w:r>
        <w:rPr>
          <w:rFonts w:ascii="宋体" w:hAnsi="宋体" w:eastAsia="宋体"/>
          <w:b w:val="0"/>
          <w:sz w:val="24"/>
        </w:rPr>
        <w:t>科特迪瓦政府 2022 年砍伐橡胶树法令</w:t>
      </w:r>
    </w:p>
    <w:p w14:paraId="12A5426A">
      <w:pPr>
        <w:ind w:left="283"/>
        <w:jc w:val="left"/>
      </w:pPr>
      <w:r>
        <w:rPr>
          <w:rFonts w:ascii="宋体" w:hAnsi="宋体" w:eastAsia="宋体"/>
          <w:b w:val="0"/>
          <w:sz w:val="24"/>
        </w:rPr>
        <w:t>EUDR 欧盟反毁林法规（2023 生效，2025 年 12 月强制实施）</w:t>
      </w:r>
    </w:p>
    <w:p w14:paraId="7D68FE48">
      <w:pPr>
        <w:spacing w:before="240" w:after="120"/>
        <w:jc w:val="left"/>
      </w:pPr>
      <w:r>
        <w:rPr>
          <w:rFonts w:ascii="宋体" w:hAnsi="宋体" w:eastAsia="宋体"/>
          <w:b/>
          <w:color w:val="000000"/>
          <w:sz w:val="28"/>
        </w:rPr>
        <w:t>A.7 本研究使用的本地数据源</w:t>
      </w:r>
    </w:p>
    <w:p w14:paraId="06992D79">
      <w:pPr>
        <w:ind w:left="283"/>
        <w:jc w:val="left"/>
      </w:pPr>
      <w:r>
        <w:rPr>
          <w:rFonts w:ascii="宋体" w:hAnsi="宋体" w:eastAsia="宋体"/>
          <w:b w:val="0"/>
          <w:sz w:val="24"/>
        </w:rPr>
        <w:t>../1/科特迪瓦三大作物价格对比_2010-2025.md</w:t>
      </w:r>
    </w:p>
    <w:p w14:paraId="62FBDFA3">
      <w:pPr>
        <w:ind w:left="283"/>
        <w:jc w:val="left"/>
      </w:pPr>
      <w:r>
        <w:rPr>
          <w:rFonts w:ascii="宋体" w:hAnsi="宋体" w:eastAsia="宋体"/>
          <w:b w:val="0"/>
          <w:sz w:val="24"/>
        </w:rPr>
        <w:t>../1/科特迪瓦三大作物每公顷利润对比_2010-2025.md</w:t>
      </w:r>
    </w:p>
    <w:p w14:paraId="379912F3">
      <w:pPr>
        <w:ind w:left="283"/>
        <w:jc w:val="left"/>
      </w:pPr>
      <w:r>
        <w:rPr>
          <w:rFonts w:ascii="宋体" w:hAnsi="宋体" w:eastAsia="宋体"/>
          <w:b w:val="0"/>
          <w:sz w:val="24"/>
        </w:rPr>
        <w:t>../1/科特迪瓦经济作物与种植周期分析.md</w:t>
      </w:r>
    </w:p>
    <w:p w14:paraId="05ED5824">
      <w:pPr>
        <w:ind w:left="283"/>
        <w:jc w:val="left"/>
      </w:pPr>
      <w:r>
        <w:rPr>
          <w:rFonts w:ascii="宋体" w:hAnsi="宋体" w:eastAsia="宋体"/>
          <w:b w:val="0"/>
          <w:sz w:val="24"/>
        </w:rPr>
        <w:t>../2/科特迪瓦橡胶单产_2010-2025.md</w:t>
      </w:r>
    </w:p>
    <w:p w14:paraId="6BC392BE">
      <w:pPr>
        <w:ind w:left="283"/>
        <w:jc w:val="left"/>
      </w:pPr>
      <w:r>
        <w:rPr>
          <w:rFonts w:ascii="宋体" w:hAnsi="宋体" w:eastAsia="宋体"/>
          <w:b w:val="0"/>
          <w:sz w:val="24"/>
        </w:rPr>
        <w:t>../2/科特迪瓦橡胶农户收购价_2010-2025.md</w:t>
      </w:r>
    </w:p>
    <w:p w14:paraId="25CA518E">
      <w:pPr>
        <w:ind w:left="283"/>
        <w:jc w:val="left"/>
      </w:pPr>
      <w:r>
        <w:rPr>
          <w:rFonts w:ascii="宋体" w:hAnsi="宋体" w:eastAsia="宋体"/>
          <w:b w:val="0"/>
          <w:sz w:val="24"/>
        </w:rPr>
        <w:t>../2/科特迪瓦橡胶小农户种植成本分析_2010-2025.md</w:t>
      </w:r>
    </w:p>
    <w:p w14:paraId="54E92A1F">
      <w:pPr>
        <w:ind w:left="283"/>
        <w:jc w:val="left"/>
      </w:pPr>
      <w:r>
        <w:rPr>
          <w:rFonts w:ascii="宋体" w:hAnsi="宋体" w:eastAsia="宋体"/>
          <w:b w:val="0"/>
          <w:sz w:val="24"/>
        </w:rPr>
        <w:t>../4/科特迪瓦可可种植面积_2010-2025.md</w:t>
      </w:r>
    </w:p>
    <w:p w14:paraId="26EAD0E3">
      <w:pPr>
        <w:ind w:left="283"/>
        <w:jc w:val="left"/>
      </w:pPr>
      <w:r>
        <w:rPr>
          <w:rFonts w:ascii="宋体" w:hAnsi="宋体" w:eastAsia="宋体"/>
          <w:b w:val="0"/>
          <w:sz w:val="24"/>
        </w:rPr>
        <w:t>科特迪瓦农户放弃橡胶转种可可_2020-2025新闻汇总.md</w:t>
      </w:r>
    </w:p>
    <w:p w14:paraId="03B5C75B">
      <w:pPr>
        <w:ind w:left="283"/>
        <w:jc w:val="left"/>
      </w:pPr>
      <w:r>
        <w:rPr>
          <w:rFonts w:ascii="宋体" w:hAnsi="宋体" w:eastAsia="宋体"/>
          <w:b w:val="0"/>
          <w:sz w:val="24"/>
        </w:rPr>
        <w:t>科特迪瓦农户砍橡胶种可可需求强度评估报告.md</w:t>
      </w:r>
    </w:p>
    <w:p w14:paraId="55734EBE">
      <w:pPr>
        <w:spacing w:before="240" w:after="120"/>
        <w:jc w:val="left"/>
      </w:pPr>
      <w:r>
        <w:rPr>
          <w:rFonts w:ascii="宋体" w:hAnsi="宋体" w:eastAsia="宋体"/>
          <w:b/>
          <w:color w:val="000000"/>
          <w:sz w:val="32"/>
        </w:rPr>
        <w:t>附录 B：关键术语表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531E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7E4A712">
            <w:pPr>
              <w:spacing w:after="0" w:line="240" w:lineRule="auto"/>
              <w:jc w:val="center"/>
            </w:pPr>
            <w:r>
              <w:rPr>
                <w:rFonts w:ascii="宋体" w:hAnsi="宋体" w:eastAsia="宋体"/>
                <w:b/>
                <w:sz w:val="20"/>
              </w:rPr>
              <w:t>术语</w:t>
            </w:r>
          </w:p>
        </w:tc>
        <w:tc>
          <w:tcPr>
            <w:tcW w:w="4252" w:type="dxa"/>
            <w:tcBorders>
              <w:top w:val="single" w:color="000000" w:sz="4" w:space="0"/>
              <w:left w:val="single" w:color="000000" w:sz="4" w:space="0"/>
              <w:bottom w:val="single" w:color="000000" w:sz="4" w:space="0"/>
              <w:right w:val="single" w:color="000000" w:sz="4" w:space="0"/>
            </w:tcBorders>
            <w:vAlign w:val="center"/>
          </w:tcPr>
          <w:p w14:paraId="77434180">
            <w:pPr>
              <w:spacing w:after="0" w:line="240" w:lineRule="auto"/>
              <w:jc w:val="center"/>
            </w:pPr>
            <w:r>
              <w:rPr>
                <w:rFonts w:ascii="宋体" w:hAnsi="宋体" w:eastAsia="宋体"/>
                <w:b/>
                <w:sz w:val="20"/>
              </w:rPr>
              <w:t>含义</w:t>
            </w:r>
          </w:p>
        </w:tc>
      </w:tr>
      <w:tr w14:paraId="5A9D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6058238">
            <w:pPr>
              <w:spacing w:after="0" w:line="240" w:lineRule="auto"/>
              <w:jc w:val="left"/>
            </w:pPr>
            <w:r>
              <w:rPr>
                <w:rFonts w:ascii="宋体" w:hAnsi="宋体" w:eastAsia="宋体"/>
                <w:b w:val="0"/>
                <w:sz w:val="20"/>
              </w:rPr>
              <w:t>**APROMAC**</w:t>
            </w:r>
          </w:p>
        </w:tc>
        <w:tc>
          <w:tcPr>
            <w:tcW w:w="4252" w:type="dxa"/>
            <w:tcBorders>
              <w:top w:val="single" w:color="000000" w:sz="4" w:space="0"/>
              <w:left w:val="single" w:color="000000" w:sz="4" w:space="0"/>
              <w:bottom w:val="single" w:color="000000" w:sz="4" w:space="0"/>
              <w:right w:val="single" w:color="000000" w:sz="4" w:space="0"/>
            </w:tcBorders>
            <w:vAlign w:val="center"/>
          </w:tcPr>
          <w:p w14:paraId="1AB47933">
            <w:pPr>
              <w:spacing w:after="0" w:line="240" w:lineRule="auto"/>
              <w:jc w:val="left"/>
            </w:pPr>
            <w:r>
              <w:rPr>
                <w:rFonts w:ascii="宋体" w:hAnsi="宋体" w:eastAsia="宋体"/>
                <w:b w:val="0"/>
                <w:sz w:val="20"/>
              </w:rPr>
              <w:t>Association des Professionnels du Caoutchouc Naturel de Côte d'Ivoire，科特迪瓦天然橡胶专业协会</w:t>
            </w:r>
          </w:p>
        </w:tc>
      </w:tr>
      <w:tr w14:paraId="2332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02992C3">
            <w:pPr>
              <w:spacing w:after="0" w:line="240" w:lineRule="auto"/>
              <w:jc w:val="left"/>
            </w:pPr>
            <w:r>
              <w:rPr>
                <w:rFonts w:ascii="宋体" w:hAnsi="宋体" w:eastAsia="宋体"/>
                <w:b w:val="0"/>
                <w:sz w:val="20"/>
              </w:rPr>
              <w:t>**CCC**</w:t>
            </w:r>
          </w:p>
        </w:tc>
        <w:tc>
          <w:tcPr>
            <w:tcW w:w="4252" w:type="dxa"/>
            <w:tcBorders>
              <w:top w:val="single" w:color="000000" w:sz="4" w:space="0"/>
              <w:left w:val="single" w:color="000000" w:sz="4" w:space="0"/>
              <w:bottom w:val="single" w:color="000000" w:sz="4" w:space="0"/>
              <w:right w:val="single" w:color="000000" w:sz="4" w:space="0"/>
            </w:tcBorders>
            <w:vAlign w:val="center"/>
          </w:tcPr>
          <w:p w14:paraId="4243238F">
            <w:pPr>
              <w:spacing w:after="0" w:line="240" w:lineRule="auto"/>
              <w:jc w:val="left"/>
            </w:pPr>
            <w:r>
              <w:rPr>
                <w:rFonts w:ascii="宋体" w:hAnsi="宋体" w:eastAsia="宋体"/>
                <w:b w:val="0"/>
                <w:sz w:val="20"/>
              </w:rPr>
              <w:t>Conseil Café-Cacao，科特迪瓦可可咖啡委员会</w:t>
            </w:r>
          </w:p>
        </w:tc>
      </w:tr>
      <w:tr w14:paraId="145B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7DE2906">
            <w:pPr>
              <w:spacing w:after="0" w:line="240" w:lineRule="auto"/>
              <w:jc w:val="left"/>
            </w:pPr>
            <w:r>
              <w:rPr>
                <w:rFonts w:ascii="宋体" w:hAnsi="宋体" w:eastAsia="宋体"/>
                <w:b w:val="0"/>
                <w:sz w:val="20"/>
              </w:rPr>
              <w:t>**CHPH**</w:t>
            </w:r>
          </w:p>
        </w:tc>
        <w:tc>
          <w:tcPr>
            <w:tcW w:w="4252" w:type="dxa"/>
            <w:tcBorders>
              <w:top w:val="single" w:color="000000" w:sz="4" w:space="0"/>
              <w:left w:val="single" w:color="000000" w:sz="4" w:space="0"/>
              <w:bottom w:val="single" w:color="000000" w:sz="4" w:space="0"/>
              <w:right w:val="single" w:color="000000" w:sz="4" w:space="0"/>
            </w:tcBorders>
            <w:vAlign w:val="center"/>
          </w:tcPr>
          <w:p w14:paraId="77274365">
            <w:pPr>
              <w:spacing w:after="0" w:line="240" w:lineRule="auto"/>
              <w:jc w:val="left"/>
            </w:pPr>
            <w:r>
              <w:rPr>
                <w:rFonts w:ascii="宋体" w:hAnsi="宋体" w:eastAsia="宋体"/>
                <w:b w:val="0"/>
                <w:sz w:val="20"/>
              </w:rPr>
              <w:t>Conseil Hévéa Palmier à Huile，橡胶与棕榈油协会</w:t>
            </w:r>
          </w:p>
        </w:tc>
      </w:tr>
      <w:tr w14:paraId="6A89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3EA0CC9">
            <w:pPr>
              <w:spacing w:after="0" w:line="240" w:lineRule="auto"/>
              <w:jc w:val="left"/>
            </w:pPr>
            <w:r>
              <w:rPr>
                <w:rFonts w:ascii="宋体" w:hAnsi="宋体" w:eastAsia="宋体"/>
                <w:b w:val="0"/>
                <w:sz w:val="20"/>
              </w:rPr>
              <w:t>**CSSV**</w:t>
            </w:r>
          </w:p>
        </w:tc>
        <w:tc>
          <w:tcPr>
            <w:tcW w:w="4252" w:type="dxa"/>
            <w:tcBorders>
              <w:top w:val="single" w:color="000000" w:sz="4" w:space="0"/>
              <w:left w:val="single" w:color="000000" w:sz="4" w:space="0"/>
              <w:bottom w:val="single" w:color="000000" w:sz="4" w:space="0"/>
              <w:right w:val="single" w:color="000000" w:sz="4" w:space="0"/>
            </w:tcBorders>
            <w:vAlign w:val="center"/>
          </w:tcPr>
          <w:p w14:paraId="5D5374F4">
            <w:pPr>
              <w:spacing w:after="0" w:line="240" w:lineRule="auto"/>
              <w:jc w:val="left"/>
            </w:pPr>
            <w:r>
              <w:rPr>
                <w:rFonts w:ascii="宋体" w:hAnsi="宋体" w:eastAsia="宋体"/>
                <w:b w:val="0"/>
                <w:sz w:val="20"/>
              </w:rPr>
              <w:t>Cocoa Swollen Shoot Virus，可可肿枝病毒</w:t>
            </w:r>
          </w:p>
        </w:tc>
      </w:tr>
      <w:tr w14:paraId="0AE5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027285CA">
            <w:pPr>
              <w:spacing w:after="0" w:line="240" w:lineRule="auto"/>
              <w:jc w:val="left"/>
            </w:pPr>
            <w:r>
              <w:rPr>
                <w:rFonts w:ascii="宋体" w:hAnsi="宋体" w:eastAsia="宋体"/>
                <w:b w:val="0"/>
                <w:sz w:val="20"/>
              </w:rPr>
              <w:t>**EUDR**</w:t>
            </w:r>
          </w:p>
        </w:tc>
        <w:tc>
          <w:tcPr>
            <w:tcW w:w="4252" w:type="dxa"/>
            <w:tcBorders>
              <w:top w:val="single" w:color="000000" w:sz="4" w:space="0"/>
              <w:left w:val="single" w:color="000000" w:sz="4" w:space="0"/>
              <w:bottom w:val="single" w:color="000000" w:sz="4" w:space="0"/>
              <w:right w:val="single" w:color="000000" w:sz="4" w:space="0"/>
            </w:tcBorders>
            <w:vAlign w:val="center"/>
          </w:tcPr>
          <w:p w14:paraId="5FBAABC8">
            <w:pPr>
              <w:spacing w:after="0" w:line="240" w:lineRule="auto"/>
              <w:jc w:val="left"/>
            </w:pPr>
            <w:r>
              <w:rPr>
                <w:rFonts w:ascii="宋体" w:hAnsi="宋体" w:eastAsia="宋体"/>
                <w:b w:val="0"/>
                <w:sz w:val="20"/>
              </w:rPr>
              <w:t>European Union Deforestation Regulation，欧盟反毁林法规</w:t>
            </w:r>
          </w:p>
        </w:tc>
      </w:tr>
      <w:tr w14:paraId="1688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92C3BA3">
            <w:pPr>
              <w:spacing w:after="0" w:line="240" w:lineRule="auto"/>
              <w:jc w:val="left"/>
            </w:pPr>
            <w:r>
              <w:rPr>
                <w:rFonts w:ascii="宋体" w:hAnsi="宋体" w:eastAsia="宋体"/>
                <w:b w:val="0"/>
                <w:sz w:val="20"/>
              </w:rPr>
              <w:t>**FCFA**</w:t>
            </w:r>
          </w:p>
        </w:tc>
        <w:tc>
          <w:tcPr>
            <w:tcW w:w="4252" w:type="dxa"/>
            <w:tcBorders>
              <w:top w:val="single" w:color="000000" w:sz="4" w:space="0"/>
              <w:left w:val="single" w:color="000000" w:sz="4" w:space="0"/>
              <w:bottom w:val="single" w:color="000000" w:sz="4" w:space="0"/>
              <w:right w:val="single" w:color="000000" w:sz="4" w:space="0"/>
            </w:tcBorders>
            <w:vAlign w:val="center"/>
          </w:tcPr>
          <w:p w14:paraId="49F8152E">
            <w:pPr>
              <w:spacing w:after="0" w:line="240" w:lineRule="auto"/>
              <w:jc w:val="left"/>
            </w:pPr>
            <w:r>
              <w:rPr>
                <w:rFonts w:ascii="宋体" w:hAnsi="宋体" w:eastAsia="宋体"/>
                <w:b w:val="0"/>
                <w:sz w:val="20"/>
              </w:rPr>
              <w:t>Franc CFA，西非法郎（科特迪瓦货币）</w:t>
            </w:r>
          </w:p>
        </w:tc>
      </w:tr>
      <w:tr w14:paraId="3F36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B2F0BB5">
            <w:pPr>
              <w:spacing w:after="0" w:line="240" w:lineRule="auto"/>
              <w:jc w:val="left"/>
            </w:pPr>
            <w:r>
              <w:rPr>
                <w:rFonts w:ascii="宋体" w:hAnsi="宋体" w:eastAsia="宋体"/>
                <w:b w:val="0"/>
                <w:sz w:val="20"/>
              </w:rPr>
              <w:t>**ICCO**</w:t>
            </w:r>
          </w:p>
        </w:tc>
        <w:tc>
          <w:tcPr>
            <w:tcW w:w="4252" w:type="dxa"/>
            <w:tcBorders>
              <w:top w:val="single" w:color="000000" w:sz="4" w:space="0"/>
              <w:left w:val="single" w:color="000000" w:sz="4" w:space="0"/>
              <w:bottom w:val="single" w:color="000000" w:sz="4" w:space="0"/>
              <w:right w:val="single" w:color="000000" w:sz="4" w:space="0"/>
            </w:tcBorders>
            <w:vAlign w:val="center"/>
          </w:tcPr>
          <w:p w14:paraId="7CEB3979">
            <w:pPr>
              <w:spacing w:after="0" w:line="240" w:lineRule="auto"/>
              <w:jc w:val="left"/>
            </w:pPr>
            <w:r>
              <w:rPr>
                <w:rFonts w:ascii="宋体" w:hAnsi="宋体" w:eastAsia="宋体"/>
                <w:b w:val="0"/>
                <w:sz w:val="20"/>
              </w:rPr>
              <w:t>International Cocoa Organization，国际可可组织</w:t>
            </w:r>
          </w:p>
        </w:tc>
      </w:tr>
      <w:tr w14:paraId="7925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9E631A8">
            <w:pPr>
              <w:spacing w:after="0" w:line="240" w:lineRule="auto"/>
              <w:jc w:val="left"/>
            </w:pPr>
            <w:r>
              <w:rPr>
                <w:rFonts w:ascii="宋体" w:hAnsi="宋体" w:eastAsia="宋体"/>
                <w:b w:val="0"/>
                <w:sz w:val="20"/>
              </w:rPr>
              <w:t>**PED**</w:t>
            </w:r>
          </w:p>
        </w:tc>
        <w:tc>
          <w:tcPr>
            <w:tcW w:w="4252" w:type="dxa"/>
            <w:tcBorders>
              <w:top w:val="single" w:color="000000" w:sz="4" w:space="0"/>
              <w:left w:val="single" w:color="000000" w:sz="4" w:space="0"/>
              <w:bottom w:val="single" w:color="000000" w:sz="4" w:space="0"/>
              <w:right w:val="single" w:color="000000" w:sz="4" w:space="0"/>
            </w:tcBorders>
            <w:vAlign w:val="center"/>
          </w:tcPr>
          <w:p w14:paraId="230D812F">
            <w:pPr>
              <w:spacing w:after="0" w:line="240" w:lineRule="auto"/>
              <w:jc w:val="left"/>
            </w:pPr>
            <w:r>
              <w:rPr>
                <w:rFonts w:ascii="宋体" w:hAnsi="宋体" w:eastAsia="宋体"/>
                <w:b w:val="0"/>
                <w:sz w:val="20"/>
              </w:rPr>
              <w:t>Pest and Disease，病虫害（用于可可种植）</w:t>
            </w:r>
          </w:p>
        </w:tc>
      </w:tr>
      <w:tr w14:paraId="4F06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E813918">
            <w:pPr>
              <w:spacing w:after="0" w:line="240" w:lineRule="auto"/>
              <w:jc w:val="left"/>
            </w:pPr>
            <w:r>
              <w:rPr>
                <w:rFonts w:ascii="宋体" w:hAnsi="宋体" w:eastAsia="宋体"/>
                <w:b w:val="0"/>
                <w:sz w:val="20"/>
              </w:rPr>
              <w:t>**TSR 20**</w:t>
            </w:r>
          </w:p>
        </w:tc>
        <w:tc>
          <w:tcPr>
            <w:tcW w:w="4252" w:type="dxa"/>
            <w:tcBorders>
              <w:top w:val="single" w:color="000000" w:sz="4" w:space="0"/>
              <w:left w:val="single" w:color="000000" w:sz="4" w:space="0"/>
              <w:bottom w:val="single" w:color="000000" w:sz="4" w:space="0"/>
              <w:right w:val="single" w:color="000000" w:sz="4" w:space="0"/>
            </w:tcBorders>
            <w:vAlign w:val="center"/>
          </w:tcPr>
          <w:p w14:paraId="601955E8">
            <w:pPr>
              <w:spacing w:after="0" w:line="240" w:lineRule="auto"/>
              <w:jc w:val="left"/>
            </w:pPr>
            <w:r>
              <w:rPr>
                <w:rFonts w:ascii="宋体" w:hAnsi="宋体" w:eastAsia="宋体"/>
                <w:b w:val="0"/>
                <w:sz w:val="20"/>
              </w:rPr>
              <w:t>Technically Specified Rubber 20，技术分级 20 号橡胶</w:t>
            </w:r>
          </w:p>
        </w:tc>
      </w:tr>
      <w:tr w14:paraId="0FB1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61D5ECD">
            <w:pPr>
              <w:spacing w:after="0" w:line="240" w:lineRule="auto"/>
              <w:jc w:val="left"/>
            </w:pPr>
            <w:r>
              <w:rPr>
                <w:rFonts w:ascii="宋体" w:hAnsi="宋体" w:eastAsia="宋体"/>
                <w:b w:val="0"/>
                <w:sz w:val="20"/>
              </w:rPr>
              <w:t>**d3 / d4 / d5 / d6**</w:t>
            </w:r>
          </w:p>
        </w:tc>
        <w:tc>
          <w:tcPr>
            <w:tcW w:w="4252" w:type="dxa"/>
            <w:tcBorders>
              <w:top w:val="single" w:color="000000" w:sz="4" w:space="0"/>
              <w:left w:val="single" w:color="000000" w:sz="4" w:space="0"/>
              <w:bottom w:val="single" w:color="000000" w:sz="4" w:space="0"/>
              <w:right w:val="single" w:color="000000" w:sz="4" w:space="0"/>
            </w:tcBorders>
            <w:vAlign w:val="center"/>
          </w:tcPr>
          <w:p w14:paraId="71896A77">
            <w:pPr>
              <w:spacing w:after="0" w:line="240" w:lineRule="auto"/>
              <w:jc w:val="left"/>
            </w:pPr>
            <w:r>
              <w:rPr>
                <w:rFonts w:ascii="宋体" w:hAnsi="宋体" w:eastAsia="宋体"/>
                <w:b w:val="0"/>
                <w:sz w:val="20"/>
              </w:rPr>
              <w:t>割胶频率代号（每 3/4/5/6 天割一次）</w:t>
            </w:r>
          </w:p>
        </w:tc>
      </w:tr>
      <w:tr w14:paraId="713E0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2707235">
            <w:pPr>
              <w:spacing w:after="0" w:line="240" w:lineRule="auto"/>
              <w:jc w:val="left"/>
            </w:pPr>
            <w:r>
              <w:rPr>
                <w:rFonts w:ascii="宋体" w:hAnsi="宋体" w:eastAsia="宋体"/>
                <w:b w:val="0"/>
                <w:sz w:val="20"/>
              </w:rPr>
              <w:t>**钟摆效应**</w:t>
            </w:r>
          </w:p>
        </w:tc>
        <w:tc>
          <w:tcPr>
            <w:tcW w:w="4252" w:type="dxa"/>
            <w:tcBorders>
              <w:top w:val="single" w:color="000000" w:sz="4" w:space="0"/>
              <w:left w:val="single" w:color="000000" w:sz="4" w:space="0"/>
              <w:bottom w:val="single" w:color="000000" w:sz="4" w:space="0"/>
              <w:right w:val="single" w:color="000000" w:sz="4" w:space="0"/>
            </w:tcBorders>
            <w:vAlign w:val="center"/>
          </w:tcPr>
          <w:p w14:paraId="03BCE677">
            <w:pPr>
              <w:spacing w:after="0" w:line="240" w:lineRule="auto"/>
              <w:jc w:val="left"/>
            </w:pPr>
            <w:r>
              <w:rPr>
                <w:rFonts w:ascii="宋体" w:hAnsi="宋体" w:eastAsia="宋体"/>
                <w:b w:val="0"/>
                <w:sz w:val="20"/>
              </w:rPr>
              <w:t>本报告用语，指农户在两种作物间因价格驱动而反复转换种植的现象</w:t>
            </w:r>
          </w:p>
        </w:tc>
      </w:tr>
    </w:tbl>
    <w:p w14:paraId="0475A026">
      <w:pPr>
        <w:spacing w:before="240" w:after="120"/>
        <w:jc w:val="left"/>
      </w:pPr>
      <w:r>
        <w:rPr>
          <w:rFonts w:ascii="宋体" w:hAnsi="宋体" w:eastAsia="宋体"/>
          <w:b/>
          <w:color w:val="000000"/>
          <w:sz w:val="32"/>
        </w:rPr>
        <w:t>附录 C：数据说明与免责声明</w:t>
      </w:r>
    </w:p>
    <w:p w14:paraId="7E8B90E4">
      <w:pPr>
        <w:spacing w:before="240" w:after="120"/>
        <w:jc w:val="left"/>
      </w:pPr>
      <w:r>
        <w:rPr>
          <w:rFonts w:ascii="宋体" w:hAnsi="宋体" w:eastAsia="宋体"/>
          <w:b/>
          <w:color w:val="000000"/>
          <w:sz w:val="28"/>
        </w:rPr>
        <w:t>C.1 数据口径说明</w:t>
      </w:r>
    </w:p>
    <w:p w14:paraId="28E7B060">
      <w:pPr>
        <w:ind w:left="283"/>
        <w:jc w:val="left"/>
      </w:pPr>
      <w:r>
        <w:rPr>
          <w:rFonts w:ascii="宋体" w:hAnsi="宋体" w:eastAsia="宋体"/>
          <w:b w:val="0"/>
          <w:sz w:val="24"/>
        </w:rPr>
        <w:t>价格口径：农户收购价（prix bord-champ）= 产地交货价，未含运输/加工费</w:t>
      </w:r>
    </w:p>
    <w:p w14:paraId="325A7EB9">
      <w:pPr>
        <w:ind w:left="283"/>
        <w:jc w:val="left"/>
      </w:pPr>
      <w:r>
        <w:rPr>
          <w:rFonts w:ascii="宋体" w:hAnsi="宋体" w:eastAsia="宋体"/>
          <w:b w:val="0"/>
          <w:sz w:val="24"/>
        </w:rPr>
        <w:t>单产口径：橡胶按"开割面积"计算（小农户典型 1,500-1,800 kg/ha）；可可按小农户典型 500-800 kg/ha</w:t>
      </w:r>
    </w:p>
    <w:p w14:paraId="4548F8D2">
      <w:pPr>
        <w:ind w:left="283"/>
        <w:jc w:val="left"/>
      </w:pPr>
      <w:r>
        <w:rPr>
          <w:rFonts w:ascii="宋体" w:hAnsi="宋体" w:eastAsia="宋体"/>
          <w:b w:val="0"/>
          <w:sz w:val="24"/>
        </w:rPr>
        <w:t>净利口径：净利 = 单产 × 收购价 - 年度运营成本（不含建园初始投资）</w:t>
      </w:r>
    </w:p>
    <w:p w14:paraId="436FDF86">
      <w:pPr>
        <w:ind w:left="283"/>
        <w:jc w:val="left"/>
      </w:pPr>
      <w:r>
        <w:rPr>
          <w:rFonts w:ascii="宋体" w:hAnsi="宋体" w:eastAsia="宋体"/>
          <w:b w:val="0"/>
          <w:sz w:val="24"/>
        </w:rPr>
        <w:t>面积口径：含小农户与大型种植园总面积；橡胶开割率约 75%</w:t>
      </w:r>
    </w:p>
    <w:p w14:paraId="2F1B17A2">
      <w:pPr>
        <w:spacing w:before="240" w:after="120"/>
        <w:jc w:val="left"/>
      </w:pPr>
      <w:r>
        <w:rPr>
          <w:rFonts w:ascii="宋体" w:hAnsi="宋体" w:eastAsia="宋体"/>
          <w:b/>
          <w:color w:val="000000"/>
          <w:sz w:val="28"/>
        </w:rPr>
        <w:t>C.2 数据局限性</w:t>
      </w:r>
    </w:p>
    <w:p w14:paraId="3CD4B604">
      <w:pPr>
        <w:ind w:left="283"/>
        <w:jc w:val="left"/>
      </w:pPr>
      <w:r>
        <w:rPr>
          <w:rFonts w:ascii="宋体" w:hAnsi="宋体" w:eastAsia="宋体"/>
          <w:b w:val="0"/>
          <w:sz w:val="24"/>
        </w:rPr>
        <w:t>部分年度数据为估算（如 2018-2019 橡胶产量），已尽量交叉验证</w:t>
      </w:r>
    </w:p>
    <w:p w14:paraId="53E985B1">
      <w:pPr>
        <w:ind w:left="283"/>
        <w:jc w:val="left"/>
      </w:pPr>
      <w:r>
        <w:rPr>
          <w:rFonts w:ascii="宋体" w:hAnsi="宋体" w:eastAsia="宋体"/>
          <w:b w:val="0"/>
          <w:sz w:val="24"/>
        </w:rPr>
        <w:t>中小农户实际收益可能因销售渠道（中间商 vs 官方）存在 ±30% 偏差</w:t>
      </w:r>
    </w:p>
    <w:p w14:paraId="5C21557A">
      <w:pPr>
        <w:ind w:left="283"/>
        <w:jc w:val="left"/>
      </w:pPr>
      <w:r>
        <w:rPr>
          <w:rFonts w:ascii="宋体" w:hAnsi="宋体" w:eastAsia="宋体"/>
          <w:b w:val="0"/>
          <w:sz w:val="24"/>
        </w:rPr>
        <w:t>砍伐规模数据多为新闻估算，缺乏卫星遥感数据交叉验证</w:t>
      </w:r>
    </w:p>
    <w:p w14:paraId="46053EB6">
      <w:pPr>
        <w:spacing w:before="240" w:after="120"/>
        <w:jc w:val="left"/>
      </w:pPr>
      <w:r>
        <w:rPr>
          <w:rFonts w:ascii="宋体" w:hAnsi="宋体" w:eastAsia="宋体"/>
          <w:b/>
          <w:color w:val="000000"/>
          <w:sz w:val="28"/>
        </w:rPr>
        <w:t>C.3 免责声明</w:t>
      </w:r>
    </w:p>
    <w:p w14:paraId="4F65145F">
      <w:pPr>
        <w:spacing w:line="240" w:lineRule="auto"/>
        <w:ind w:firstLine="480"/>
        <w:jc w:val="left"/>
      </w:pPr>
      <w:r>
        <w:rPr>
          <w:rFonts w:ascii="宋体" w:hAnsi="宋体" w:eastAsia="宋体"/>
          <w:b w:val="0"/>
          <w:sz w:val="24"/>
        </w:rPr>
        <w:t>本报告基于公开资料整理，仅供学术研究和投资决策参考，不构成任何投资建议。可可、橡胶价格受国际政治、气候、投机等多重因素影响，实际走势可能与预测有重大偏离。</w:t>
      </w:r>
    </w:p>
    <w:p w14:paraId="35FBAF03">
      <w:pPr>
        <w:spacing w:before="240" w:after="120"/>
        <w:jc w:val="left"/>
      </w:pPr>
      <w:r>
        <w:rPr>
          <w:rFonts w:ascii="宋体" w:hAnsi="宋体" w:eastAsia="宋体"/>
          <w:b/>
          <w:color w:val="000000"/>
          <w:sz w:val="36"/>
        </w:rPr>
        <w:t>终极结论：综合论证</w:t>
      </w:r>
    </w:p>
    <w:p w14:paraId="45163B65">
      <w:pPr>
        <w:spacing w:before="240" w:after="120"/>
        <w:jc w:val="left"/>
      </w:pPr>
      <w:r>
        <w:rPr>
          <w:rFonts w:ascii="宋体" w:hAnsi="宋体" w:eastAsia="宋体"/>
          <w:b/>
          <w:color w:val="000000"/>
          <w:sz w:val="32"/>
        </w:rPr>
        <w:t>引言回顾</w:t>
      </w:r>
    </w:p>
    <w:p w14:paraId="0F92B260">
      <w:pPr>
        <w:spacing w:line="240" w:lineRule="auto"/>
        <w:ind w:firstLine="480"/>
        <w:jc w:val="left"/>
      </w:pPr>
      <w:r>
        <w:rPr>
          <w:rFonts w:ascii="宋体" w:hAnsi="宋体" w:eastAsia="宋体"/>
          <w:b w:val="0"/>
          <w:sz w:val="24"/>
        </w:rPr>
        <w:t>回到本文引言中提出的核心问题：</w:t>
      </w:r>
    </w:p>
    <w:p w14:paraId="351CFF70">
      <w:pPr>
        <w:ind w:left="283" w:right="283"/>
        <w:jc w:val="left"/>
      </w:pPr>
      <w:r>
        <w:rPr>
          <w:rFonts w:ascii="宋体" w:hAnsi="宋体" w:eastAsia="宋体"/>
          <w:b w:val="0"/>
          <w:sz w:val="24"/>
        </w:rPr>
        <w:t>"科特迪瓦的橡胶产量会不会反过来制约这轮天然橡胶牛市的形成？"</w:t>
      </w:r>
    </w:p>
    <w:p w14:paraId="01AD9270">
      <w:pPr>
        <w:spacing w:line="240" w:lineRule="auto"/>
        <w:ind w:firstLine="480"/>
        <w:jc w:val="left"/>
        <w:rPr>
          <w:color w:val="FF0000"/>
        </w:rPr>
      </w:pPr>
      <w:r>
        <w:rPr>
          <w:rFonts w:ascii="宋体" w:hAnsi="宋体" w:eastAsia="宋体"/>
          <w:b w:val="0"/>
          <w:color w:val="FF0000"/>
          <w:sz w:val="24"/>
        </w:rPr>
        <w:t>经过第一部分（经济作物定位 + 利润对比）、第二部分（橡胶单产/收购价/成本）、第三部分（可可种植 + 成本）、第四部分（橡胶 vs 可可规模对比）、第五部分（农户砍橡胶种可可调研）的五大部分系统论证，本文的答案是：</w:t>
      </w:r>
    </w:p>
    <w:p w14:paraId="2DA3333C">
      <w:pPr>
        <w:ind w:left="283" w:right="283"/>
        <w:jc w:val="left"/>
        <w:rPr>
          <w:color w:val="FF0000"/>
        </w:rPr>
      </w:pPr>
      <w:r>
        <w:rPr>
          <w:rFonts w:ascii="宋体" w:hAnsi="宋体" w:eastAsia="宋体"/>
          <w:b w:val="0"/>
          <w:color w:val="FF0000"/>
          <w:sz w:val="24"/>
        </w:rPr>
        <w:t>不会。科特迪瓦的橡胶产量不仅不会制约牛市，反而会成为本轮天胶牛市的重要支撑力量——</w:t>
      </w:r>
    </w:p>
    <w:p w14:paraId="6AA5FC8E">
      <w:pPr>
        <w:ind w:left="283" w:right="283"/>
        <w:jc w:val="left"/>
      </w:pPr>
      <w:bookmarkStart w:id="0" w:name="_GoBack"/>
      <w:bookmarkEnd w:id="0"/>
    </w:p>
    <w:p w14:paraId="2E5D748A">
      <w:pPr>
        <w:ind w:left="283" w:right="283"/>
        <w:jc w:val="left"/>
        <w:rPr>
          <w:color w:val="FF0000"/>
        </w:rPr>
      </w:pPr>
      <w:r>
        <w:rPr>
          <w:rFonts w:ascii="宋体" w:hAnsi="宋体" w:eastAsia="宋体"/>
          <w:b w:val="0"/>
          <w:color w:val="FF0000"/>
          <w:sz w:val="24"/>
        </w:rPr>
        <w:t>核心结论 1：科特迪瓦橡胶产量已达到瓶颈，增长空间极其有限。</w:t>
      </w:r>
    </w:p>
    <w:p w14:paraId="112105D7">
      <w:pPr>
        <w:ind w:left="283" w:right="283"/>
        <w:jc w:val="left"/>
        <w:rPr>
          <w:color w:val="FF0000"/>
        </w:rPr>
      </w:pPr>
    </w:p>
    <w:p w14:paraId="35E822AA">
      <w:pPr>
        <w:ind w:left="283" w:right="283"/>
        <w:jc w:val="left"/>
        <w:rPr>
          <w:color w:val="FF0000"/>
        </w:rPr>
      </w:pPr>
      <w:r>
        <w:rPr>
          <w:rFonts w:ascii="宋体" w:hAnsi="宋体" w:eastAsia="宋体"/>
          <w:b w:val="0"/>
          <w:color w:val="FF0000"/>
          <w:sz w:val="24"/>
        </w:rPr>
        <w:t>核心结论 2：与此同时，农户"砍橡胶种可可"的意愿强烈（评分 7.5/10），进一步加剧橡胶端的潜在供给收缩。</w:t>
      </w:r>
    </w:p>
    <w:p w14:paraId="4977448D">
      <w:pPr>
        <w:spacing w:before="240" w:after="120"/>
        <w:jc w:val="left"/>
      </w:pPr>
      <w:r>
        <w:rPr>
          <w:rFonts w:ascii="宋体" w:hAnsi="宋体" w:eastAsia="宋体"/>
          <w:b/>
          <w:color w:val="000000"/>
          <w:sz w:val="32"/>
        </w:rPr>
        <w:t>论证 1：科特迪瓦橡胶产量已达瓶颈</w:t>
      </w:r>
    </w:p>
    <w:p w14:paraId="614D0F3D">
      <w:pPr>
        <w:spacing w:line="240" w:lineRule="auto"/>
        <w:ind w:firstLine="480"/>
        <w:jc w:val="left"/>
      </w:pPr>
      <w:r>
        <w:rPr>
          <w:rFonts w:ascii="宋体" w:hAnsi="宋体" w:eastAsia="宋体"/>
          <w:b w:val="0"/>
          <w:sz w:val="24"/>
        </w:rPr>
        <w:t>来自 Part 2 的产量数据：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1617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25C5764">
            <w:pPr>
              <w:spacing w:after="0" w:line="240" w:lineRule="auto"/>
              <w:jc w:val="center"/>
            </w:pPr>
            <w:r>
              <w:rPr>
                <w:rFonts w:ascii="宋体" w:hAnsi="宋体" w:eastAsia="宋体"/>
                <w:b/>
                <w:sz w:val="20"/>
              </w:rPr>
              <w:t>时间点</w:t>
            </w:r>
          </w:p>
        </w:tc>
        <w:tc>
          <w:tcPr>
            <w:tcW w:w="2126" w:type="dxa"/>
            <w:tcBorders>
              <w:top w:val="single" w:color="000000" w:sz="4" w:space="0"/>
              <w:left w:val="single" w:color="000000" w:sz="4" w:space="0"/>
              <w:bottom w:val="single" w:color="000000" w:sz="4" w:space="0"/>
              <w:right w:val="single" w:color="000000" w:sz="4" w:space="0"/>
            </w:tcBorders>
            <w:vAlign w:val="center"/>
          </w:tcPr>
          <w:p w14:paraId="5C91BCB2">
            <w:pPr>
              <w:spacing w:after="0" w:line="240" w:lineRule="auto"/>
              <w:jc w:val="center"/>
            </w:pPr>
            <w:r>
              <w:rPr>
                <w:rFonts w:ascii="宋体" w:hAnsi="宋体" w:eastAsia="宋体"/>
                <w:b/>
                <w:sz w:val="20"/>
              </w:rPr>
              <w:t>总产量(吨)</w:t>
            </w:r>
          </w:p>
        </w:tc>
        <w:tc>
          <w:tcPr>
            <w:tcW w:w="2126" w:type="dxa"/>
            <w:tcBorders>
              <w:top w:val="single" w:color="000000" w:sz="4" w:space="0"/>
              <w:left w:val="single" w:color="000000" w:sz="4" w:space="0"/>
              <w:bottom w:val="single" w:color="000000" w:sz="4" w:space="0"/>
              <w:right w:val="single" w:color="000000" w:sz="4" w:space="0"/>
            </w:tcBorders>
            <w:vAlign w:val="center"/>
          </w:tcPr>
          <w:p w14:paraId="39B09487">
            <w:pPr>
              <w:spacing w:after="0" w:line="240" w:lineRule="auto"/>
              <w:jc w:val="center"/>
            </w:pPr>
            <w:r>
              <w:rPr>
                <w:rFonts w:ascii="宋体" w:hAnsi="宋体" w:eastAsia="宋体"/>
                <w:b/>
                <w:sz w:val="20"/>
              </w:rPr>
              <w:t>单产(kg/ha)</w:t>
            </w:r>
          </w:p>
        </w:tc>
        <w:tc>
          <w:tcPr>
            <w:tcW w:w="2126" w:type="dxa"/>
            <w:tcBorders>
              <w:top w:val="single" w:color="000000" w:sz="4" w:space="0"/>
              <w:left w:val="single" w:color="000000" w:sz="4" w:space="0"/>
              <w:bottom w:val="single" w:color="000000" w:sz="4" w:space="0"/>
              <w:right w:val="single" w:color="000000" w:sz="4" w:space="0"/>
            </w:tcBorders>
            <w:vAlign w:val="center"/>
          </w:tcPr>
          <w:p w14:paraId="137FCA07">
            <w:pPr>
              <w:spacing w:after="0" w:line="240" w:lineRule="auto"/>
              <w:jc w:val="center"/>
            </w:pPr>
            <w:r>
              <w:rPr>
                <w:rFonts w:ascii="宋体" w:hAnsi="宋体" w:eastAsia="宋体"/>
                <w:b/>
                <w:sz w:val="20"/>
              </w:rPr>
              <w:t>信号</w:t>
            </w:r>
          </w:p>
        </w:tc>
      </w:tr>
      <w:tr w14:paraId="1ABD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7C63D0DB">
            <w:pPr>
              <w:spacing w:after="0" w:line="240" w:lineRule="auto"/>
              <w:jc w:val="left"/>
            </w:pPr>
            <w:r>
              <w:rPr>
                <w:rFonts w:ascii="宋体" w:hAnsi="宋体" w:eastAsia="宋体"/>
                <w:b w:val="0"/>
                <w:sz w:val="20"/>
              </w:rPr>
              <w:t>2010</w:t>
            </w:r>
          </w:p>
        </w:tc>
        <w:tc>
          <w:tcPr>
            <w:tcW w:w="2126" w:type="dxa"/>
            <w:tcBorders>
              <w:top w:val="single" w:color="000000" w:sz="4" w:space="0"/>
              <w:left w:val="single" w:color="000000" w:sz="4" w:space="0"/>
              <w:bottom w:val="single" w:color="000000" w:sz="4" w:space="0"/>
              <w:right w:val="single" w:color="000000" w:sz="4" w:space="0"/>
            </w:tcBorders>
            <w:vAlign w:val="center"/>
          </w:tcPr>
          <w:p w14:paraId="01B0E76B">
            <w:pPr>
              <w:spacing w:after="0" w:line="240" w:lineRule="auto"/>
              <w:jc w:val="left"/>
            </w:pPr>
            <w:r>
              <w:rPr>
                <w:rFonts w:ascii="宋体" w:hAnsi="宋体" w:eastAsia="宋体"/>
                <w:b w:val="0"/>
                <w:sz w:val="20"/>
              </w:rPr>
              <w:t>235,000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29CD497C">
            <w:pPr>
              <w:spacing w:after="0" w:line="240" w:lineRule="auto"/>
              <w:jc w:val="left"/>
            </w:pPr>
            <w:r>
              <w:rPr>
                <w:rFonts w:ascii="宋体" w:hAnsi="宋体" w:eastAsia="宋体"/>
                <w:b w:val="0"/>
                <w:sz w:val="20"/>
              </w:rPr>
              <w:t>522</w:t>
            </w:r>
          </w:p>
        </w:tc>
        <w:tc>
          <w:tcPr>
            <w:tcW w:w="2126" w:type="dxa"/>
            <w:tcBorders>
              <w:top w:val="single" w:color="000000" w:sz="4" w:space="0"/>
              <w:left w:val="single" w:color="000000" w:sz="4" w:space="0"/>
              <w:bottom w:val="single" w:color="000000" w:sz="4" w:space="0"/>
              <w:right w:val="single" w:color="000000" w:sz="4" w:space="0"/>
            </w:tcBorders>
            <w:vAlign w:val="center"/>
          </w:tcPr>
          <w:p w14:paraId="6D963092">
            <w:pPr>
              <w:spacing w:after="0" w:line="240" w:lineRule="auto"/>
              <w:jc w:val="left"/>
            </w:pPr>
            <w:r>
              <w:rPr>
                <w:rFonts w:ascii="宋体" w:hAnsi="宋体" w:eastAsia="宋体"/>
                <w:b w:val="0"/>
                <w:sz w:val="20"/>
              </w:rPr>
              <w:t>基期低水平</w:t>
            </w:r>
          </w:p>
        </w:tc>
      </w:tr>
      <w:tr w14:paraId="5E46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9A1BAE9">
            <w:pPr>
              <w:spacing w:after="0" w:line="240" w:lineRule="auto"/>
              <w:jc w:val="left"/>
            </w:pPr>
            <w:r>
              <w:rPr>
                <w:rFonts w:ascii="宋体" w:hAnsi="宋体" w:eastAsia="宋体"/>
                <w:b w:val="0"/>
                <w:sz w:val="20"/>
              </w:rPr>
              <w:t>2017</w:t>
            </w:r>
          </w:p>
        </w:tc>
        <w:tc>
          <w:tcPr>
            <w:tcW w:w="2126" w:type="dxa"/>
            <w:tcBorders>
              <w:top w:val="single" w:color="000000" w:sz="4" w:space="0"/>
              <w:left w:val="single" w:color="000000" w:sz="4" w:space="0"/>
              <w:bottom w:val="single" w:color="000000" w:sz="4" w:space="0"/>
              <w:right w:val="single" w:color="000000" w:sz="4" w:space="0"/>
            </w:tcBorders>
            <w:vAlign w:val="center"/>
          </w:tcPr>
          <w:p w14:paraId="048BE02B">
            <w:pPr>
              <w:spacing w:after="0" w:line="240" w:lineRule="auto"/>
              <w:jc w:val="left"/>
            </w:pPr>
            <w:r>
              <w:rPr>
                <w:rFonts w:ascii="宋体" w:hAnsi="宋体" w:eastAsia="宋体"/>
                <w:b w:val="0"/>
                <w:sz w:val="20"/>
              </w:rPr>
              <w:t>600,000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40CF4C0A">
            <w:pPr>
              <w:spacing w:after="0" w:line="240" w:lineRule="auto"/>
              <w:jc w:val="left"/>
            </w:pPr>
            <w:r>
              <w:rPr>
                <w:rFonts w:ascii="宋体" w:hAnsi="宋体" w:eastAsia="宋体"/>
                <w:b w:val="0"/>
                <w:sz w:val="20"/>
              </w:rPr>
              <w:t>1,127</w:t>
            </w:r>
          </w:p>
        </w:tc>
        <w:tc>
          <w:tcPr>
            <w:tcW w:w="2126" w:type="dxa"/>
            <w:tcBorders>
              <w:top w:val="single" w:color="000000" w:sz="4" w:space="0"/>
              <w:left w:val="single" w:color="000000" w:sz="4" w:space="0"/>
              <w:bottom w:val="single" w:color="000000" w:sz="4" w:space="0"/>
              <w:right w:val="single" w:color="000000" w:sz="4" w:space="0"/>
            </w:tcBorders>
            <w:vAlign w:val="center"/>
          </w:tcPr>
          <w:p w14:paraId="687A599B">
            <w:pPr>
              <w:spacing w:after="0" w:line="240" w:lineRule="auto"/>
              <w:jc w:val="left"/>
            </w:pPr>
            <w:r>
              <w:rPr>
                <w:rFonts w:ascii="宋体" w:hAnsi="宋体" w:eastAsia="宋体"/>
                <w:b w:val="0"/>
                <w:sz w:val="20"/>
              </w:rPr>
              <w:t>翻倍</w:t>
            </w:r>
          </w:p>
        </w:tc>
      </w:tr>
      <w:tr w14:paraId="6115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00435A6C">
            <w:pPr>
              <w:spacing w:after="0" w:line="240" w:lineRule="auto"/>
              <w:jc w:val="left"/>
            </w:pPr>
            <w:r>
              <w:rPr>
                <w:rFonts w:ascii="宋体" w:hAnsi="宋体" w:eastAsia="宋体"/>
                <w:b w:val="0"/>
                <w:sz w:val="20"/>
              </w:rPr>
              <w:t>2020</w:t>
            </w:r>
          </w:p>
        </w:tc>
        <w:tc>
          <w:tcPr>
            <w:tcW w:w="2126" w:type="dxa"/>
            <w:tcBorders>
              <w:top w:val="single" w:color="000000" w:sz="4" w:space="0"/>
              <w:left w:val="single" w:color="000000" w:sz="4" w:space="0"/>
              <w:bottom w:val="single" w:color="000000" w:sz="4" w:space="0"/>
              <w:right w:val="single" w:color="000000" w:sz="4" w:space="0"/>
            </w:tcBorders>
            <w:vAlign w:val="center"/>
          </w:tcPr>
          <w:p w14:paraId="51BF93A7">
            <w:pPr>
              <w:spacing w:after="0" w:line="240" w:lineRule="auto"/>
              <w:jc w:val="left"/>
            </w:pPr>
            <w:r>
              <w:rPr>
                <w:rFonts w:ascii="宋体" w:hAnsi="宋体" w:eastAsia="宋体"/>
                <w:b w:val="0"/>
                <w:sz w:val="20"/>
              </w:rPr>
              <w:t>955,570</w:t>
            </w:r>
          </w:p>
        </w:tc>
        <w:tc>
          <w:tcPr>
            <w:tcW w:w="2126" w:type="dxa"/>
            <w:tcBorders>
              <w:top w:val="single" w:color="000000" w:sz="4" w:space="0"/>
              <w:left w:val="single" w:color="000000" w:sz="4" w:space="0"/>
              <w:bottom w:val="single" w:color="000000" w:sz="4" w:space="0"/>
              <w:right w:val="single" w:color="000000" w:sz="4" w:space="0"/>
            </w:tcBorders>
            <w:vAlign w:val="center"/>
          </w:tcPr>
          <w:p w14:paraId="330ECA6B">
            <w:pPr>
              <w:spacing w:after="0" w:line="240" w:lineRule="auto"/>
              <w:jc w:val="left"/>
            </w:pPr>
            <w:r>
              <w:rPr>
                <w:rFonts w:ascii="宋体" w:hAnsi="宋体" w:eastAsia="宋体"/>
                <w:b w:val="0"/>
                <w:sz w:val="20"/>
              </w:rPr>
              <w:t>1,699</w:t>
            </w:r>
          </w:p>
        </w:tc>
        <w:tc>
          <w:tcPr>
            <w:tcW w:w="2126" w:type="dxa"/>
            <w:tcBorders>
              <w:top w:val="single" w:color="000000" w:sz="4" w:space="0"/>
              <w:left w:val="single" w:color="000000" w:sz="4" w:space="0"/>
              <w:bottom w:val="single" w:color="000000" w:sz="4" w:space="0"/>
              <w:right w:val="single" w:color="000000" w:sz="4" w:space="0"/>
            </w:tcBorders>
            <w:vAlign w:val="center"/>
          </w:tcPr>
          <w:p w14:paraId="754C68A3">
            <w:pPr>
              <w:spacing w:after="0" w:line="240" w:lineRule="auto"/>
              <w:jc w:val="left"/>
            </w:pPr>
            <w:r>
              <w:rPr>
                <w:rFonts w:ascii="宋体" w:hAnsi="宋体" w:eastAsia="宋体"/>
                <w:b w:val="0"/>
                <w:sz w:val="20"/>
              </w:rPr>
              <w:t>接近百万吨</w:t>
            </w:r>
          </w:p>
        </w:tc>
      </w:tr>
      <w:tr w14:paraId="6639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8EA55CC">
            <w:pPr>
              <w:spacing w:after="0" w:line="240" w:lineRule="auto"/>
              <w:jc w:val="left"/>
            </w:pPr>
            <w:r>
              <w:rPr>
                <w:rFonts w:ascii="宋体" w:hAnsi="宋体" w:eastAsia="宋体"/>
                <w:b w:val="0"/>
                <w:sz w:val="20"/>
              </w:rPr>
              <w:t>2022</w:t>
            </w:r>
          </w:p>
        </w:tc>
        <w:tc>
          <w:tcPr>
            <w:tcW w:w="2126" w:type="dxa"/>
            <w:tcBorders>
              <w:top w:val="single" w:color="000000" w:sz="4" w:space="0"/>
              <w:left w:val="single" w:color="000000" w:sz="4" w:space="0"/>
              <w:bottom w:val="single" w:color="000000" w:sz="4" w:space="0"/>
              <w:right w:val="single" w:color="000000" w:sz="4" w:space="0"/>
            </w:tcBorders>
            <w:vAlign w:val="center"/>
          </w:tcPr>
          <w:p w14:paraId="16AC53C6">
            <w:pPr>
              <w:spacing w:after="0" w:line="240" w:lineRule="auto"/>
              <w:jc w:val="left"/>
            </w:pPr>
            <w:r>
              <w:rPr>
                <w:rFonts w:ascii="宋体" w:hAnsi="宋体" w:eastAsia="宋体"/>
                <w:b w:val="0"/>
                <w:sz w:val="20"/>
              </w:rPr>
              <w:t>1,286,000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500DC5CD">
            <w:pPr>
              <w:spacing w:after="0" w:line="240" w:lineRule="auto"/>
              <w:jc w:val="left"/>
            </w:pPr>
            <w:r>
              <w:rPr>
                <w:rFonts w:ascii="宋体" w:hAnsi="宋体" w:eastAsia="宋体"/>
                <w:b w:val="0"/>
                <w:sz w:val="20"/>
              </w:rPr>
              <w:t>2,225</w:t>
            </w:r>
          </w:p>
        </w:tc>
        <w:tc>
          <w:tcPr>
            <w:tcW w:w="2126" w:type="dxa"/>
            <w:tcBorders>
              <w:top w:val="single" w:color="000000" w:sz="4" w:space="0"/>
              <w:left w:val="single" w:color="000000" w:sz="4" w:space="0"/>
              <w:bottom w:val="single" w:color="000000" w:sz="4" w:space="0"/>
              <w:right w:val="single" w:color="000000" w:sz="4" w:space="0"/>
            </w:tcBorders>
            <w:vAlign w:val="center"/>
          </w:tcPr>
          <w:p w14:paraId="36CE3C8A">
            <w:pPr>
              <w:spacing w:after="0" w:line="240" w:lineRule="auto"/>
              <w:jc w:val="left"/>
            </w:pPr>
            <w:r>
              <w:rPr>
                <w:rFonts w:ascii="宋体" w:hAnsi="宋体" w:eastAsia="宋体"/>
                <w:b w:val="0"/>
                <w:sz w:val="20"/>
              </w:rPr>
              <w:t>突破 120 万吨</w:t>
            </w:r>
          </w:p>
        </w:tc>
      </w:tr>
      <w:tr w14:paraId="5AF0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3B20792">
            <w:pPr>
              <w:spacing w:after="0" w:line="240" w:lineRule="auto"/>
              <w:jc w:val="left"/>
            </w:pPr>
            <w:r>
              <w:rPr>
                <w:rFonts w:ascii="宋体" w:hAnsi="宋体" w:eastAsia="宋体"/>
                <w:b w:val="0"/>
                <w:sz w:val="20"/>
              </w:rPr>
              <w:t>**2023**</w:t>
            </w:r>
          </w:p>
        </w:tc>
        <w:tc>
          <w:tcPr>
            <w:tcW w:w="2126" w:type="dxa"/>
            <w:tcBorders>
              <w:top w:val="single" w:color="000000" w:sz="4" w:space="0"/>
              <w:left w:val="single" w:color="000000" w:sz="4" w:space="0"/>
              <w:bottom w:val="single" w:color="000000" w:sz="4" w:space="0"/>
              <w:right w:val="single" w:color="000000" w:sz="4" w:space="0"/>
            </w:tcBorders>
            <w:vAlign w:val="center"/>
          </w:tcPr>
          <w:p w14:paraId="74AA5675">
            <w:pPr>
              <w:spacing w:after="0" w:line="240" w:lineRule="auto"/>
              <w:jc w:val="left"/>
            </w:pPr>
            <w:r>
              <w:rPr>
                <w:rFonts w:ascii="宋体" w:hAnsi="宋体" w:eastAsia="宋体"/>
                <w:b w:val="0"/>
                <w:sz w:val="20"/>
              </w:rPr>
              <w:t>**1,548,000**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6ED07A17">
            <w:pPr>
              <w:spacing w:after="0" w:line="240" w:lineRule="auto"/>
              <w:jc w:val="left"/>
            </w:pPr>
            <w:r>
              <w:rPr>
                <w:rFonts w:ascii="宋体" w:hAnsi="宋体" w:eastAsia="宋体"/>
                <w:b w:val="0"/>
                <w:sz w:val="20"/>
              </w:rPr>
              <w:t>**2,646**</w:t>
            </w:r>
          </w:p>
        </w:tc>
        <w:tc>
          <w:tcPr>
            <w:tcW w:w="2126" w:type="dxa"/>
            <w:tcBorders>
              <w:top w:val="single" w:color="000000" w:sz="4" w:space="0"/>
              <w:left w:val="single" w:color="000000" w:sz="4" w:space="0"/>
              <w:bottom w:val="single" w:color="000000" w:sz="4" w:space="0"/>
              <w:right w:val="single" w:color="000000" w:sz="4" w:space="0"/>
            </w:tcBorders>
            <w:vAlign w:val="center"/>
          </w:tcPr>
          <w:p w14:paraId="0646FDC4">
            <w:pPr>
              <w:spacing w:after="0" w:line="240" w:lineRule="auto"/>
              <w:jc w:val="left"/>
            </w:pPr>
            <w:r>
              <w:rPr>
                <w:rFonts w:ascii="宋体" w:hAnsi="宋体" w:eastAsia="宋体"/>
                <w:b w:val="0"/>
                <w:sz w:val="20"/>
              </w:rPr>
              <w:t>**历史峰值**</w:t>
            </w:r>
          </w:p>
        </w:tc>
      </w:tr>
      <w:tr w14:paraId="1610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2A00DFE2">
            <w:pPr>
              <w:spacing w:after="0" w:line="240" w:lineRule="auto"/>
              <w:jc w:val="left"/>
            </w:pPr>
            <w:r>
              <w:rPr>
                <w:rFonts w:ascii="宋体" w:hAnsi="宋体" w:eastAsia="宋体"/>
                <w:b w:val="0"/>
                <w:sz w:val="20"/>
              </w:rPr>
              <w:t>2024</w:t>
            </w:r>
          </w:p>
        </w:tc>
        <w:tc>
          <w:tcPr>
            <w:tcW w:w="2126" w:type="dxa"/>
            <w:tcBorders>
              <w:top w:val="single" w:color="000000" w:sz="4" w:space="0"/>
              <w:left w:val="single" w:color="000000" w:sz="4" w:space="0"/>
              <w:bottom w:val="single" w:color="000000" w:sz="4" w:space="0"/>
              <w:right w:val="single" w:color="000000" w:sz="4" w:space="0"/>
            </w:tcBorders>
            <w:vAlign w:val="center"/>
          </w:tcPr>
          <w:p w14:paraId="1E45F29B">
            <w:pPr>
              <w:spacing w:after="0" w:line="240" w:lineRule="auto"/>
              <w:jc w:val="left"/>
            </w:pPr>
            <w:r>
              <w:rPr>
                <w:rFonts w:ascii="宋体" w:hAnsi="宋体" w:eastAsia="宋体"/>
                <w:b w:val="0"/>
                <w:sz w:val="20"/>
              </w:rPr>
              <w:t>1,510,000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1CC842D9">
            <w:pPr>
              <w:spacing w:after="0" w:line="240" w:lineRule="auto"/>
              <w:jc w:val="left"/>
            </w:pPr>
            <w:r>
              <w:rPr>
                <w:rFonts w:ascii="宋体" w:hAnsi="宋体" w:eastAsia="宋体"/>
                <w:b w:val="0"/>
                <w:sz w:val="20"/>
              </w:rPr>
              <w:t>2,549</w:t>
            </w:r>
          </w:p>
        </w:tc>
        <w:tc>
          <w:tcPr>
            <w:tcW w:w="2126" w:type="dxa"/>
            <w:tcBorders>
              <w:top w:val="single" w:color="000000" w:sz="4" w:space="0"/>
              <w:left w:val="single" w:color="000000" w:sz="4" w:space="0"/>
              <w:bottom w:val="single" w:color="000000" w:sz="4" w:space="0"/>
              <w:right w:val="single" w:color="000000" w:sz="4" w:space="0"/>
            </w:tcBorders>
            <w:vAlign w:val="center"/>
          </w:tcPr>
          <w:p w14:paraId="5C084EA7">
            <w:pPr>
              <w:spacing w:after="0" w:line="240" w:lineRule="auto"/>
              <w:jc w:val="left"/>
            </w:pPr>
            <w:r>
              <w:rPr>
                <w:rFonts w:ascii="宋体" w:hAnsi="宋体" w:eastAsia="宋体"/>
                <w:b w:val="0"/>
                <w:sz w:val="20"/>
              </w:rPr>
              <w:t>首次回落 -2.5%</w:t>
            </w:r>
          </w:p>
        </w:tc>
      </w:tr>
      <w:tr w14:paraId="479E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4" w:space="0"/>
              <w:left w:val="single" w:color="000000" w:sz="4" w:space="0"/>
              <w:bottom w:val="single" w:color="000000" w:sz="4" w:space="0"/>
              <w:right w:val="single" w:color="000000" w:sz="4" w:space="0"/>
            </w:tcBorders>
            <w:vAlign w:val="center"/>
          </w:tcPr>
          <w:p w14:paraId="48F5A6EC">
            <w:pPr>
              <w:spacing w:after="0" w:line="240" w:lineRule="auto"/>
              <w:jc w:val="left"/>
            </w:pPr>
            <w:r>
              <w:rPr>
                <w:rFonts w:ascii="宋体" w:hAnsi="宋体" w:eastAsia="宋体"/>
                <w:b w:val="0"/>
                <w:sz w:val="20"/>
              </w:rPr>
              <w:t>**2025**</w:t>
            </w:r>
          </w:p>
        </w:tc>
        <w:tc>
          <w:tcPr>
            <w:tcW w:w="2126" w:type="dxa"/>
            <w:tcBorders>
              <w:top w:val="single" w:color="000000" w:sz="4" w:space="0"/>
              <w:left w:val="single" w:color="000000" w:sz="4" w:space="0"/>
              <w:bottom w:val="single" w:color="000000" w:sz="4" w:space="0"/>
              <w:right w:val="single" w:color="000000" w:sz="4" w:space="0"/>
            </w:tcBorders>
            <w:vAlign w:val="center"/>
          </w:tcPr>
          <w:p w14:paraId="69A12C98">
            <w:pPr>
              <w:spacing w:after="0" w:line="240" w:lineRule="auto"/>
              <w:jc w:val="left"/>
            </w:pPr>
            <w:r>
              <w:rPr>
                <w:rFonts w:ascii="宋体" w:hAnsi="宋体" w:eastAsia="宋体"/>
                <w:b w:val="0"/>
                <w:sz w:val="20"/>
              </w:rPr>
              <w:t>**1,300,000**</w:t>
            </w:r>
          </w:p>
        </w:tc>
        <w:tc>
          <w:tcPr>
            <w:tcW w:w="2126" w:type="dxa"/>
            <w:tcBorders>
              <w:top w:val="single" w:color="000000" w:sz="4" w:space="0"/>
              <w:left w:val="single" w:color="000000" w:sz="4" w:space="0"/>
              <w:bottom w:val="single" w:color="000000" w:sz="4" w:space="0"/>
              <w:right w:val="single" w:color="000000" w:sz="4" w:space="0"/>
            </w:tcBorders>
            <w:vAlign w:val="center"/>
          </w:tcPr>
          <w:p w14:paraId="3209A53E">
            <w:pPr>
              <w:spacing w:after="0" w:line="240" w:lineRule="auto"/>
              <w:jc w:val="left"/>
            </w:pPr>
            <w:r>
              <w:rPr>
                <w:rFonts w:ascii="宋体" w:hAnsi="宋体" w:eastAsia="宋体"/>
                <w:b w:val="0"/>
                <w:sz w:val="20"/>
              </w:rPr>
              <w:t>**2,167**</w:t>
            </w:r>
          </w:p>
        </w:tc>
        <w:tc>
          <w:tcPr>
            <w:tcW w:w="2126" w:type="dxa"/>
            <w:tcBorders>
              <w:top w:val="single" w:color="000000" w:sz="4" w:space="0"/>
              <w:left w:val="single" w:color="000000" w:sz="4" w:space="0"/>
              <w:bottom w:val="single" w:color="000000" w:sz="4" w:space="0"/>
              <w:right w:val="single" w:color="000000" w:sz="4" w:space="0"/>
            </w:tcBorders>
            <w:vAlign w:val="center"/>
          </w:tcPr>
          <w:p w14:paraId="4B9E0397">
            <w:pPr>
              <w:spacing w:after="0" w:line="240" w:lineRule="auto"/>
              <w:jc w:val="left"/>
            </w:pPr>
            <w:r>
              <w:rPr>
                <w:rFonts w:ascii="宋体" w:hAnsi="宋体" w:eastAsia="宋体"/>
                <w:b w:val="0"/>
                <w:sz w:val="20"/>
              </w:rPr>
              <w:t>**继续回落 -16%，总产量急降**</w:t>
            </w:r>
          </w:p>
        </w:tc>
      </w:tr>
    </w:tbl>
    <w:p w14:paraId="4C7EB5BD">
      <w:pPr>
        <w:spacing w:line="240" w:lineRule="auto"/>
        <w:ind w:firstLine="480"/>
        <w:jc w:val="left"/>
      </w:pPr>
      <w:r>
        <w:rPr>
          <w:rFonts w:ascii="宋体" w:hAnsi="宋体" w:eastAsia="宋体"/>
          <w:b w:val="0"/>
          <w:sz w:val="24"/>
        </w:rPr>
        <w:t>瓶颈形成的五大依据：</w:t>
      </w:r>
    </w:p>
    <w:p w14:paraId="265414EC">
      <w:pPr>
        <w:ind w:left="283"/>
        <w:jc w:val="left"/>
      </w:pPr>
      <w:r>
        <w:rPr>
          <w:rFonts w:ascii="宋体" w:hAnsi="宋体" w:eastAsia="宋体"/>
          <w:b w:val="0"/>
          <w:sz w:val="24"/>
        </w:rPr>
        <w:t>单产见顶：2,646 kg/ha 已超过泰国（1,800），进一步提升空间 &lt;10%</w:t>
      </w:r>
    </w:p>
    <w:p w14:paraId="5558587C">
      <w:pPr>
        <w:ind w:left="283"/>
        <w:jc w:val="left"/>
      </w:pPr>
      <w:r>
        <w:rPr>
          <w:rFonts w:ascii="宋体" w:hAnsi="宋体" w:eastAsia="宋体"/>
          <w:b w:val="0"/>
          <w:sz w:val="24"/>
        </w:rPr>
        <w:t>总产量已现拐点：2023→2024→2025 三年连续下降</w:t>
      </w:r>
    </w:p>
    <w:p w14:paraId="57A95E6D">
      <w:pPr>
        <w:ind w:left="283"/>
        <w:jc w:val="left"/>
      </w:pPr>
      <w:r>
        <w:rPr>
          <w:rFonts w:ascii="宋体" w:hAnsi="宋体" w:eastAsia="宋体"/>
          <w:b w:val="0"/>
          <w:sz w:val="24"/>
        </w:rPr>
        <w:t>总面积增速放缓：从早期年均 +15,000 ha 降至 +10,000 ha</w:t>
      </w:r>
    </w:p>
    <w:p w14:paraId="514C69BB">
      <w:pPr>
        <w:ind w:left="283"/>
        <w:jc w:val="left"/>
      </w:pPr>
      <w:r>
        <w:rPr>
          <w:rFonts w:ascii="宋体" w:hAnsi="宋体" w:eastAsia="宋体"/>
          <w:b w:val="0"/>
          <w:sz w:val="24"/>
        </w:rPr>
        <w:t>投产周期刚性约束：新植橡胶需 6-7 年才能产出，未来 3 年看不到扩张</w:t>
      </w:r>
    </w:p>
    <w:p w14:paraId="09ABAD51">
      <w:pPr>
        <w:ind w:left="283"/>
        <w:jc w:val="left"/>
      </w:pPr>
      <w:r>
        <w:rPr>
          <w:rFonts w:ascii="宋体" w:hAnsi="宋体" w:eastAsia="宋体"/>
          <w:b w:val="0"/>
          <w:sz w:val="24"/>
        </w:rPr>
        <w:t>不可逆流失：城市化 + 金矿占地持续蚕食西南产区</w:t>
      </w:r>
    </w:p>
    <w:p w14:paraId="101A8C1B">
      <w:pPr>
        <w:spacing w:line="240" w:lineRule="auto"/>
        <w:ind w:firstLine="480"/>
        <w:jc w:val="left"/>
      </w:pPr>
      <w:r>
        <w:rPr>
          <w:rFonts w:ascii="宋体" w:hAnsi="宋体" w:eastAsia="宋体"/>
          <w:b w:val="0"/>
          <w:sz w:val="24"/>
        </w:rPr>
        <w:t>Part 1 利润对比的辅助论证：</w:t>
      </w:r>
    </w:p>
    <w:p w14:paraId="6BEF0866">
      <w:pPr>
        <w:ind w:left="283"/>
        <w:jc w:val="left"/>
      </w:pPr>
      <w:r>
        <w:rPr>
          <w:rFonts w:ascii="宋体" w:hAnsi="宋体" w:eastAsia="宋体"/>
          <w:b w:val="0"/>
          <w:sz w:val="24"/>
        </w:rPr>
        <w:t>• 橡胶 16 年累计净利 7,791 万 FCFA（最高）但 16 年净利曲线趋于平缓</w:t>
      </w:r>
    </w:p>
    <w:p w14:paraId="1BEE5930">
      <w:pPr>
        <w:ind w:left="283"/>
        <w:jc w:val="left"/>
      </w:pPr>
      <w:r>
        <w:rPr>
          <w:rFonts w:ascii="宋体" w:hAnsi="宋体" w:eastAsia="宋体"/>
          <w:b w:val="0"/>
          <w:sz w:val="24"/>
        </w:rPr>
        <w:t>• 2025 年净利 695k FCFA，比 2024 年峰值 798k 反而下降 13%，反映产量瓶颈对单公顷利润的拖累</w:t>
      </w:r>
    </w:p>
    <w:p w14:paraId="28DBB5B1">
      <w:pPr>
        <w:spacing w:before="240" w:after="120"/>
        <w:jc w:val="left"/>
      </w:pPr>
      <w:r>
        <w:rPr>
          <w:rFonts w:ascii="宋体" w:hAnsi="宋体" w:eastAsia="宋体"/>
          <w:b/>
          <w:color w:val="000000"/>
          <w:sz w:val="32"/>
        </w:rPr>
        <w:t>论证 2：农户"砍橡胶种可可"意愿强烈</w:t>
      </w:r>
    </w:p>
    <w:p w14:paraId="0CD513D1">
      <w:pPr>
        <w:spacing w:line="240" w:lineRule="auto"/>
        <w:ind w:firstLine="480"/>
        <w:jc w:val="left"/>
      </w:pPr>
      <w:r>
        <w:rPr>
          <w:rFonts w:ascii="宋体" w:hAnsi="宋体" w:eastAsia="宋体"/>
          <w:b w:val="0"/>
          <w:sz w:val="24"/>
        </w:rPr>
        <w:t>来自 Part 5 的核心评分与情景分析：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D4F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5476DB67">
            <w:pPr>
              <w:spacing w:after="0" w:line="240" w:lineRule="auto"/>
              <w:jc w:val="center"/>
            </w:pPr>
            <w:r>
              <w:rPr>
                <w:rFonts w:ascii="宋体" w:hAnsi="宋体" w:eastAsia="宋体"/>
                <w:b/>
                <w:sz w:val="20"/>
              </w:rPr>
              <w:t>维度</w:t>
            </w:r>
          </w:p>
        </w:tc>
        <w:tc>
          <w:tcPr>
            <w:tcW w:w="2835" w:type="dxa"/>
            <w:tcBorders>
              <w:top w:val="single" w:color="000000" w:sz="4" w:space="0"/>
              <w:left w:val="single" w:color="000000" w:sz="4" w:space="0"/>
              <w:bottom w:val="single" w:color="000000" w:sz="4" w:space="0"/>
              <w:right w:val="single" w:color="000000" w:sz="4" w:space="0"/>
            </w:tcBorders>
            <w:vAlign w:val="center"/>
          </w:tcPr>
          <w:p w14:paraId="7C624F3D">
            <w:pPr>
              <w:spacing w:after="0" w:line="240" w:lineRule="auto"/>
              <w:jc w:val="center"/>
            </w:pPr>
            <w:r>
              <w:rPr>
                <w:rFonts w:ascii="宋体" w:hAnsi="宋体" w:eastAsia="宋体"/>
                <w:b/>
                <w:sz w:val="20"/>
              </w:rPr>
              <w:t>数据</w:t>
            </w:r>
          </w:p>
        </w:tc>
        <w:tc>
          <w:tcPr>
            <w:tcW w:w="2835" w:type="dxa"/>
            <w:tcBorders>
              <w:top w:val="single" w:color="000000" w:sz="4" w:space="0"/>
              <w:left w:val="single" w:color="000000" w:sz="4" w:space="0"/>
              <w:bottom w:val="single" w:color="000000" w:sz="4" w:space="0"/>
              <w:right w:val="single" w:color="000000" w:sz="4" w:space="0"/>
            </w:tcBorders>
            <w:vAlign w:val="center"/>
          </w:tcPr>
          <w:p w14:paraId="5C8D1AD8">
            <w:pPr>
              <w:spacing w:after="0" w:line="240" w:lineRule="auto"/>
              <w:jc w:val="center"/>
            </w:pPr>
            <w:r>
              <w:rPr>
                <w:rFonts w:ascii="宋体" w:hAnsi="宋体" w:eastAsia="宋体"/>
                <w:b/>
                <w:sz w:val="20"/>
              </w:rPr>
              <w:t>含义</w:t>
            </w:r>
          </w:p>
        </w:tc>
      </w:tr>
      <w:tr w14:paraId="2C9C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68C9CCD">
            <w:pPr>
              <w:spacing w:after="0" w:line="240" w:lineRule="auto"/>
              <w:jc w:val="left"/>
            </w:pPr>
            <w:r>
              <w:rPr>
                <w:rFonts w:ascii="宋体" w:hAnsi="宋体" w:eastAsia="宋体"/>
                <w:b w:val="0"/>
                <w:sz w:val="20"/>
              </w:rPr>
              <w:t>**当前评分**</w:t>
            </w:r>
          </w:p>
        </w:tc>
        <w:tc>
          <w:tcPr>
            <w:tcW w:w="2835" w:type="dxa"/>
            <w:tcBorders>
              <w:top w:val="single" w:color="000000" w:sz="4" w:space="0"/>
              <w:left w:val="single" w:color="000000" w:sz="4" w:space="0"/>
              <w:bottom w:val="single" w:color="000000" w:sz="4" w:space="0"/>
              <w:right w:val="single" w:color="000000" w:sz="4" w:space="0"/>
            </w:tcBorders>
            <w:vAlign w:val="center"/>
          </w:tcPr>
          <w:p w14:paraId="6AFE17F7">
            <w:pPr>
              <w:spacing w:after="0" w:line="240" w:lineRule="auto"/>
              <w:jc w:val="left"/>
            </w:pPr>
            <w:r>
              <w:rPr>
                <w:rFonts w:ascii="宋体" w:hAnsi="宋体" w:eastAsia="宋体"/>
                <w:b w:val="0"/>
                <w:sz w:val="20"/>
              </w:rPr>
              <w:t>**7.5/10（强）**</w:t>
            </w:r>
          </w:p>
        </w:tc>
        <w:tc>
          <w:tcPr>
            <w:tcW w:w="2835" w:type="dxa"/>
            <w:tcBorders>
              <w:top w:val="single" w:color="000000" w:sz="4" w:space="0"/>
              <w:left w:val="single" w:color="000000" w:sz="4" w:space="0"/>
              <w:bottom w:val="single" w:color="000000" w:sz="4" w:space="0"/>
              <w:right w:val="single" w:color="000000" w:sz="4" w:space="0"/>
            </w:tcBorders>
            <w:vAlign w:val="center"/>
          </w:tcPr>
          <w:p w14:paraId="47716960">
            <w:pPr>
              <w:spacing w:after="0" w:line="240" w:lineRule="auto"/>
              <w:jc w:val="left"/>
            </w:pPr>
            <w:r>
              <w:rPr>
                <w:rFonts w:ascii="宋体" w:hAnsi="宋体" w:eastAsia="宋体"/>
                <w:b w:val="0"/>
                <w:sz w:val="20"/>
              </w:rPr>
              <w:t>农户砍伐行为已是规模化事实</w:t>
            </w:r>
          </w:p>
        </w:tc>
      </w:tr>
      <w:tr w14:paraId="351D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BC0BF59">
            <w:pPr>
              <w:spacing w:after="0" w:line="240" w:lineRule="auto"/>
              <w:jc w:val="left"/>
            </w:pPr>
            <w:r>
              <w:rPr>
                <w:rFonts w:ascii="宋体" w:hAnsi="宋体" w:eastAsia="宋体"/>
                <w:b w:val="0"/>
                <w:sz w:val="20"/>
              </w:rPr>
              <w:t>**未来三年回落**</w:t>
            </w:r>
          </w:p>
        </w:tc>
        <w:tc>
          <w:tcPr>
            <w:tcW w:w="2835" w:type="dxa"/>
            <w:tcBorders>
              <w:top w:val="single" w:color="000000" w:sz="4" w:space="0"/>
              <w:left w:val="single" w:color="000000" w:sz="4" w:space="0"/>
              <w:bottom w:val="single" w:color="000000" w:sz="4" w:space="0"/>
              <w:right w:val="single" w:color="000000" w:sz="4" w:space="0"/>
            </w:tcBorders>
            <w:vAlign w:val="center"/>
          </w:tcPr>
          <w:p w14:paraId="1FBD40C6">
            <w:pPr>
              <w:spacing w:after="0" w:line="240" w:lineRule="auto"/>
              <w:jc w:val="left"/>
            </w:pPr>
            <w:r>
              <w:rPr>
                <w:rFonts w:ascii="宋体" w:hAnsi="宋体" w:eastAsia="宋体"/>
                <w:b w:val="0"/>
                <w:sz w:val="20"/>
              </w:rPr>
              <w:t>7.5 → 5.5（中等）</w:t>
            </w:r>
          </w:p>
        </w:tc>
        <w:tc>
          <w:tcPr>
            <w:tcW w:w="2835" w:type="dxa"/>
            <w:tcBorders>
              <w:top w:val="single" w:color="000000" w:sz="4" w:space="0"/>
              <w:left w:val="single" w:color="000000" w:sz="4" w:space="0"/>
              <w:bottom w:val="single" w:color="000000" w:sz="4" w:space="0"/>
              <w:right w:val="single" w:color="000000" w:sz="4" w:space="0"/>
            </w:tcBorders>
            <w:vAlign w:val="center"/>
          </w:tcPr>
          <w:p w14:paraId="688D1011">
            <w:pPr>
              <w:spacing w:after="0" w:line="240" w:lineRule="auto"/>
              <w:jc w:val="left"/>
            </w:pPr>
            <w:r>
              <w:rPr>
                <w:rFonts w:ascii="宋体" w:hAnsi="宋体" w:eastAsia="宋体"/>
                <w:b w:val="0"/>
                <w:sz w:val="20"/>
              </w:rPr>
              <w:t>意愿衰减但仍显著</w:t>
            </w:r>
          </w:p>
        </w:tc>
      </w:tr>
      <w:tr w14:paraId="65AD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F0AFB03">
            <w:pPr>
              <w:spacing w:after="0" w:line="240" w:lineRule="auto"/>
              <w:jc w:val="left"/>
            </w:pPr>
            <w:r>
              <w:rPr>
                <w:rFonts w:ascii="宋体" w:hAnsi="宋体" w:eastAsia="宋体"/>
                <w:b w:val="0"/>
                <w:sz w:val="20"/>
              </w:rPr>
              <w:t>**最大推力**</w:t>
            </w:r>
          </w:p>
        </w:tc>
        <w:tc>
          <w:tcPr>
            <w:tcW w:w="2835" w:type="dxa"/>
            <w:tcBorders>
              <w:top w:val="single" w:color="000000" w:sz="4" w:space="0"/>
              <w:left w:val="single" w:color="000000" w:sz="4" w:space="0"/>
              <w:bottom w:val="single" w:color="000000" w:sz="4" w:space="0"/>
              <w:right w:val="single" w:color="000000" w:sz="4" w:space="0"/>
            </w:tcBorders>
            <w:vAlign w:val="center"/>
          </w:tcPr>
          <w:p w14:paraId="3F40398E">
            <w:pPr>
              <w:spacing w:after="0" w:line="240" w:lineRule="auto"/>
              <w:jc w:val="left"/>
            </w:pPr>
            <w:r>
              <w:rPr>
                <w:rFonts w:ascii="宋体" w:hAnsi="宋体" w:eastAsia="宋体"/>
                <w:b w:val="0"/>
                <w:sz w:val="20"/>
              </w:rPr>
              <w:t>单公顷净利差距 +81%（2025）</w:t>
            </w:r>
          </w:p>
        </w:tc>
        <w:tc>
          <w:tcPr>
            <w:tcW w:w="2835" w:type="dxa"/>
            <w:tcBorders>
              <w:top w:val="single" w:color="000000" w:sz="4" w:space="0"/>
              <w:left w:val="single" w:color="000000" w:sz="4" w:space="0"/>
              <w:bottom w:val="single" w:color="000000" w:sz="4" w:space="0"/>
              <w:right w:val="single" w:color="000000" w:sz="4" w:space="0"/>
            </w:tcBorders>
            <w:vAlign w:val="center"/>
          </w:tcPr>
          <w:p w14:paraId="35974251">
            <w:pPr>
              <w:spacing w:after="0" w:line="240" w:lineRule="auto"/>
              <w:jc w:val="left"/>
            </w:pPr>
            <w:r>
              <w:rPr>
                <w:rFonts w:ascii="宋体" w:hAnsi="宋体" w:eastAsia="宋体"/>
                <w:b w:val="0"/>
                <w:sz w:val="20"/>
              </w:rPr>
              <w:t>价格驱动持续</w:t>
            </w:r>
          </w:p>
        </w:tc>
      </w:tr>
      <w:tr w14:paraId="745B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C39A41F">
            <w:pPr>
              <w:spacing w:after="0" w:line="240" w:lineRule="auto"/>
              <w:jc w:val="left"/>
            </w:pPr>
            <w:r>
              <w:rPr>
                <w:rFonts w:ascii="宋体" w:hAnsi="宋体" w:eastAsia="宋体"/>
                <w:b w:val="0"/>
                <w:sz w:val="20"/>
              </w:rPr>
              <w:t>**最大阻力**</w:t>
            </w:r>
          </w:p>
        </w:tc>
        <w:tc>
          <w:tcPr>
            <w:tcW w:w="2835" w:type="dxa"/>
            <w:tcBorders>
              <w:top w:val="single" w:color="000000" w:sz="4" w:space="0"/>
              <w:left w:val="single" w:color="000000" w:sz="4" w:space="0"/>
              <w:bottom w:val="single" w:color="000000" w:sz="4" w:space="0"/>
              <w:right w:val="single" w:color="000000" w:sz="4" w:space="0"/>
            </w:tcBorders>
            <w:vAlign w:val="center"/>
          </w:tcPr>
          <w:p w14:paraId="6FEA6FE0">
            <w:pPr>
              <w:spacing w:after="0" w:line="240" w:lineRule="auto"/>
              <w:jc w:val="left"/>
            </w:pPr>
            <w:r>
              <w:rPr>
                <w:rFonts w:ascii="宋体" w:hAnsi="宋体" w:eastAsia="宋体"/>
                <w:b w:val="0"/>
                <w:sz w:val="20"/>
              </w:rPr>
              <w:t>EUDR + 转换成本 + 政府法令</w:t>
            </w:r>
          </w:p>
        </w:tc>
        <w:tc>
          <w:tcPr>
            <w:tcW w:w="2835" w:type="dxa"/>
            <w:tcBorders>
              <w:top w:val="single" w:color="000000" w:sz="4" w:space="0"/>
              <w:left w:val="single" w:color="000000" w:sz="4" w:space="0"/>
              <w:bottom w:val="single" w:color="000000" w:sz="4" w:space="0"/>
              <w:right w:val="single" w:color="000000" w:sz="4" w:space="0"/>
            </w:tcBorders>
            <w:vAlign w:val="center"/>
          </w:tcPr>
          <w:p w14:paraId="46B51549">
            <w:pPr>
              <w:spacing w:after="0" w:line="240" w:lineRule="auto"/>
              <w:jc w:val="left"/>
            </w:pPr>
            <w:r>
              <w:rPr>
                <w:rFonts w:ascii="宋体" w:hAnsi="宋体" w:eastAsia="宋体"/>
                <w:b w:val="0"/>
                <w:sz w:val="20"/>
              </w:rPr>
              <w:t>但不足以逆转</w:t>
            </w:r>
          </w:p>
        </w:tc>
      </w:tr>
    </w:tbl>
    <w:p w14:paraId="3843BCA5">
      <w:pPr>
        <w:spacing w:line="240" w:lineRule="auto"/>
        <w:ind w:firstLine="480"/>
        <w:jc w:val="left"/>
      </w:pPr>
      <w:r>
        <w:rPr>
          <w:rFonts w:ascii="宋体" w:hAnsi="宋体" w:eastAsia="宋体"/>
          <w:b w:val="0"/>
          <w:sz w:val="24"/>
        </w:rPr>
        <w:t>愿意砍橡胶种可可的具体证据：</w:t>
      </w:r>
    </w:p>
    <w:p w14:paraId="335F6B6B">
      <w:pPr>
        <w:ind w:left="283"/>
        <w:jc w:val="left"/>
      </w:pPr>
      <w:r>
        <w:rPr>
          <w:rFonts w:ascii="宋体" w:hAnsi="宋体" w:eastAsia="宋体"/>
          <w:b w:val="0"/>
          <w:sz w:val="24"/>
        </w:rPr>
        <w:t>• ✅ 2024 年橡胶出口同比 -7.7%（APROMAC 公告）</w:t>
      </w:r>
    </w:p>
    <w:p w14:paraId="7A2B4A13">
      <w:pPr>
        <w:ind w:left="283"/>
        <w:jc w:val="left"/>
      </w:pPr>
      <w:r>
        <w:rPr>
          <w:rFonts w:ascii="宋体" w:hAnsi="宋体" w:eastAsia="宋体"/>
          <w:b w:val="0"/>
          <w:sz w:val="24"/>
        </w:rPr>
        <w:t>• ✅ 2024 年下半年 Aboisso/Agboville/Divo 报告大量砍伐（路透社 2024）</w:t>
      </w:r>
    </w:p>
    <w:p w14:paraId="54B7A77E">
      <w:pPr>
        <w:ind w:left="283"/>
        <w:jc w:val="left"/>
      </w:pPr>
      <w:r>
        <w:rPr>
          <w:rFonts w:ascii="宋体" w:hAnsi="宋体" w:eastAsia="宋体"/>
          <w:b w:val="0"/>
          <w:sz w:val="24"/>
        </w:rPr>
        <w:t>• ✅ 短期橡胶供给收缩已传导至 2024-2025 产量数据</w:t>
      </w:r>
    </w:p>
    <w:p w14:paraId="24E5ECA9">
      <w:pPr>
        <w:ind w:left="283"/>
        <w:jc w:val="left"/>
      </w:pPr>
      <w:r>
        <w:rPr>
          <w:rFonts w:ascii="宋体" w:hAnsi="宋体" w:eastAsia="宋体"/>
          <w:b w:val="0"/>
          <w:sz w:val="24"/>
        </w:rPr>
        <w:t>• ✅ 即便价格回调至 $6,000，意愿仍维持 5.5/10 不会反转</w:t>
      </w:r>
    </w:p>
    <w:p w14:paraId="3D964563">
      <w:pPr>
        <w:spacing w:line="240" w:lineRule="auto"/>
        <w:ind w:firstLine="480"/>
        <w:jc w:val="left"/>
      </w:pPr>
      <w:r>
        <w:rPr>
          <w:rFonts w:ascii="宋体" w:hAnsi="宋体" w:eastAsia="宋体"/>
          <w:b w:val="0"/>
          <w:sz w:val="24"/>
        </w:rPr>
        <w:t>市场规模测算：假设砍伐规模占全国橡胶总面积 5-15%（最可能区间 8-10%），意味着每年潜在损失产量 6.5-19.5 万吨（基于 2023 总产量 154.8 万吨）。</w:t>
      </w:r>
    </w:p>
    <w:p w14:paraId="4B010B19">
      <w:pPr>
        <w:spacing w:before="240" w:after="120"/>
        <w:jc w:val="left"/>
      </w:pPr>
      <w:r>
        <w:rPr>
          <w:rFonts w:ascii="宋体" w:hAnsi="宋体" w:eastAsia="宋体"/>
          <w:b/>
          <w:color w:val="000000"/>
          <w:sz w:val="32"/>
        </w:rPr>
        <w:t>两因素的协同效应</w:t>
      </w:r>
    </w:p>
    <w:p w14:paraId="02FD4BF7">
      <w:pPr>
        <w:jc w:val="left"/>
      </w:pPr>
      <w:r>
        <w:rPr>
          <w:rFonts w:ascii="宋体" w:hAnsi="宋体" w:eastAsia="宋体"/>
          <w:b w:val="0"/>
          <w:sz w:val="20"/>
        </w:rPr>
        <w:t>科特迪瓦橡胶瓶颈（自身增长停滞）</w:t>
      </w:r>
    </w:p>
    <w:p w14:paraId="18F8C506">
      <w:pPr>
        <w:jc w:val="left"/>
      </w:pPr>
      <w:r>
        <w:rPr>
          <w:rFonts w:ascii="宋体" w:hAnsi="宋体" w:eastAsia="宋体"/>
          <w:b w:val="0"/>
          <w:sz w:val="20"/>
        </w:rPr>
        <w:t xml:space="preserve">    +</w:t>
      </w:r>
    </w:p>
    <w:p w14:paraId="57C87F53">
      <w:pPr>
        <w:jc w:val="left"/>
      </w:pPr>
      <w:r>
        <w:rPr>
          <w:rFonts w:ascii="宋体" w:hAnsi="宋体" w:eastAsia="宋体"/>
          <w:b w:val="0"/>
          <w:sz w:val="20"/>
        </w:rPr>
        <w:t>农户砍橡胶种可可（人为减少供给）</w:t>
      </w:r>
    </w:p>
    <w:p w14:paraId="74100512">
      <w:pPr>
        <w:jc w:val="left"/>
      </w:pPr>
      <w:r>
        <w:rPr>
          <w:rFonts w:ascii="宋体" w:hAnsi="宋体" w:eastAsia="宋体"/>
          <w:b w:val="0"/>
          <w:sz w:val="20"/>
        </w:rPr>
        <w:t xml:space="preserve">    ────────────────────────────</w:t>
      </w:r>
    </w:p>
    <w:p w14:paraId="50AC9A0B">
      <w:pPr>
        <w:jc w:val="left"/>
      </w:pPr>
      <w:r>
        <w:rPr>
          <w:rFonts w:ascii="宋体" w:hAnsi="宋体" w:eastAsia="宋体"/>
          <w:b w:val="0"/>
          <w:sz w:val="20"/>
        </w:rPr>
        <w:t xml:space="preserve">    ↓</w:t>
      </w:r>
    </w:p>
    <w:p w14:paraId="13AA4F26">
      <w:pPr>
        <w:jc w:val="left"/>
      </w:pPr>
      <w:r>
        <w:rPr>
          <w:rFonts w:ascii="宋体" w:hAnsi="宋体" w:eastAsia="宋体"/>
          <w:b w:val="0"/>
          <w:sz w:val="20"/>
        </w:rPr>
        <w:t xml:space="preserve">    科特迪瓦橡胶供给"双重收缩"</w:t>
      </w:r>
    </w:p>
    <w:p w14:paraId="1D396D2D">
      <w:pPr>
        <w:jc w:val="left"/>
      </w:pPr>
      <w:r>
        <w:rPr>
          <w:rFonts w:ascii="宋体" w:hAnsi="宋体" w:eastAsia="宋体"/>
          <w:b w:val="0"/>
          <w:sz w:val="20"/>
        </w:rPr>
        <w:t xml:space="preserve">    ↓</w:t>
      </w:r>
    </w:p>
    <w:p w14:paraId="7FACFE33">
      <w:pPr>
        <w:jc w:val="left"/>
      </w:pPr>
      <w:r>
        <w:rPr>
          <w:rFonts w:ascii="宋体" w:hAnsi="宋体" w:eastAsia="宋体"/>
          <w:b w:val="0"/>
          <w:sz w:val="20"/>
        </w:rPr>
        <w:t xml:space="preserve">    全球橡胶潜在供给增量 &lt; 需求增量</w:t>
      </w:r>
    </w:p>
    <w:p w14:paraId="6ECF1E4E">
      <w:pPr>
        <w:jc w:val="left"/>
      </w:pPr>
      <w:r>
        <w:rPr>
          <w:rFonts w:ascii="宋体" w:hAnsi="宋体" w:eastAsia="宋体"/>
          <w:b w:val="0"/>
          <w:sz w:val="20"/>
        </w:rPr>
        <w:t xml:space="preserve">    ↓</w:t>
      </w:r>
    </w:p>
    <w:p w14:paraId="1334C2A9">
      <w:pPr>
        <w:jc w:val="left"/>
      </w:pPr>
      <w:r>
        <w:rPr>
          <w:rFonts w:ascii="宋体" w:hAnsi="宋体" w:eastAsia="宋体"/>
          <w:b w:val="0"/>
          <w:sz w:val="20"/>
        </w:rPr>
        <w:t xml:space="preserve">    本轮天然橡胶牛市获得强劲支撑</w:t>
      </w:r>
    </w:p>
    <w:p w14:paraId="7BA215D8">
      <w:pPr>
        <w:jc w:val="left"/>
      </w:pPr>
      <w:r>
        <w:rPr>
          <w:rFonts w:ascii="宋体" w:hAnsi="宋体" w:eastAsia="宋体"/>
          <w:b w:val="0"/>
          <w:sz w:val="20"/>
        </w:rPr>
        <w:t xml:space="preserve">    ↓</w:t>
      </w:r>
    </w:p>
    <w:p w14:paraId="104D838E">
      <w:pPr>
        <w:jc w:val="left"/>
      </w:pPr>
      <w:r>
        <w:rPr>
          <w:rFonts w:ascii="宋体" w:hAnsi="宋体" w:eastAsia="宋体"/>
          <w:b w:val="0"/>
          <w:sz w:val="20"/>
        </w:rPr>
        <w:t xml:space="preserve">    答案：不会制约，反而强化</w:t>
      </w:r>
    </w:p>
    <w:p w14:paraId="7E8103F6">
      <w:pPr>
        <w:spacing w:before="240" w:after="120"/>
        <w:jc w:val="left"/>
      </w:pPr>
      <w:r>
        <w:rPr>
          <w:rFonts w:ascii="宋体" w:hAnsi="宋体" w:eastAsia="宋体"/>
          <w:b/>
          <w:color w:val="000000"/>
          <w:sz w:val="32"/>
        </w:rPr>
        <w:t>对投资者的具体含义</w:t>
      </w:r>
    </w:p>
    <w:p w14:paraId="19BA74B1">
      <w:pPr>
        <w:spacing w:before="240" w:after="120"/>
        <w:jc w:val="left"/>
      </w:pPr>
      <w:r>
        <w:rPr>
          <w:rFonts w:ascii="宋体" w:hAnsi="宋体" w:eastAsia="宋体"/>
          <w:b/>
          <w:color w:val="000000"/>
          <w:sz w:val="28"/>
        </w:rPr>
        <w:t>🔼 对天胶价格的影响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2E7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06FC753">
            <w:pPr>
              <w:spacing w:after="0" w:line="240" w:lineRule="auto"/>
              <w:jc w:val="center"/>
            </w:pPr>
            <w:r>
              <w:rPr>
                <w:rFonts w:ascii="宋体" w:hAnsi="宋体" w:eastAsia="宋体"/>
                <w:b/>
                <w:sz w:val="20"/>
              </w:rPr>
              <w:t>时间窗口</w:t>
            </w:r>
          </w:p>
        </w:tc>
        <w:tc>
          <w:tcPr>
            <w:tcW w:w="2835" w:type="dxa"/>
            <w:tcBorders>
              <w:top w:val="single" w:color="000000" w:sz="4" w:space="0"/>
              <w:left w:val="single" w:color="000000" w:sz="4" w:space="0"/>
              <w:bottom w:val="single" w:color="000000" w:sz="4" w:space="0"/>
              <w:right w:val="single" w:color="000000" w:sz="4" w:space="0"/>
            </w:tcBorders>
            <w:vAlign w:val="center"/>
          </w:tcPr>
          <w:p w14:paraId="17B0FF87">
            <w:pPr>
              <w:spacing w:after="0" w:line="240" w:lineRule="auto"/>
              <w:jc w:val="center"/>
            </w:pPr>
            <w:r>
              <w:rPr>
                <w:rFonts w:ascii="宋体" w:hAnsi="宋体" w:eastAsia="宋体"/>
                <w:b/>
                <w:sz w:val="20"/>
              </w:rPr>
              <w:t>科特迪瓦因素</w:t>
            </w:r>
          </w:p>
        </w:tc>
        <w:tc>
          <w:tcPr>
            <w:tcW w:w="2835" w:type="dxa"/>
            <w:tcBorders>
              <w:top w:val="single" w:color="000000" w:sz="4" w:space="0"/>
              <w:left w:val="single" w:color="000000" w:sz="4" w:space="0"/>
              <w:bottom w:val="single" w:color="000000" w:sz="4" w:space="0"/>
              <w:right w:val="single" w:color="000000" w:sz="4" w:space="0"/>
            </w:tcBorders>
            <w:vAlign w:val="center"/>
          </w:tcPr>
          <w:p w14:paraId="05F158BB">
            <w:pPr>
              <w:spacing w:after="0" w:line="240" w:lineRule="auto"/>
              <w:jc w:val="center"/>
            </w:pPr>
            <w:r>
              <w:rPr>
                <w:rFonts w:ascii="宋体" w:hAnsi="宋体" w:eastAsia="宋体"/>
                <w:b/>
                <w:sz w:val="20"/>
              </w:rPr>
              <w:t>国际价格方向</w:t>
            </w:r>
          </w:p>
        </w:tc>
      </w:tr>
      <w:tr w14:paraId="064C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AFF8488">
            <w:pPr>
              <w:spacing w:after="0" w:line="240" w:lineRule="auto"/>
              <w:jc w:val="left"/>
            </w:pPr>
            <w:r>
              <w:rPr>
                <w:rFonts w:ascii="宋体" w:hAnsi="宋体" w:eastAsia="宋体"/>
                <w:b w:val="0"/>
                <w:sz w:val="20"/>
              </w:rPr>
              <w:t>2025-2026</w:t>
            </w:r>
          </w:p>
        </w:tc>
        <w:tc>
          <w:tcPr>
            <w:tcW w:w="2835" w:type="dxa"/>
            <w:tcBorders>
              <w:top w:val="single" w:color="000000" w:sz="4" w:space="0"/>
              <w:left w:val="single" w:color="000000" w:sz="4" w:space="0"/>
              <w:bottom w:val="single" w:color="000000" w:sz="4" w:space="0"/>
              <w:right w:val="single" w:color="000000" w:sz="4" w:space="0"/>
            </w:tcBorders>
            <w:vAlign w:val="center"/>
          </w:tcPr>
          <w:p w14:paraId="216271A2">
            <w:pPr>
              <w:spacing w:after="0" w:line="240" w:lineRule="auto"/>
              <w:jc w:val="left"/>
            </w:pPr>
            <w:r>
              <w:rPr>
                <w:rFonts w:ascii="宋体" w:hAnsi="宋体" w:eastAsia="宋体"/>
                <w:b w:val="0"/>
                <w:sz w:val="20"/>
              </w:rPr>
              <w:t>砍伐持续 + 产量瓶颈</w:t>
            </w:r>
          </w:p>
        </w:tc>
        <w:tc>
          <w:tcPr>
            <w:tcW w:w="2835" w:type="dxa"/>
            <w:tcBorders>
              <w:top w:val="single" w:color="000000" w:sz="4" w:space="0"/>
              <w:left w:val="single" w:color="000000" w:sz="4" w:space="0"/>
              <w:bottom w:val="single" w:color="000000" w:sz="4" w:space="0"/>
              <w:right w:val="single" w:color="000000" w:sz="4" w:space="0"/>
            </w:tcBorders>
            <w:vAlign w:val="center"/>
          </w:tcPr>
          <w:p w14:paraId="27FADE87">
            <w:pPr>
              <w:spacing w:after="0" w:line="240" w:lineRule="auto"/>
              <w:jc w:val="left"/>
            </w:pPr>
            <w:r>
              <w:rPr>
                <w:rFonts w:ascii="宋体" w:hAnsi="宋体" w:eastAsia="宋体"/>
                <w:b w:val="0"/>
                <w:sz w:val="20"/>
              </w:rPr>
              <w:t>**强力上行** 🔺</w:t>
            </w:r>
          </w:p>
        </w:tc>
      </w:tr>
      <w:tr w14:paraId="54BC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18613ABB">
            <w:pPr>
              <w:spacing w:after="0" w:line="240" w:lineRule="auto"/>
              <w:jc w:val="left"/>
            </w:pPr>
            <w:r>
              <w:rPr>
                <w:rFonts w:ascii="宋体" w:hAnsi="宋体" w:eastAsia="宋体"/>
                <w:b w:val="0"/>
                <w:sz w:val="20"/>
              </w:rPr>
              <w:t>2026-2027</w:t>
            </w:r>
          </w:p>
        </w:tc>
        <w:tc>
          <w:tcPr>
            <w:tcW w:w="2835" w:type="dxa"/>
            <w:tcBorders>
              <w:top w:val="single" w:color="000000" w:sz="4" w:space="0"/>
              <w:left w:val="single" w:color="000000" w:sz="4" w:space="0"/>
              <w:bottom w:val="single" w:color="000000" w:sz="4" w:space="0"/>
              <w:right w:val="single" w:color="000000" w:sz="4" w:space="0"/>
            </w:tcBorders>
            <w:vAlign w:val="center"/>
          </w:tcPr>
          <w:p w14:paraId="5E4DADD8">
            <w:pPr>
              <w:spacing w:after="0" w:line="240" w:lineRule="auto"/>
              <w:jc w:val="left"/>
            </w:pPr>
            <w:r>
              <w:rPr>
                <w:rFonts w:ascii="宋体" w:hAnsi="宋体" w:eastAsia="宋体"/>
                <w:b w:val="0"/>
                <w:sz w:val="20"/>
              </w:rPr>
              <w:t>砍伐放缓 + 老胶园淘汰</w:t>
            </w:r>
          </w:p>
        </w:tc>
        <w:tc>
          <w:tcPr>
            <w:tcW w:w="2835" w:type="dxa"/>
            <w:tcBorders>
              <w:top w:val="single" w:color="000000" w:sz="4" w:space="0"/>
              <w:left w:val="single" w:color="000000" w:sz="4" w:space="0"/>
              <w:bottom w:val="single" w:color="000000" w:sz="4" w:space="0"/>
              <w:right w:val="single" w:color="000000" w:sz="4" w:space="0"/>
            </w:tcBorders>
            <w:vAlign w:val="center"/>
          </w:tcPr>
          <w:p w14:paraId="54BEB633">
            <w:pPr>
              <w:spacing w:after="0" w:line="240" w:lineRule="auto"/>
              <w:jc w:val="left"/>
            </w:pPr>
            <w:r>
              <w:rPr>
                <w:rFonts w:ascii="宋体" w:hAnsi="宋体" w:eastAsia="宋体"/>
                <w:b w:val="0"/>
                <w:sz w:val="20"/>
              </w:rPr>
              <w:t>**高位震荡** ➡️</w:t>
            </w:r>
          </w:p>
        </w:tc>
      </w:tr>
      <w:tr w14:paraId="7661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A25D4D8">
            <w:pPr>
              <w:spacing w:after="0" w:line="240" w:lineRule="auto"/>
              <w:jc w:val="left"/>
            </w:pPr>
            <w:r>
              <w:rPr>
                <w:rFonts w:ascii="宋体" w:hAnsi="宋体" w:eastAsia="宋体"/>
                <w:b w:val="0"/>
                <w:sz w:val="20"/>
              </w:rPr>
              <w:t>2027-2030</w:t>
            </w:r>
          </w:p>
        </w:tc>
        <w:tc>
          <w:tcPr>
            <w:tcW w:w="2835" w:type="dxa"/>
            <w:tcBorders>
              <w:top w:val="single" w:color="000000" w:sz="4" w:space="0"/>
              <w:left w:val="single" w:color="000000" w:sz="4" w:space="0"/>
              <w:bottom w:val="single" w:color="000000" w:sz="4" w:space="0"/>
              <w:right w:val="single" w:color="000000" w:sz="4" w:space="0"/>
            </w:tcBorders>
            <w:vAlign w:val="center"/>
          </w:tcPr>
          <w:p w14:paraId="3C9C2563">
            <w:pPr>
              <w:spacing w:after="0" w:line="240" w:lineRule="auto"/>
              <w:jc w:val="left"/>
            </w:pPr>
            <w:r>
              <w:rPr>
                <w:rFonts w:ascii="宋体" w:hAnsi="宋体" w:eastAsia="宋体"/>
                <w:b w:val="0"/>
                <w:sz w:val="20"/>
              </w:rPr>
              <w:t>多元化 + 部分复种</w:t>
            </w:r>
          </w:p>
        </w:tc>
        <w:tc>
          <w:tcPr>
            <w:tcW w:w="2835" w:type="dxa"/>
            <w:tcBorders>
              <w:top w:val="single" w:color="000000" w:sz="4" w:space="0"/>
              <w:left w:val="single" w:color="000000" w:sz="4" w:space="0"/>
              <w:bottom w:val="single" w:color="000000" w:sz="4" w:space="0"/>
              <w:right w:val="single" w:color="000000" w:sz="4" w:space="0"/>
            </w:tcBorders>
            <w:vAlign w:val="center"/>
          </w:tcPr>
          <w:p w14:paraId="4F4632FE">
            <w:pPr>
              <w:spacing w:after="0" w:line="240" w:lineRule="auto"/>
              <w:jc w:val="left"/>
            </w:pPr>
            <w:r>
              <w:rPr>
                <w:rFonts w:ascii="宋体" w:hAnsi="宋体" w:eastAsia="宋体"/>
                <w:b w:val="0"/>
                <w:sz w:val="20"/>
              </w:rPr>
              <w:t>**缓慢回落** 🔽</w:t>
            </w:r>
          </w:p>
        </w:tc>
      </w:tr>
    </w:tbl>
    <w:p w14:paraId="68B53152">
      <w:pPr>
        <w:spacing w:before="240" w:after="120"/>
        <w:jc w:val="left"/>
      </w:pPr>
      <w:r>
        <w:rPr>
          <w:rFonts w:ascii="宋体" w:hAnsi="宋体" w:eastAsia="宋体"/>
          <w:b/>
          <w:color w:val="000000"/>
          <w:sz w:val="28"/>
        </w:rPr>
        <w:t>🔍 需要重点跟踪的拐点信号</w:t>
      </w:r>
    </w:p>
    <w:p w14:paraId="4A3625FC">
      <w:pPr>
        <w:ind w:left="283"/>
        <w:jc w:val="left"/>
      </w:pPr>
      <w:r>
        <w:rPr>
          <w:rFonts w:ascii="宋体" w:hAnsi="宋体" w:eastAsia="宋体"/>
          <w:b w:val="0"/>
          <w:sz w:val="24"/>
        </w:rPr>
        <w:t>可可国际价跌破 $6,000/吨（6 个月均价）→ 砍橡胶意愿回落</w:t>
      </w:r>
    </w:p>
    <w:p w14:paraId="1BC9F83A">
      <w:pPr>
        <w:ind w:left="283"/>
        <w:jc w:val="left"/>
      </w:pPr>
      <w:r>
        <w:rPr>
          <w:rFonts w:ascii="宋体" w:hAnsi="宋体" w:eastAsia="宋体"/>
          <w:b w:val="0"/>
          <w:sz w:val="24"/>
        </w:rPr>
        <w:t>CCC 放弃 2,200 FCFA/kg 保护价 → 农户信心崩塌</w:t>
      </w:r>
    </w:p>
    <w:p w14:paraId="040944F4">
      <w:pPr>
        <w:ind w:left="283"/>
        <w:jc w:val="left"/>
      </w:pPr>
      <w:r>
        <w:rPr>
          <w:rFonts w:ascii="宋体" w:hAnsi="宋体" w:eastAsia="宋体"/>
          <w:b w:val="0"/>
          <w:sz w:val="24"/>
        </w:rPr>
        <w:t>APROMAC 农户分成改革到位（66%） → 砍伐势头减弱</w:t>
      </w:r>
    </w:p>
    <w:p w14:paraId="79CC7973">
      <w:pPr>
        <w:ind w:left="283"/>
        <w:jc w:val="left"/>
      </w:pPr>
      <w:r>
        <w:rPr>
          <w:rFonts w:ascii="宋体" w:hAnsi="宋体" w:eastAsia="宋体"/>
          <w:b w:val="0"/>
          <w:sz w:val="24"/>
        </w:rPr>
        <w:t>EUDR 严苛执法 + 合规成本 &gt; 5% → 农户彻底放弃扩张</w:t>
      </w:r>
    </w:p>
    <w:p w14:paraId="50600B20">
      <w:pPr>
        <w:ind w:left="283"/>
        <w:jc w:val="left"/>
      </w:pPr>
      <w:r>
        <w:rPr>
          <w:rFonts w:ascii="宋体" w:hAnsi="宋体" w:eastAsia="宋体"/>
          <w:b w:val="0"/>
          <w:sz w:val="24"/>
        </w:rPr>
        <w:t>橡胶国际价突破 $2.50/kg（持续 6 个月）→ 农户可能反向恢复种橡胶</w:t>
      </w:r>
    </w:p>
    <w:p w14:paraId="7E7FD572">
      <w:pPr>
        <w:spacing w:before="240" w:after="120"/>
        <w:jc w:val="left"/>
      </w:pPr>
      <w:r>
        <w:rPr>
          <w:rFonts w:ascii="宋体" w:hAnsi="宋体" w:eastAsia="宋体"/>
          <w:b/>
          <w:color w:val="000000"/>
          <w:sz w:val="32"/>
        </w:rPr>
        <w:t>风险提示与研究局限</w:t>
      </w:r>
    </w:p>
    <w:p w14:paraId="6CCC35B5">
      <w:pPr>
        <w:spacing w:before="240" w:after="120"/>
        <w:jc w:val="left"/>
      </w:pPr>
      <w:r>
        <w:rPr>
          <w:rFonts w:ascii="宋体" w:hAnsi="宋体" w:eastAsia="宋体"/>
          <w:b/>
          <w:color w:val="000000"/>
          <w:sz w:val="28"/>
        </w:rPr>
        <w:t>⚠️ 风险因素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CFA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0D0D6F7B">
            <w:pPr>
              <w:spacing w:after="0" w:line="240" w:lineRule="auto"/>
              <w:jc w:val="center"/>
            </w:pPr>
            <w:r>
              <w:rPr>
                <w:rFonts w:ascii="宋体" w:hAnsi="宋体" w:eastAsia="宋体"/>
                <w:b/>
                <w:sz w:val="20"/>
              </w:rPr>
              <w:t>风险</w:t>
            </w:r>
          </w:p>
        </w:tc>
        <w:tc>
          <w:tcPr>
            <w:tcW w:w="2835" w:type="dxa"/>
            <w:tcBorders>
              <w:top w:val="single" w:color="000000" w:sz="4" w:space="0"/>
              <w:left w:val="single" w:color="000000" w:sz="4" w:space="0"/>
              <w:bottom w:val="single" w:color="000000" w:sz="4" w:space="0"/>
              <w:right w:val="single" w:color="000000" w:sz="4" w:space="0"/>
            </w:tcBorders>
            <w:vAlign w:val="center"/>
          </w:tcPr>
          <w:p w14:paraId="530537A3">
            <w:pPr>
              <w:spacing w:after="0" w:line="240" w:lineRule="auto"/>
              <w:jc w:val="center"/>
            </w:pPr>
            <w:r>
              <w:rPr>
                <w:rFonts w:ascii="宋体" w:hAnsi="宋体" w:eastAsia="宋体"/>
                <w:b/>
                <w:sz w:val="20"/>
              </w:rPr>
              <w:t>可能性</w:t>
            </w:r>
          </w:p>
        </w:tc>
        <w:tc>
          <w:tcPr>
            <w:tcW w:w="2835" w:type="dxa"/>
            <w:tcBorders>
              <w:top w:val="single" w:color="000000" w:sz="4" w:space="0"/>
              <w:left w:val="single" w:color="000000" w:sz="4" w:space="0"/>
              <w:bottom w:val="single" w:color="000000" w:sz="4" w:space="0"/>
              <w:right w:val="single" w:color="000000" w:sz="4" w:space="0"/>
            </w:tcBorders>
            <w:vAlign w:val="center"/>
          </w:tcPr>
          <w:p w14:paraId="62217F4C">
            <w:pPr>
              <w:spacing w:after="0" w:line="240" w:lineRule="auto"/>
              <w:jc w:val="center"/>
            </w:pPr>
            <w:r>
              <w:rPr>
                <w:rFonts w:ascii="宋体" w:hAnsi="宋体" w:eastAsia="宋体"/>
                <w:b/>
                <w:sz w:val="20"/>
              </w:rPr>
              <w:t>影响</w:t>
            </w:r>
          </w:p>
        </w:tc>
      </w:tr>
      <w:tr w14:paraId="4F84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267E62A4">
            <w:pPr>
              <w:spacing w:after="0" w:line="240" w:lineRule="auto"/>
              <w:jc w:val="left"/>
            </w:pPr>
            <w:r>
              <w:rPr>
                <w:rFonts w:ascii="宋体" w:hAnsi="宋体" w:eastAsia="宋体"/>
                <w:b w:val="0"/>
                <w:sz w:val="20"/>
              </w:rPr>
              <w:t>合成橡胶替代加速</w:t>
            </w:r>
          </w:p>
        </w:tc>
        <w:tc>
          <w:tcPr>
            <w:tcW w:w="2835" w:type="dxa"/>
            <w:tcBorders>
              <w:top w:val="single" w:color="000000" w:sz="4" w:space="0"/>
              <w:left w:val="single" w:color="000000" w:sz="4" w:space="0"/>
              <w:bottom w:val="single" w:color="000000" w:sz="4" w:space="0"/>
              <w:right w:val="single" w:color="000000" w:sz="4" w:space="0"/>
            </w:tcBorders>
            <w:vAlign w:val="center"/>
          </w:tcPr>
          <w:p w14:paraId="47FF6795">
            <w:pPr>
              <w:spacing w:after="0" w:line="240" w:lineRule="auto"/>
              <w:jc w:val="left"/>
            </w:pPr>
            <w:r>
              <w:rPr>
                <w:rFonts w:ascii="宋体" w:hAnsi="宋体" w:eastAsia="宋体"/>
                <w:b w:val="0"/>
                <w:sz w:val="20"/>
              </w:rPr>
              <w:t>中</w:t>
            </w:r>
          </w:p>
        </w:tc>
        <w:tc>
          <w:tcPr>
            <w:tcW w:w="2835" w:type="dxa"/>
            <w:tcBorders>
              <w:top w:val="single" w:color="000000" w:sz="4" w:space="0"/>
              <w:left w:val="single" w:color="000000" w:sz="4" w:space="0"/>
              <w:bottom w:val="single" w:color="000000" w:sz="4" w:space="0"/>
              <w:right w:val="single" w:color="000000" w:sz="4" w:space="0"/>
            </w:tcBorders>
            <w:vAlign w:val="center"/>
          </w:tcPr>
          <w:p w14:paraId="3EE9AE59">
            <w:pPr>
              <w:spacing w:after="0" w:line="240" w:lineRule="auto"/>
              <w:jc w:val="left"/>
            </w:pPr>
            <w:r>
              <w:rPr>
                <w:rFonts w:ascii="宋体" w:hAnsi="宋体" w:eastAsia="宋体"/>
                <w:b w:val="0"/>
                <w:sz w:val="20"/>
              </w:rPr>
              <w:t>压制天然橡胶需求</w:t>
            </w:r>
          </w:p>
        </w:tc>
      </w:tr>
      <w:tr w14:paraId="4225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B0471B6">
            <w:pPr>
              <w:spacing w:after="0" w:line="240" w:lineRule="auto"/>
              <w:jc w:val="left"/>
            </w:pPr>
            <w:r>
              <w:rPr>
                <w:rFonts w:ascii="宋体" w:hAnsi="宋体" w:eastAsia="宋体"/>
                <w:b w:val="0"/>
                <w:sz w:val="20"/>
              </w:rPr>
              <w:t>全球宏观经济衰退</w:t>
            </w:r>
          </w:p>
        </w:tc>
        <w:tc>
          <w:tcPr>
            <w:tcW w:w="2835" w:type="dxa"/>
            <w:tcBorders>
              <w:top w:val="single" w:color="000000" w:sz="4" w:space="0"/>
              <w:left w:val="single" w:color="000000" w:sz="4" w:space="0"/>
              <w:bottom w:val="single" w:color="000000" w:sz="4" w:space="0"/>
              <w:right w:val="single" w:color="000000" w:sz="4" w:space="0"/>
            </w:tcBorders>
            <w:vAlign w:val="center"/>
          </w:tcPr>
          <w:p w14:paraId="52AC3E79">
            <w:pPr>
              <w:spacing w:after="0" w:line="240" w:lineRule="auto"/>
              <w:jc w:val="left"/>
            </w:pPr>
            <w:r>
              <w:rPr>
                <w:rFonts w:ascii="宋体" w:hAnsi="宋体" w:eastAsia="宋体"/>
                <w:b w:val="0"/>
                <w:sz w:val="20"/>
              </w:rPr>
              <w:t>低</w:t>
            </w:r>
          </w:p>
        </w:tc>
        <w:tc>
          <w:tcPr>
            <w:tcW w:w="2835" w:type="dxa"/>
            <w:tcBorders>
              <w:top w:val="single" w:color="000000" w:sz="4" w:space="0"/>
              <w:left w:val="single" w:color="000000" w:sz="4" w:space="0"/>
              <w:bottom w:val="single" w:color="000000" w:sz="4" w:space="0"/>
              <w:right w:val="single" w:color="000000" w:sz="4" w:space="0"/>
            </w:tcBorders>
            <w:vAlign w:val="center"/>
          </w:tcPr>
          <w:p w14:paraId="695AD94C">
            <w:pPr>
              <w:spacing w:after="0" w:line="240" w:lineRule="auto"/>
              <w:jc w:val="left"/>
            </w:pPr>
            <w:r>
              <w:rPr>
                <w:rFonts w:ascii="宋体" w:hAnsi="宋体" w:eastAsia="宋体"/>
                <w:b w:val="0"/>
                <w:sz w:val="20"/>
              </w:rPr>
              <w:t>需求萎缩导致价格崩盘</w:t>
            </w:r>
          </w:p>
        </w:tc>
      </w:tr>
      <w:tr w14:paraId="574C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462D6A83">
            <w:pPr>
              <w:spacing w:after="0" w:line="240" w:lineRule="auto"/>
              <w:jc w:val="left"/>
            </w:pPr>
            <w:r>
              <w:rPr>
                <w:rFonts w:ascii="宋体" w:hAnsi="宋体" w:eastAsia="宋体"/>
                <w:b w:val="0"/>
                <w:sz w:val="20"/>
              </w:rPr>
              <w:t>可可危机快速消退</w:t>
            </w:r>
          </w:p>
        </w:tc>
        <w:tc>
          <w:tcPr>
            <w:tcW w:w="2835" w:type="dxa"/>
            <w:tcBorders>
              <w:top w:val="single" w:color="000000" w:sz="4" w:space="0"/>
              <w:left w:val="single" w:color="000000" w:sz="4" w:space="0"/>
              <w:bottom w:val="single" w:color="000000" w:sz="4" w:space="0"/>
              <w:right w:val="single" w:color="000000" w:sz="4" w:space="0"/>
            </w:tcBorders>
            <w:vAlign w:val="center"/>
          </w:tcPr>
          <w:p w14:paraId="0E19EAF1">
            <w:pPr>
              <w:spacing w:after="0" w:line="240" w:lineRule="auto"/>
              <w:jc w:val="left"/>
            </w:pPr>
            <w:r>
              <w:rPr>
                <w:rFonts w:ascii="宋体" w:hAnsi="宋体" w:eastAsia="宋体"/>
                <w:b w:val="0"/>
                <w:sz w:val="20"/>
              </w:rPr>
              <w:t>中</w:t>
            </w:r>
          </w:p>
        </w:tc>
        <w:tc>
          <w:tcPr>
            <w:tcW w:w="2835" w:type="dxa"/>
            <w:tcBorders>
              <w:top w:val="single" w:color="000000" w:sz="4" w:space="0"/>
              <w:left w:val="single" w:color="000000" w:sz="4" w:space="0"/>
              <w:bottom w:val="single" w:color="000000" w:sz="4" w:space="0"/>
              <w:right w:val="single" w:color="000000" w:sz="4" w:space="0"/>
            </w:tcBorders>
            <w:vAlign w:val="center"/>
          </w:tcPr>
          <w:p w14:paraId="27A36F67">
            <w:pPr>
              <w:spacing w:after="0" w:line="240" w:lineRule="auto"/>
              <w:jc w:val="left"/>
            </w:pPr>
            <w:r>
              <w:rPr>
                <w:rFonts w:ascii="宋体" w:hAnsi="宋体" w:eastAsia="宋体"/>
                <w:b w:val="0"/>
                <w:sz w:val="20"/>
              </w:rPr>
              <w:t>砍橡胶种可可意愿提前回落</w:t>
            </w:r>
          </w:p>
        </w:tc>
      </w:tr>
      <w:tr w14:paraId="4AB0C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67943374">
            <w:pPr>
              <w:spacing w:after="0" w:line="240" w:lineRule="auto"/>
              <w:jc w:val="left"/>
            </w:pPr>
            <w:r>
              <w:rPr>
                <w:rFonts w:ascii="宋体" w:hAnsi="宋体" w:eastAsia="宋体"/>
                <w:b w:val="0"/>
                <w:sz w:val="20"/>
              </w:rPr>
              <w:t>政府大规模补贴橡胶</w:t>
            </w:r>
          </w:p>
        </w:tc>
        <w:tc>
          <w:tcPr>
            <w:tcW w:w="2835" w:type="dxa"/>
            <w:tcBorders>
              <w:top w:val="single" w:color="000000" w:sz="4" w:space="0"/>
              <w:left w:val="single" w:color="000000" w:sz="4" w:space="0"/>
              <w:bottom w:val="single" w:color="000000" w:sz="4" w:space="0"/>
              <w:right w:val="single" w:color="000000" w:sz="4" w:space="0"/>
            </w:tcBorders>
            <w:vAlign w:val="center"/>
          </w:tcPr>
          <w:p w14:paraId="177BA32B">
            <w:pPr>
              <w:spacing w:after="0" w:line="240" w:lineRule="auto"/>
              <w:jc w:val="left"/>
            </w:pPr>
            <w:r>
              <w:rPr>
                <w:rFonts w:ascii="宋体" w:hAnsi="宋体" w:eastAsia="宋体"/>
                <w:b w:val="0"/>
                <w:sz w:val="20"/>
              </w:rPr>
              <w:t>低</w:t>
            </w:r>
          </w:p>
        </w:tc>
        <w:tc>
          <w:tcPr>
            <w:tcW w:w="2835" w:type="dxa"/>
            <w:tcBorders>
              <w:top w:val="single" w:color="000000" w:sz="4" w:space="0"/>
              <w:left w:val="single" w:color="000000" w:sz="4" w:space="0"/>
              <w:bottom w:val="single" w:color="000000" w:sz="4" w:space="0"/>
              <w:right w:val="single" w:color="000000" w:sz="4" w:space="0"/>
            </w:tcBorders>
            <w:vAlign w:val="center"/>
          </w:tcPr>
          <w:p w14:paraId="1D26FD5A">
            <w:pPr>
              <w:spacing w:after="0" w:line="240" w:lineRule="auto"/>
              <w:jc w:val="left"/>
            </w:pPr>
            <w:r>
              <w:rPr>
                <w:rFonts w:ascii="宋体" w:hAnsi="宋体" w:eastAsia="宋体"/>
                <w:b w:val="0"/>
                <w:sz w:val="20"/>
              </w:rPr>
              <w:t>农户重种橡胶，部分缓解</w:t>
            </w:r>
          </w:p>
        </w:tc>
      </w:tr>
      <w:tr w14:paraId="0940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single" w:color="000000" w:sz="4" w:space="0"/>
              <w:bottom w:val="single" w:color="000000" w:sz="4" w:space="0"/>
              <w:right w:val="single" w:color="000000" w:sz="4" w:space="0"/>
            </w:tcBorders>
            <w:vAlign w:val="center"/>
          </w:tcPr>
          <w:p w14:paraId="31E617AF">
            <w:pPr>
              <w:spacing w:after="0" w:line="240" w:lineRule="auto"/>
              <w:jc w:val="left"/>
            </w:pPr>
            <w:r>
              <w:rPr>
                <w:rFonts w:ascii="宋体" w:hAnsi="宋体" w:eastAsia="宋体"/>
                <w:b w:val="0"/>
                <w:sz w:val="20"/>
              </w:rPr>
              <w:t>科特迪瓦政治不稳定</w:t>
            </w:r>
          </w:p>
        </w:tc>
        <w:tc>
          <w:tcPr>
            <w:tcW w:w="2835" w:type="dxa"/>
            <w:tcBorders>
              <w:top w:val="single" w:color="000000" w:sz="4" w:space="0"/>
              <w:left w:val="single" w:color="000000" w:sz="4" w:space="0"/>
              <w:bottom w:val="single" w:color="000000" w:sz="4" w:space="0"/>
              <w:right w:val="single" w:color="000000" w:sz="4" w:space="0"/>
            </w:tcBorders>
            <w:vAlign w:val="center"/>
          </w:tcPr>
          <w:p w14:paraId="25AAFDAB">
            <w:pPr>
              <w:spacing w:after="0" w:line="240" w:lineRule="auto"/>
              <w:jc w:val="left"/>
            </w:pPr>
            <w:r>
              <w:rPr>
                <w:rFonts w:ascii="宋体" w:hAnsi="宋体" w:eastAsia="宋体"/>
                <w:b w:val="0"/>
                <w:sz w:val="20"/>
              </w:rPr>
              <w:t>中</w:t>
            </w:r>
          </w:p>
        </w:tc>
        <w:tc>
          <w:tcPr>
            <w:tcW w:w="2835" w:type="dxa"/>
            <w:tcBorders>
              <w:top w:val="single" w:color="000000" w:sz="4" w:space="0"/>
              <w:left w:val="single" w:color="000000" w:sz="4" w:space="0"/>
              <w:bottom w:val="single" w:color="000000" w:sz="4" w:space="0"/>
              <w:right w:val="single" w:color="000000" w:sz="4" w:space="0"/>
            </w:tcBorders>
            <w:vAlign w:val="center"/>
          </w:tcPr>
          <w:p w14:paraId="693B7E37">
            <w:pPr>
              <w:spacing w:after="0" w:line="240" w:lineRule="auto"/>
              <w:jc w:val="left"/>
            </w:pPr>
            <w:r>
              <w:rPr>
                <w:rFonts w:ascii="宋体" w:hAnsi="宋体" w:eastAsia="宋体"/>
                <w:b w:val="0"/>
                <w:sz w:val="20"/>
              </w:rPr>
              <w:t>出口受阻</w:t>
            </w:r>
          </w:p>
        </w:tc>
      </w:tr>
    </w:tbl>
    <w:p w14:paraId="0E1E06C5">
      <w:pPr>
        <w:spacing w:before="240" w:after="120"/>
        <w:jc w:val="left"/>
      </w:pPr>
      <w:r>
        <w:rPr>
          <w:rFonts w:ascii="宋体" w:hAnsi="宋体" w:eastAsia="宋体"/>
          <w:b/>
          <w:color w:val="000000"/>
          <w:sz w:val="28"/>
        </w:rPr>
        <w:t>📚 研究局限</w:t>
      </w:r>
    </w:p>
    <w:p w14:paraId="21CEEDA8">
      <w:pPr>
        <w:ind w:left="283"/>
        <w:jc w:val="left"/>
      </w:pPr>
      <w:r>
        <w:rPr>
          <w:rFonts w:ascii="宋体" w:hAnsi="宋体" w:eastAsia="宋体"/>
          <w:b w:val="0"/>
          <w:sz w:val="24"/>
        </w:rPr>
        <w:t>数据时间截止 2025 年 12 月，2026 年新数据未纳入</w:t>
      </w:r>
    </w:p>
    <w:p w14:paraId="3E24188B">
      <w:pPr>
        <w:ind w:left="283"/>
        <w:jc w:val="left"/>
      </w:pPr>
      <w:r>
        <w:rPr>
          <w:rFonts w:ascii="宋体" w:hAnsi="宋体" w:eastAsia="宋体"/>
          <w:b w:val="0"/>
          <w:sz w:val="24"/>
        </w:rPr>
        <w:t>砍伐规模基于新闻估算，缺乏卫星遥感交叉验证</w:t>
      </w:r>
    </w:p>
    <w:p w14:paraId="17C6C065">
      <w:pPr>
        <w:ind w:left="283"/>
        <w:jc w:val="left"/>
      </w:pPr>
      <w:r>
        <w:rPr>
          <w:rFonts w:ascii="宋体" w:hAnsi="宋体" w:eastAsia="宋体"/>
          <w:b w:val="0"/>
          <w:sz w:val="24"/>
        </w:rPr>
        <w:t>部分农户实际收益可能因销售渠道偏差 ±30%</w:t>
      </w:r>
    </w:p>
    <w:p w14:paraId="79520F4A">
      <w:pPr>
        <w:ind w:left="283"/>
        <w:jc w:val="left"/>
      </w:pPr>
      <w:r>
        <w:rPr>
          <w:rFonts w:ascii="宋体" w:hAnsi="宋体" w:eastAsia="宋体"/>
          <w:b w:val="0"/>
          <w:sz w:val="24"/>
        </w:rPr>
        <w:t>中小种植园 vs 大型公司农户分类粗化</w:t>
      </w:r>
    </w:p>
    <w:p w14:paraId="0A6A9BF7">
      <w:pPr>
        <w:spacing w:before="240" w:after="120"/>
        <w:jc w:val="left"/>
      </w:pPr>
      <w:r>
        <w:rPr>
          <w:rFonts w:ascii="宋体" w:hAnsi="宋体" w:eastAsia="宋体"/>
          <w:b/>
          <w:color w:val="000000"/>
          <w:sz w:val="32"/>
        </w:rPr>
        <w:t>一句话终极结论</w:t>
      </w:r>
    </w:p>
    <w:p w14:paraId="26F41E14">
      <w:pPr>
        <w:ind w:left="283" w:right="283"/>
        <w:jc w:val="left"/>
      </w:pPr>
      <w:r>
        <w:rPr>
          <w:rFonts w:ascii="宋体" w:hAnsi="宋体" w:eastAsia="宋体"/>
          <w:b w:val="0"/>
          <w:sz w:val="24"/>
        </w:rPr>
        <w:t>科特迪瓦天然橡胶产量已达瓶颈（产量曲线 2023 拐头向下、单产见顶、新增扩种需 6-7 年才能产出），叠加农户"砍橡胶种可可"意愿强烈（评分 7.5/10、未来三年仍维持 5.5/10）——两因素共同形成"双重供给收缩"，将持续支撑本轮天然橡胶牛市，科特迪瓦的橡胶产量不会制约牛市，反而成为牛市的重要支撑力量。</w:t>
      </w:r>
    </w:p>
    <w:p w14:paraId="5CFCCC8F">
      <w:pPr>
        <w:ind w:left="283" w:right="283"/>
        <w:jc w:val="left"/>
      </w:pPr>
    </w:p>
    <w:p w14:paraId="71402777">
      <w:pPr>
        <w:ind w:left="283" w:right="283"/>
        <w:jc w:val="left"/>
      </w:pPr>
      <w:r>
        <w:rPr>
          <w:rFonts w:ascii="宋体" w:hAnsi="宋体" w:eastAsia="宋体"/>
          <w:b w:val="0"/>
          <w:sz w:val="24"/>
        </w:rPr>
        <w:t>🎯 金句升华：从经济学的角度看，科特迪瓦橡胶的故事，是一个"供给侧天花板 + 农户行为钟摆"双重锁定的供给收缩剧本——橡胶自身的瓶颈让"扩不出来"，农户的砍伐让"砍下去了"，两股力量拧在一起，把天胶牛市的天花板推得更高。这不是靠补贴能挽回的，也不是靠胶价上涨能立刻扭转的——这是结构性的、刚性的、不可逆的供给收缩。</w:t>
      </w:r>
    </w:p>
    <w:p w14:paraId="3CDEBF92">
      <w:pPr>
        <w:spacing w:before="240" w:after="120"/>
        <w:jc w:val="left"/>
      </w:pPr>
      <w:r>
        <w:rPr>
          <w:rFonts w:ascii="宋体" w:hAnsi="宋体" w:eastAsia="宋体"/>
          <w:b/>
          <w:color w:val="000000"/>
          <w:sz w:val="32"/>
        </w:rPr>
        <w:t>附录 D：本文使用的全部源文档清单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2152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45A36526">
            <w:pPr>
              <w:spacing w:after="0" w:line="240" w:lineRule="auto"/>
              <w:jc w:val="center"/>
            </w:pPr>
            <w:r>
              <w:rPr>
                <w:rFonts w:ascii="宋体" w:hAnsi="宋体" w:eastAsia="宋体"/>
                <w:b/>
                <w:sz w:val="20"/>
              </w:rPr>
              <w:t>章节</w:t>
            </w:r>
          </w:p>
        </w:tc>
        <w:tc>
          <w:tcPr>
            <w:tcW w:w="4252" w:type="dxa"/>
            <w:tcBorders>
              <w:top w:val="single" w:color="000000" w:sz="4" w:space="0"/>
              <w:left w:val="single" w:color="000000" w:sz="4" w:space="0"/>
              <w:bottom w:val="single" w:color="000000" w:sz="4" w:space="0"/>
              <w:right w:val="single" w:color="000000" w:sz="4" w:space="0"/>
            </w:tcBorders>
            <w:vAlign w:val="center"/>
          </w:tcPr>
          <w:p w14:paraId="17700A97">
            <w:pPr>
              <w:spacing w:after="0" w:line="240" w:lineRule="auto"/>
              <w:jc w:val="center"/>
            </w:pPr>
            <w:r>
              <w:rPr>
                <w:rFonts w:ascii="宋体" w:hAnsi="宋体" w:eastAsia="宋体"/>
                <w:b/>
                <w:sz w:val="20"/>
              </w:rPr>
              <w:t>完整源文档路径</w:t>
            </w:r>
          </w:p>
        </w:tc>
      </w:tr>
      <w:tr w14:paraId="0947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14B792C">
            <w:pPr>
              <w:spacing w:after="0" w:line="240" w:lineRule="auto"/>
              <w:jc w:val="left"/>
            </w:pPr>
            <w:r>
              <w:rPr>
                <w:rFonts w:ascii="宋体" w:hAnsi="宋体" w:eastAsia="宋体"/>
                <w:b w:val="0"/>
                <w:sz w:val="20"/>
              </w:rPr>
              <w:t>Part 1</w:t>
            </w:r>
          </w:p>
        </w:tc>
        <w:tc>
          <w:tcPr>
            <w:tcW w:w="4252" w:type="dxa"/>
            <w:tcBorders>
              <w:top w:val="single" w:color="000000" w:sz="4" w:space="0"/>
              <w:left w:val="single" w:color="000000" w:sz="4" w:space="0"/>
              <w:bottom w:val="single" w:color="000000" w:sz="4" w:space="0"/>
              <w:right w:val="single" w:color="000000" w:sz="4" w:space="0"/>
            </w:tcBorders>
            <w:vAlign w:val="center"/>
          </w:tcPr>
          <w:p w14:paraId="622011B2">
            <w:pPr>
              <w:spacing w:after="0" w:line="240" w:lineRule="auto"/>
              <w:jc w:val="left"/>
            </w:pPr>
            <w:r>
              <w:rPr>
                <w:rFonts w:ascii="宋体" w:hAnsi="宋体" w:eastAsia="宋体"/>
                <w:b w:val="0"/>
                <w:sz w:val="20"/>
              </w:rPr>
              <w:t>`科特迪瓦/1/1.1.科特迪瓦的经济作物的种植情况以及科特迪瓦三大经济作物之间的利润对比和关联关系.md`</w:t>
            </w:r>
          </w:p>
        </w:tc>
      </w:tr>
      <w:tr w14:paraId="1812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F4F3801">
            <w:pPr>
              <w:spacing w:after="0" w:line="240" w:lineRule="auto"/>
              <w:jc w:val="left"/>
            </w:pPr>
            <w:r>
              <w:rPr>
                <w:rFonts w:ascii="宋体" w:hAnsi="宋体" w:eastAsia="宋体"/>
                <w:b w:val="0"/>
                <w:sz w:val="20"/>
              </w:rPr>
              <w:t>Part 2</w:t>
            </w:r>
          </w:p>
        </w:tc>
        <w:tc>
          <w:tcPr>
            <w:tcW w:w="4252" w:type="dxa"/>
            <w:tcBorders>
              <w:top w:val="single" w:color="000000" w:sz="4" w:space="0"/>
              <w:left w:val="single" w:color="000000" w:sz="4" w:space="0"/>
              <w:bottom w:val="single" w:color="000000" w:sz="4" w:space="0"/>
              <w:right w:val="single" w:color="000000" w:sz="4" w:space="0"/>
            </w:tcBorders>
            <w:vAlign w:val="center"/>
          </w:tcPr>
          <w:p w14:paraId="5E72882B">
            <w:pPr>
              <w:spacing w:after="0" w:line="240" w:lineRule="auto"/>
              <w:jc w:val="left"/>
            </w:pPr>
            <w:r>
              <w:rPr>
                <w:rFonts w:ascii="宋体" w:hAnsi="宋体" w:eastAsia="宋体"/>
                <w:b w:val="0"/>
                <w:sz w:val="20"/>
              </w:rPr>
              <w:t>`科特迪瓦/2/2.分析科特迪瓦的天然橡胶种植情况以及农户种植橡胶成本分析.md`</w:t>
            </w:r>
          </w:p>
        </w:tc>
      </w:tr>
      <w:tr w14:paraId="17B9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7C36BD2">
            <w:pPr>
              <w:spacing w:after="0" w:line="240" w:lineRule="auto"/>
              <w:jc w:val="left"/>
            </w:pPr>
            <w:r>
              <w:rPr>
                <w:rFonts w:ascii="宋体" w:hAnsi="宋体" w:eastAsia="宋体"/>
                <w:b w:val="0"/>
                <w:sz w:val="20"/>
              </w:rPr>
              <w:t>Part 3</w:t>
            </w:r>
          </w:p>
        </w:tc>
        <w:tc>
          <w:tcPr>
            <w:tcW w:w="4252" w:type="dxa"/>
            <w:tcBorders>
              <w:top w:val="single" w:color="000000" w:sz="4" w:space="0"/>
              <w:left w:val="single" w:color="000000" w:sz="4" w:space="0"/>
              <w:bottom w:val="single" w:color="000000" w:sz="4" w:space="0"/>
              <w:right w:val="single" w:color="000000" w:sz="4" w:space="0"/>
            </w:tcBorders>
            <w:vAlign w:val="center"/>
          </w:tcPr>
          <w:p w14:paraId="17B7EEF8">
            <w:pPr>
              <w:spacing w:after="0" w:line="240" w:lineRule="auto"/>
              <w:jc w:val="left"/>
            </w:pPr>
            <w:r>
              <w:rPr>
                <w:rFonts w:ascii="宋体" w:hAnsi="宋体" w:eastAsia="宋体"/>
                <w:b w:val="0"/>
                <w:sz w:val="20"/>
              </w:rPr>
              <w:t>`科特迪瓦/3/3.科特迪瓦可可分析以及成本分析.md`</w:t>
            </w:r>
          </w:p>
        </w:tc>
      </w:tr>
      <w:tr w14:paraId="1F57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57A96C06">
            <w:pPr>
              <w:spacing w:after="0" w:line="240" w:lineRule="auto"/>
              <w:jc w:val="left"/>
            </w:pPr>
            <w:r>
              <w:rPr>
                <w:rFonts w:ascii="宋体" w:hAnsi="宋体" w:eastAsia="宋体"/>
                <w:b w:val="0"/>
                <w:sz w:val="20"/>
              </w:rPr>
              <w:t>Part 4</w:t>
            </w:r>
          </w:p>
        </w:tc>
        <w:tc>
          <w:tcPr>
            <w:tcW w:w="4252" w:type="dxa"/>
            <w:tcBorders>
              <w:top w:val="single" w:color="000000" w:sz="4" w:space="0"/>
              <w:left w:val="single" w:color="000000" w:sz="4" w:space="0"/>
              <w:bottom w:val="single" w:color="000000" w:sz="4" w:space="0"/>
              <w:right w:val="single" w:color="000000" w:sz="4" w:space="0"/>
            </w:tcBorders>
            <w:vAlign w:val="center"/>
          </w:tcPr>
          <w:p w14:paraId="40C152C2">
            <w:pPr>
              <w:spacing w:after="0" w:line="240" w:lineRule="auto"/>
              <w:jc w:val="left"/>
            </w:pPr>
            <w:r>
              <w:rPr>
                <w:rFonts w:ascii="宋体" w:hAnsi="宋体" w:eastAsia="宋体"/>
                <w:b w:val="0"/>
                <w:sz w:val="20"/>
              </w:rPr>
              <w:t>`科特迪瓦/3/3.科特迪瓦可可分析以及成本分析.md`（第六章 + 整合）</w:t>
            </w:r>
          </w:p>
        </w:tc>
      </w:tr>
      <w:tr w14:paraId="4828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C8815B5">
            <w:pPr>
              <w:spacing w:after="0" w:line="240" w:lineRule="auto"/>
              <w:jc w:val="left"/>
            </w:pPr>
            <w:r>
              <w:rPr>
                <w:rFonts w:ascii="宋体" w:hAnsi="宋体" w:eastAsia="宋体"/>
                <w:b w:val="0"/>
                <w:sz w:val="20"/>
              </w:rPr>
              <w:t>Part 5</w:t>
            </w:r>
          </w:p>
        </w:tc>
        <w:tc>
          <w:tcPr>
            <w:tcW w:w="4252" w:type="dxa"/>
            <w:tcBorders>
              <w:top w:val="single" w:color="000000" w:sz="4" w:space="0"/>
              <w:left w:val="single" w:color="000000" w:sz="4" w:space="0"/>
              <w:bottom w:val="single" w:color="000000" w:sz="4" w:space="0"/>
              <w:right w:val="single" w:color="000000" w:sz="4" w:space="0"/>
            </w:tcBorders>
            <w:vAlign w:val="center"/>
          </w:tcPr>
          <w:p w14:paraId="526C77AE">
            <w:pPr>
              <w:spacing w:after="0" w:line="240" w:lineRule="auto"/>
              <w:jc w:val="left"/>
            </w:pPr>
            <w:r>
              <w:rPr>
                <w:rFonts w:ascii="宋体" w:hAnsi="宋体" w:eastAsia="宋体"/>
                <w:b w:val="0"/>
                <w:sz w:val="20"/>
              </w:rPr>
              <w:t>`科特迪瓦/5/5.科特迪瓦橡胶转种可可的调研.md`</w:t>
            </w:r>
          </w:p>
        </w:tc>
      </w:tr>
      <w:tr w14:paraId="5CD1B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201E7D69">
            <w:pPr>
              <w:spacing w:after="0" w:line="240" w:lineRule="auto"/>
              <w:jc w:val="left"/>
            </w:pPr>
            <w:r>
              <w:rPr>
                <w:rFonts w:ascii="宋体" w:hAnsi="宋体" w:eastAsia="宋体"/>
                <w:b w:val="0"/>
                <w:sz w:val="20"/>
              </w:rPr>
              <w:t>Part 1 数据</w:t>
            </w:r>
          </w:p>
        </w:tc>
        <w:tc>
          <w:tcPr>
            <w:tcW w:w="4252" w:type="dxa"/>
            <w:tcBorders>
              <w:top w:val="single" w:color="000000" w:sz="4" w:space="0"/>
              <w:left w:val="single" w:color="000000" w:sz="4" w:space="0"/>
              <w:bottom w:val="single" w:color="000000" w:sz="4" w:space="0"/>
              <w:right w:val="single" w:color="000000" w:sz="4" w:space="0"/>
            </w:tcBorders>
            <w:vAlign w:val="center"/>
          </w:tcPr>
          <w:p w14:paraId="46EE0740">
            <w:pPr>
              <w:spacing w:after="0" w:line="240" w:lineRule="auto"/>
              <w:jc w:val="left"/>
            </w:pPr>
            <w:r>
              <w:rPr>
                <w:rFonts w:ascii="宋体" w:hAnsi="宋体" w:eastAsia="宋体"/>
                <w:b w:val="0"/>
                <w:sz w:val="20"/>
              </w:rPr>
              <w:t>`科特迪瓦/1/科特迪瓦三大作物价格对比_2010-2025.md`、`科特迪瓦/1/科特迪瓦三大作物每公顷利润对比_2010-2025.md`、`科特迪瓦/1/科特迪瓦经济作物与种植周期分析.md`</w:t>
            </w:r>
          </w:p>
        </w:tc>
      </w:tr>
      <w:tr w14:paraId="7880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3C6A5F3F">
            <w:pPr>
              <w:spacing w:after="0" w:line="240" w:lineRule="auto"/>
              <w:jc w:val="left"/>
            </w:pPr>
            <w:r>
              <w:rPr>
                <w:rFonts w:ascii="宋体" w:hAnsi="宋体" w:eastAsia="宋体"/>
                <w:b w:val="0"/>
                <w:sz w:val="20"/>
              </w:rPr>
              <w:t>Part 2 数据</w:t>
            </w:r>
          </w:p>
        </w:tc>
        <w:tc>
          <w:tcPr>
            <w:tcW w:w="4252" w:type="dxa"/>
            <w:tcBorders>
              <w:top w:val="single" w:color="000000" w:sz="4" w:space="0"/>
              <w:left w:val="single" w:color="000000" w:sz="4" w:space="0"/>
              <w:bottom w:val="single" w:color="000000" w:sz="4" w:space="0"/>
              <w:right w:val="single" w:color="000000" w:sz="4" w:space="0"/>
            </w:tcBorders>
            <w:vAlign w:val="center"/>
          </w:tcPr>
          <w:p w14:paraId="7A00937F">
            <w:pPr>
              <w:spacing w:after="0" w:line="240" w:lineRule="auto"/>
              <w:jc w:val="left"/>
            </w:pPr>
            <w:r>
              <w:rPr>
                <w:rFonts w:ascii="宋体" w:hAnsi="宋体" w:eastAsia="宋体"/>
                <w:b w:val="0"/>
                <w:sz w:val="20"/>
              </w:rPr>
              <w:t>`科特迪瓦/2/科特迪瓦橡胶单产_2010-2025.md`、`科特迪瓦/2/科特迪瓦橡胶农户收购价_2010-2025.md`、`科特迪瓦/2/科特迪瓦橡胶小农户种植成本分析_2010-2025.md`</w:t>
            </w:r>
          </w:p>
        </w:tc>
      </w:tr>
      <w:tr w14:paraId="4370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14614E04">
            <w:pPr>
              <w:spacing w:after="0" w:line="240" w:lineRule="auto"/>
              <w:jc w:val="left"/>
            </w:pPr>
            <w:r>
              <w:rPr>
                <w:rFonts w:ascii="宋体" w:hAnsi="宋体" w:eastAsia="宋体"/>
                <w:b w:val="0"/>
                <w:sz w:val="20"/>
              </w:rPr>
              <w:t>Part 3 数据</w:t>
            </w:r>
          </w:p>
        </w:tc>
        <w:tc>
          <w:tcPr>
            <w:tcW w:w="4252" w:type="dxa"/>
            <w:tcBorders>
              <w:top w:val="single" w:color="000000" w:sz="4" w:space="0"/>
              <w:left w:val="single" w:color="000000" w:sz="4" w:space="0"/>
              <w:bottom w:val="single" w:color="000000" w:sz="4" w:space="0"/>
              <w:right w:val="single" w:color="000000" w:sz="4" w:space="0"/>
            </w:tcBorders>
            <w:vAlign w:val="center"/>
          </w:tcPr>
          <w:p w14:paraId="331ECDA7">
            <w:pPr>
              <w:spacing w:after="0" w:line="240" w:lineRule="auto"/>
              <w:jc w:val="left"/>
            </w:pPr>
            <w:r>
              <w:rPr>
                <w:rFonts w:ascii="宋体" w:hAnsi="宋体" w:eastAsia="宋体"/>
                <w:b w:val="0"/>
                <w:sz w:val="20"/>
              </w:rPr>
              <w:t>`科特迪瓦/4/科特迪瓦可可种植面积_2010-2025.md`</w:t>
            </w:r>
          </w:p>
        </w:tc>
      </w:tr>
      <w:tr w14:paraId="7A48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607F64A8">
            <w:pPr>
              <w:spacing w:after="0" w:line="240" w:lineRule="auto"/>
              <w:jc w:val="left"/>
            </w:pPr>
            <w:r>
              <w:rPr>
                <w:rFonts w:ascii="宋体" w:hAnsi="宋体" w:eastAsia="宋体"/>
                <w:b w:val="0"/>
                <w:sz w:val="20"/>
              </w:rPr>
              <w:t>Part 4 数据</w:t>
            </w:r>
          </w:p>
        </w:tc>
        <w:tc>
          <w:tcPr>
            <w:tcW w:w="4252" w:type="dxa"/>
            <w:tcBorders>
              <w:top w:val="single" w:color="000000" w:sz="4" w:space="0"/>
              <w:left w:val="single" w:color="000000" w:sz="4" w:space="0"/>
              <w:bottom w:val="single" w:color="000000" w:sz="4" w:space="0"/>
              <w:right w:val="single" w:color="000000" w:sz="4" w:space="0"/>
            </w:tcBorders>
            <w:vAlign w:val="center"/>
          </w:tcPr>
          <w:p w14:paraId="2D0F858B">
            <w:pPr>
              <w:spacing w:after="0" w:line="240" w:lineRule="auto"/>
              <w:jc w:val="left"/>
            </w:pPr>
            <w:r>
              <w:rPr>
                <w:rFonts w:ascii="宋体" w:hAnsi="宋体" w:eastAsia="宋体"/>
                <w:b w:val="0"/>
                <w:sz w:val="20"/>
              </w:rPr>
              <w:t>`科特迪瓦/4/2010-2025年科特迪瓦橡胶产量与可可价格变化趋势.png`、`科特迪瓦/4/科特迪瓦橡胶vs可可_种植面积与净利润对比图.png`、`科特迪瓦/4/科特迪瓦橡胶种植面积与每公顷净利润_2010-2025.md`、`科特迪瓦/4/科特迪瓦橡胶小农户每公顷收支净利润表_2010-2025.md`</w:t>
            </w:r>
          </w:p>
        </w:tc>
      </w:tr>
      <w:tr w14:paraId="76D3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Borders>
              <w:top w:val="single" w:color="000000" w:sz="4" w:space="0"/>
              <w:left w:val="single" w:color="000000" w:sz="4" w:space="0"/>
              <w:bottom w:val="single" w:color="000000" w:sz="4" w:space="0"/>
              <w:right w:val="single" w:color="000000" w:sz="4" w:space="0"/>
            </w:tcBorders>
            <w:vAlign w:val="center"/>
          </w:tcPr>
          <w:p w14:paraId="3B739DD9">
            <w:pPr>
              <w:spacing w:after="0" w:line="240" w:lineRule="auto"/>
              <w:jc w:val="left"/>
            </w:pPr>
            <w:r>
              <w:rPr>
                <w:rFonts w:ascii="宋体" w:hAnsi="宋体" w:eastAsia="宋体"/>
                <w:b w:val="0"/>
                <w:sz w:val="20"/>
              </w:rPr>
              <w:t>Part 5 数据</w:t>
            </w:r>
          </w:p>
        </w:tc>
        <w:tc>
          <w:tcPr>
            <w:tcW w:w="4252" w:type="dxa"/>
            <w:tcBorders>
              <w:top w:val="single" w:color="000000" w:sz="4" w:space="0"/>
              <w:left w:val="single" w:color="000000" w:sz="4" w:space="0"/>
              <w:bottom w:val="single" w:color="000000" w:sz="4" w:space="0"/>
              <w:right w:val="single" w:color="000000" w:sz="4" w:space="0"/>
            </w:tcBorders>
            <w:vAlign w:val="center"/>
          </w:tcPr>
          <w:p w14:paraId="7C6765CE">
            <w:pPr>
              <w:spacing w:after="0" w:line="240" w:lineRule="auto"/>
              <w:jc w:val="left"/>
            </w:pPr>
            <w:r>
              <w:rPr>
                <w:rFonts w:ascii="宋体" w:hAnsi="宋体" w:eastAsia="宋体"/>
                <w:b w:val="0"/>
                <w:sz w:val="20"/>
              </w:rPr>
              <w:t>`科特迪瓦/5/科特迪瓦农户放弃橡胶转种可可_2020-2025新闻汇总.md`、`科特迪瓦/5/科特迪瓦农户砍橡胶种可可需求强度评估报告.md`</w:t>
            </w:r>
          </w:p>
        </w:tc>
      </w:tr>
    </w:tbl>
    <w:p w14:paraId="7A70BFC1">
      <w:pPr>
        <w:spacing w:before="240" w:after="120"/>
        <w:jc w:val="left"/>
      </w:pPr>
      <w:r>
        <w:rPr>
          <w:rFonts w:ascii="宋体" w:hAnsi="宋体" w:eastAsia="宋体"/>
          <w:b/>
          <w:color w:val="000000"/>
          <w:sz w:val="36"/>
        </w:rPr>
        <w:t>文章完</w:t>
      </w:r>
    </w:p>
    <w:p w14:paraId="4C969850">
      <w:pPr>
        <w:ind w:left="283" w:right="283"/>
        <w:jc w:val="left"/>
      </w:pPr>
      <w:r>
        <w:rPr>
          <w:rFonts w:ascii="宋体" w:hAnsi="宋体" w:eastAsia="宋体"/>
          <w:b w:val="0"/>
          <w:sz w:val="24"/>
        </w:rPr>
        <w:t>本文整合完成于：2026 年 7 月</w:t>
      </w:r>
    </w:p>
    <w:p w14:paraId="4646D9A4">
      <w:pPr>
        <w:ind w:left="283" w:right="283"/>
        <w:jc w:val="left"/>
      </w:pPr>
      <w:r>
        <w:rPr>
          <w:rFonts w:ascii="宋体" w:hAnsi="宋体" w:eastAsia="宋体"/>
          <w:b w:val="0"/>
          <w:sz w:val="24"/>
        </w:rPr>
        <w:t>数据截止日：2025 年 12 月</w:t>
      </w:r>
    </w:p>
    <w:p w14:paraId="618BF292">
      <w:pPr>
        <w:ind w:left="283" w:right="283"/>
        <w:jc w:val="left"/>
        <w:rPr>
          <w:color w:val="FF0000"/>
        </w:rPr>
      </w:pPr>
      <w:r>
        <w:rPr>
          <w:rFonts w:ascii="宋体" w:hAnsi="宋体" w:eastAsia="宋体"/>
          <w:b w:val="0"/>
          <w:color w:val="FF0000"/>
          <w:sz w:val="24"/>
        </w:rPr>
        <w:t>核心结论：科特迪瓦橡胶产量达到瓶颈，同时农户砍橡胶种可可意愿强烈——两者共同支撑本轮天然橡胶牛市。</w:t>
      </w:r>
    </w:p>
    <w:p w14:paraId="2208F333">
      <w:pPr>
        <w:ind w:left="283" w:right="283"/>
        <w:jc w:val="left"/>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3D6E1E"/>
    <w:rsid w:val="1DC4494F"/>
    <w:rsid w:val="1F574BE7"/>
    <w:rsid w:val="23C15E1B"/>
    <w:rsid w:val="2B0912A4"/>
    <w:rsid w:val="35A34E37"/>
    <w:rsid w:val="5C016393"/>
    <w:rsid w:val="7CBF0FE8"/>
    <w:rsid w:val="7D0F5D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2145</Words>
  <Characters>2454</Characters>
  <Lines>0</Lines>
  <Paragraphs>0</Paragraphs>
  <TotalTime>102</TotalTime>
  <ScaleCrop>false</ScaleCrop>
  <LinksUpToDate>false</LinksUpToDate>
  <CharactersWithSpaces>2554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WPS_1661952094</cp:lastModifiedBy>
  <dcterms:modified xsi:type="dcterms:W3CDTF">2026-07-18T11:56:51Z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eyJoZGlkIjoiMTE2YmFiMTFlNjhlYjFkYTdjY2M2MTYyMmE3NjY2MjEiLCJ1c2VySWQiOiIxNDA3MTM3Njk0In0=</vt:lpwstr>
  </property>
  <property fmtid="{D5CDD505-2E9C-101B-9397-08002B2CF9AE}" pid="3" name="KSOProductBuildVer">
    <vt:lpwstr>2052-12.1.0.26895</vt:lpwstr>
  </property>
  <property fmtid="{D5CDD505-2E9C-101B-9397-08002B2CF9AE}" pid="4" name="ICV">
    <vt:lpwstr>C5A17BE3ED2E4D9DBC473B8518A72D95_12</vt:lpwstr>
  </property>
</Properties>
</file>