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3CA71" w14:textId="11EA1490" w:rsidR="00702B18" w:rsidRDefault="00702B18" w:rsidP="00702B18">
      <w:pPr>
        <w:pStyle w:val="1"/>
        <w:jc w:val="center"/>
      </w:pPr>
      <w:r>
        <w:rPr>
          <w:rFonts w:hint="eastAsia"/>
        </w:rPr>
        <w:t>마음의 이해와 철학적 사고 2차 학습 일지</w:t>
      </w:r>
    </w:p>
    <w:p w14:paraId="5A5D7A10" w14:textId="77777777" w:rsidR="00702B18" w:rsidRDefault="00702B18" w:rsidP="00702B18"/>
    <w:p w14:paraId="6516231B" w14:textId="0513F5F6" w:rsidR="00702B18" w:rsidRDefault="00702B18" w:rsidP="00702B18">
      <w:pPr>
        <w:rPr>
          <w:sz w:val="18"/>
          <w:szCs w:val="20"/>
        </w:rPr>
      </w:pPr>
      <w:r w:rsidRPr="00702B18">
        <w:rPr>
          <w:sz w:val="18"/>
          <w:szCs w:val="20"/>
        </w:rPr>
        <w:t xml:space="preserve">20213032 권영훈입니다. 과제 제출하겠습니다. </w:t>
      </w:r>
    </w:p>
    <w:p w14:paraId="5A3F0E07" w14:textId="54B37774" w:rsidR="00702B18" w:rsidRPr="00702B18" w:rsidRDefault="00EB059C" w:rsidP="00702B18">
      <w:pPr>
        <w:rPr>
          <w:sz w:val="18"/>
          <w:szCs w:val="20"/>
        </w:rPr>
      </w:pPr>
      <w:r>
        <w:rPr>
          <w:noProof/>
          <w:sz w:val="18"/>
          <w:szCs w:val="20"/>
        </w:rPr>
        <mc:AlternateContent>
          <mc:Choice Requires="wpi">
            <w:drawing>
              <wp:anchor distT="0" distB="0" distL="114300" distR="114300" simplePos="0" relativeHeight="251659264" behindDoc="0" locked="0" layoutInCell="1" allowOverlap="1" wp14:anchorId="03FA91F5" wp14:editId="5CBD4B74">
                <wp:simplePos x="0" y="0"/>
                <wp:positionH relativeFrom="column">
                  <wp:posOffset>2791170</wp:posOffset>
                </wp:positionH>
                <wp:positionV relativeFrom="paragraph">
                  <wp:posOffset>-469549</wp:posOffset>
                </wp:positionV>
                <wp:extent cx="75960" cy="942480"/>
                <wp:effectExtent l="57150" t="57150" r="57785" b="48260"/>
                <wp:wrapNone/>
                <wp:docPr id="416896487" name="잉크 1"/>
                <wp:cNvGraphicFramePr/>
                <a:graphic xmlns:a="http://schemas.openxmlformats.org/drawingml/2006/main">
                  <a:graphicData uri="http://schemas.microsoft.com/office/word/2010/wordprocessingInk">
                    <w14:contentPart bwMode="auto" r:id="rId4">
                      <w14:nvContentPartPr>
                        <w14:cNvContentPartPr/>
                      </w14:nvContentPartPr>
                      <w14:xfrm>
                        <a:off x="0" y="0"/>
                        <a:ext cx="75960" cy="942480"/>
                      </w14:xfrm>
                    </w14:contentPart>
                  </a:graphicData>
                </a:graphic>
              </wp:anchor>
            </w:drawing>
          </mc:Choice>
          <mc:Fallback>
            <w:pict>
              <v:shapetype w14:anchorId="266CED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 o:spid="_x0000_s1026" type="#_x0000_t75" style="position:absolute;margin-left:219.1pt;margin-top:-37.65pt;width:7.4pt;height:7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">
                <v:imagedata r:id="rId5" o:title=""/>
              </v:shape>
            </w:pict>
          </mc:Fallback>
        </mc:AlternateContent>
      </w:r>
    </w:p>
    <w:p w14:paraId="3A86C11E" w14:textId="77777777" w:rsidR="00D73F9D" w:rsidRDefault="00702B18" w:rsidP="00702B18">
      <w:pPr>
        <w:rPr>
          <w:sz w:val="18"/>
          <w:szCs w:val="20"/>
        </w:rPr>
      </w:pPr>
      <w:r w:rsidRPr="00702B18">
        <w:rPr>
          <w:rFonts w:hint="eastAsia"/>
          <w:sz w:val="18"/>
          <w:szCs w:val="20"/>
        </w:rPr>
        <w:t>마음의</w:t>
      </w:r>
      <w:r w:rsidRPr="00702B18">
        <w:rPr>
          <w:sz w:val="18"/>
          <w:szCs w:val="20"/>
        </w:rPr>
        <w:t xml:space="preserve"> 이해와 철학적 사고 </w:t>
      </w:r>
    </w:p>
    <w:p w14:paraId="47766758" w14:textId="6FAC27FB" w:rsidR="00702B18" w:rsidRPr="00702B18" w:rsidRDefault="00702B18" w:rsidP="00702B18">
      <w:pPr>
        <w:rPr>
          <w:sz w:val="18"/>
          <w:szCs w:val="20"/>
        </w:rPr>
      </w:pPr>
      <w:r w:rsidRPr="00702B18">
        <w:rPr>
          <w:sz w:val="18"/>
          <w:szCs w:val="20"/>
        </w:rPr>
        <w:t>7주차 강의에 관한 2차 학습일지.</w:t>
      </w:r>
    </w:p>
    <w:p w14:paraId="767427A6" w14:textId="0DBA90E5" w:rsidR="001F22BB" w:rsidRDefault="001F22BB" w:rsidP="00702B18">
      <w:pPr>
        <w:rPr>
          <w:sz w:val="18"/>
          <w:szCs w:val="20"/>
        </w:rPr>
      </w:pPr>
      <w:r>
        <w:rPr>
          <w:rFonts w:hint="eastAsia"/>
          <w:sz w:val="18"/>
          <w:szCs w:val="20"/>
        </w:rPr>
        <w:t>세월호 사건</w:t>
      </w:r>
    </w:p>
    <w:p w14:paraId="676E6A98" w14:textId="5668059C" w:rsidR="00D73F9D" w:rsidRDefault="00702B18" w:rsidP="00702B18">
      <w:pPr>
        <w:rPr>
          <w:sz w:val="18"/>
          <w:szCs w:val="20"/>
        </w:rPr>
      </w:pPr>
      <w:r w:rsidRPr="00702B18">
        <w:rPr>
          <w:rFonts w:hint="eastAsia"/>
          <w:sz w:val="18"/>
          <w:szCs w:val="20"/>
        </w:rPr>
        <w:t>금일은</w:t>
      </w:r>
      <w:r w:rsidRPr="00702B18">
        <w:rPr>
          <w:sz w:val="18"/>
          <w:szCs w:val="20"/>
        </w:rPr>
        <w:t xml:space="preserve"> 2024년 4월 16일입니다. </w:t>
      </w:r>
      <w:r w:rsidRPr="00702B18">
        <w:rPr>
          <w:rFonts w:hint="eastAsia"/>
          <w:sz w:val="18"/>
          <w:szCs w:val="20"/>
        </w:rPr>
        <w:t>교수님께서도</w:t>
      </w:r>
      <w:r w:rsidRPr="00702B18">
        <w:rPr>
          <w:sz w:val="18"/>
          <w:szCs w:val="20"/>
        </w:rPr>
        <w:t xml:space="preserve"> 강의 중 언급하셨지만 세월호 10주년입니다. 그</w:t>
      </w:r>
      <w:r>
        <w:rPr>
          <w:rFonts w:hint="eastAsia"/>
          <w:sz w:val="18"/>
          <w:szCs w:val="20"/>
        </w:rPr>
        <w:t>래서인지 오늘 아침 친구들의 메신저에 노랑 리본이 많이 보였습니다. 그 길던 10년이 지나가버렸습니다. 10년이면 강산도 바뀐다는데 벌써 제 나이도 23살 군 전역을 하고 복학생이 되었습니다. 그래서 10년동안 세월호 참사 이후 우리는 무엇을 잊고 지냈을까요? 10년전 초등학교 6학년 저는 곧 있을 2번째 수학여행에 기대를 갖고 여행 준비를 하고 있었습니다. 하지만 세월호 사건이 일어나고 모든 일은 없는 일이 되었고 그저 나라 전체가 애도의 기간(노랑 리본)을 가지게 되었습니다. 그렇게 저의 세월호 사건에 대한 기억입니다. 물론 더 많은 시끄러운 가십들이 있었지만 어렸던 저는 딱히 관심을 갖진 않았던 것 같습니다. 그저 어린 고등학생(형, 누나)들</w:t>
      </w:r>
      <w:r w:rsidR="005A2F12">
        <w:rPr>
          <w:rFonts w:hint="eastAsia"/>
          <w:sz w:val="18"/>
          <w:szCs w:val="20"/>
        </w:rPr>
        <w:t>의 죽음에</w:t>
      </w:r>
      <w:r>
        <w:rPr>
          <w:rFonts w:hint="eastAsia"/>
          <w:sz w:val="18"/>
          <w:szCs w:val="20"/>
        </w:rPr>
        <w:t xml:space="preserve"> 전국민이 함께 애도했다</w:t>
      </w:r>
      <w:r>
        <w:rPr>
          <w:sz w:val="18"/>
          <w:szCs w:val="20"/>
        </w:rPr>
        <w:t>…</w:t>
      </w:r>
      <w:r>
        <w:rPr>
          <w:rFonts w:hint="eastAsia"/>
          <w:sz w:val="18"/>
          <w:szCs w:val="20"/>
        </w:rPr>
        <w:t xml:space="preserve"> 라는 기억만 있을 뿐</w:t>
      </w:r>
      <w:r>
        <w:rPr>
          <w:sz w:val="18"/>
          <w:szCs w:val="20"/>
        </w:rPr>
        <w:t>…</w:t>
      </w:r>
      <w:r>
        <w:rPr>
          <w:rFonts w:hint="eastAsia"/>
          <w:sz w:val="18"/>
          <w:szCs w:val="20"/>
        </w:rPr>
        <w:t xml:space="preserve"> 그 후 저는 학업과 </w:t>
      </w:r>
      <w:r w:rsidR="008D0CB8">
        <w:rPr>
          <w:rFonts w:hint="eastAsia"/>
          <w:sz w:val="18"/>
          <w:szCs w:val="20"/>
        </w:rPr>
        <w:t>군 복무를 하며 세월호에 대한 기억을 망각하였습니다. 그러다 2022년 10월 29일</w:t>
      </w:r>
      <w:r w:rsidR="00D73F9D">
        <w:rPr>
          <w:rFonts w:hint="eastAsia"/>
          <w:sz w:val="18"/>
          <w:szCs w:val="20"/>
        </w:rPr>
        <w:t xml:space="preserve"> 또 다른 참사 날 아침</w:t>
      </w:r>
      <w:r w:rsidR="008D0CB8">
        <w:rPr>
          <w:rFonts w:hint="eastAsia"/>
          <w:sz w:val="18"/>
          <w:szCs w:val="20"/>
        </w:rPr>
        <w:t>, 당시 일병 권영훈</w:t>
      </w:r>
      <w:r w:rsidR="00D73F9D">
        <w:rPr>
          <w:rFonts w:hint="eastAsia"/>
          <w:sz w:val="18"/>
          <w:szCs w:val="20"/>
        </w:rPr>
        <w:t>(나)</w:t>
      </w:r>
      <w:r w:rsidR="008D0CB8">
        <w:rPr>
          <w:rFonts w:hint="eastAsia"/>
          <w:sz w:val="18"/>
          <w:szCs w:val="20"/>
        </w:rPr>
        <w:t xml:space="preserve">의 신병휴가 후 격리 복귀 다음날 기상 알림 소리와 함께 생활관 밖에부터 들리는 생활관 왕고(최고 선임)의 다급한 부름 </w:t>
      </w:r>
      <w:r w:rsidR="008D0CB8">
        <w:rPr>
          <w:sz w:val="18"/>
          <w:szCs w:val="20"/>
        </w:rPr>
        <w:t>“</w:t>
      </w:r>
      <w:r w:rsidR="008D0CB8">
        <w:rPr>
          <w:rFonts w:hint="eastAsia"/>
          <w:sz w:val="18"/>
          <w:szCs w:val="20"/>
        </w:rPr>
        <w:t>권영훈 **</w:t>
      </w:r>
      <w:r w:rsidR="00D73F9D">
        <w:rPr>
          <w:rFonts w:hint="eastAsia"/>
          <w:sz w:val="18"/>
          <w:szCs w:val="20"/>
        </w:rPr>
        <w:t>(비속어)</w:t>
      </w:r>
      <w:r w:rsidR="008D0CB8">
        <w:rPr>
          <w:rFonts w:hint="eastAsia"/>
          <w:sz w:val="18"/>
          <w:szCs w:val="20"/>
        </w:rPr>
        <w:t>넘아 지금 잘 때냐? 지금 사람들 죽었다고.</w:t>
      </w:r>
      <w:r w:rsidR="008D0CB8">
        <w:rPr>
          <w:sz w:val="18"/>
          <w:szCs w:val="20"/>
        </w:rPr>
        <w:t>”</w:t>
      </w:r>
      <w:r w:rsidR="008D0CB8">
        <w:rPr>
          <w:rFonts w:hint="eastAsia"/>
          <w:sz w:val="18"/>
          <w:szCs w:val="20"/>
        </w:rPr>
        <w:t xml:space="preserve"> 이 말을 듣자 저는 선임의 장난 인줄 알고 대수롭지 않게 넘겼지만 이후 아침 뉴스와 함께 9시 집합에서의 포대장(중대장, 저의 부대는 포병 부대라서 포대장이라 칭해짐.)님의 이태원 참사에 대한 7일의 애도기간에 대해 말씀해주시면서 그 주에 7일동안 예정되었던 대침투 훈련이 일주일 연기되었습니다. </w:t>
      </w:r>
      <w:r w:rsidR="005A2F12">
        <w:rPr>
          <w:rFonts w:hint="eastAsia"/>
          <w:sz w:val="18"/>
          <w:szCs w:val="20"/>
        </w:rPr>
        <w:t xml:space="preserve">물론 세월호 사건과 이태원 참사의 분명한 차별점은 존재하지만 짧은 시간에 많은 사람들이 목숨을 잃은 사건에 야박하게 굴긴 싫습니다. </w:t>
      </w:r>
      <w:r w:rsidR="008D0CB8">
        <w:rPr>
          <w:rFonts w:hint="eastAsia"/>
          <w:sz w:val="18"/>
          <w:szCs w:val="20"/>
        </w:rPr>
        <w:t xml:space="preserve">그래서 하고 싶은 말은 </w:t>
      </w:r>
      <w:r w:rsidR="008D0CB8">
        <w:rPr>
          <w:sz w:val="18"/>
          <w:szCs w:val="20"/>
        </w:rPr>
        <w:t>“</w:t>
      </w:r>
      <w:r w:rsidR="008D0CB8">
        <w:rPr>
          <w:rFonts w:hint="eastAsia"/>
          <w:sz w:val="18"/>
          <w:szCs w:val="20"/>
        </w:rPr>
        <w:t>우리가 지금까지 겪어 왔던 크나큰 사건들은 사전에 대비가 되어있었다면, 소 잃지 않고 외양간부터 고쳤다면 이런 일이 일어났을까?</w:t>
      </w:r>
      <w:r w:rsidR="008D0CB8">
        <w:rPr>
          <w:sz w:val="18"/>
          <w:szCs w:val="20"/>
        </w:rPr>
        <w:t>”</w:t>
      </w:r>
      <w:r w:rsidR="008D0CB8">
        <w:rPr>
          <w:rFonts w:hint="eastAsia"/>
          <w:sz w:val="18"/>
          <w:szCs w:val="20"/>
        </w:rPr>
        <w:t xml:space="preserve"> 입니다. 교수님께서 말씀하셨지만 세월호 </w:t>
      </w:r>
      <w:r w:rsidR="005A2F12">
        <w:rPr>
          <w:rFonts w:hint="eastAsia"/>
          <w:sz w:val="18"/>
          <w:szCs w:val="20"/>
        </w:rPr>
        <w:t>참사와 이태원 참사는 오랫동안 대한민국의 큰 아픔으로 남을 것 같습니다.</w:t>
      </w:r>
    </w:p>
    <w:p w14:paraId="6A0F8DED" w14:textId="796E50FD" w:rsidR="00702B18" w:rsidRDefault="00D73F9D" w:rsidP="00702B18">
      <w:pPr>
        <w:rPr>
          <w:sz w:val="18"/>
          <w:szCs w:val="20"/>
        </w:rPr>
      </w:pPr>
      <w:r>
        <w:rPr>
          <w:rFonts w:hint="eastAsia"/>
          <w:sz w:val="18"/>
          <w:szCs w:val="20"/>
        </w:rPr>
        <w:t>(글을 다 쓰고 다시 한번 읽어 봤는데 뭔가 글이 아쉽다고 느껴집니다.)</w:t>
      </w:r>
    </w:p>
    <w:p w14:paraId="37F0B640" w14:textId="69DCB93C" w:rsidR="005A2F12" w:rsidRDefault="005A2F12" w:rsidP="00702B18">
      <w:pPr>
        <w:rPr>
          <w:sz w:val="18"/>
          <w:szCs w:val="20"/>
        </w:rPr>
      </w:pPr>
      <w:r>
        <w:rPr>
          <w:rFonts w:hint="eastAsia"/>
          <w:sz w:val="18"/>
          <w:szCs w:val="20"/>
        </w:rPr>
        <w:t>바베트의 만찬</w:t>
      </w:r>
    </w:p>
    <w:p w14:paraId="4F8399F7" w14:textId="24774F8D" w:rsidR="005A2F12" w:rsidRPr="008D0CB8" w:rsidRDefault="001F22BB" w:rsidP="00702B18">
      <w:pPr>
        <w:rPr>
          <w:sz w:val="18"/>
          <w:szCs w:val="20"/>
        </w:rPr>
      </w:pPr>
      <w:r>
        <w:rPr>
          <w:rFonts w:hint="eastAsia"/>
          <w:sz w:val="18"/>
          <w:szCs w:val="20"/>
        </w:rPr>
        <w:t xml:space="preserve">바베트의 만찬이라는 덴마크 영화는 덴마크 작은 마을에서 살아가는 아름다운 두 자매는 엄격한 목사의 딸로 어렸을 때부터 금욕적인 삶을 살아갔다. 어느 날, 바베트라는 여인이 프랑스에서 도망쳐왔다는 사실에 그녀를 하녀로 받아주고, 새로운 가족이 되어 살아가게 된다. 그러던 어느 날, 바베트는 큰 금액의 복권에 당첨된다. 큰 돈을 얻게 된 그녀는 그 돈을 자신이 아닌 마을 사람들에게 프랑스 최고의 만찬을 대접하기 위해 준비하게 된다는 줄거리이다. 이 내용에서 우리는 바베트라는 여성의 행동에 주목해볼 필요가 있다. 만약 큰돈을 얻게 된다면 나는 무엇을 하게 될 것인가? 그 질문에 나는 먼저 나의 욕구를 해결할 것이다. 집, 차, 부동산, 해외여행 등등 하고 싶은 것이 매우 많다. 하지만 이 돈을 나의 주변 친구, 어른, 아이들에게 베풀 수 있겠는가? 나는 이 질문에는 쉽게 긍정의 답변을 못 할 것 같다. 내가 초등학교 저학년때 학기가 끝난 방학식때 방학관련 안내문을 주시면서 월드비전 저금통을 함께 주면서 개학식에 돈 넣어 챙겨오라고 하셨다. 이에 어린 나는 그냥 아무 생각 없이 돈을 썼고 개학식이 얼마 안 남았을 시기에 그냥 부모님이 100원, </w:t>
      </w:r>
      <w:r>
        <w:rPr>
          <w:rFonts w:hint="eastAsia"/>
          <w:sz w:val="18"/>
          <w:szCs w:val="20"/>
        </w:rPr>
        <w:lastRenderedPageBreak/>
        <w:t xml:space="preserve">10원 동전들을 모아 넣어 주신 저금통을 들고 개학식에 </w:t>
      </w:r>
      <w:r w:rsidR="00D73F9D">
        <w:rPr>
          <w:rFonts w:hint="eastAsia"/>
          <w:sz w:val="18"/>
          <w:szCs w:val="20"/>
        </w:rPr>
        <w:t xml:space="preserve">갔던 기억이 있다. 어렸을 적 나는 기부라는 베풂을 굳이 생각해 본적이 없고 그냥 대수롭지 않게 생각했던 것이다. 바베트의 만찬은 기부 저금통과는 다른 느낌의 베풂이지만 바베트의 베풂은 엄청난 용기와 신념을 가진 행동이고 내가 들고 갔던 기부 저금통은 바베트의 베풂의 출발점이 되는 씨앗이 아니였을까한다. </w:t>
      </w:r>
      <w:r>
        <w:rPr>
          <w:rFonts w:hint="eastAsia"/>
          <w:sz w:val="18"/>
          <w:szCs w:val="20"/>
        </w:rPr>
        <w:t xml:space="preserve"> </w:t>
      </w:r>
    </w:p>
    <w:sectPr w:rsidR="005A2F12" w:rsidRPr="008D0CB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B18"/>
    <w:rsid w:val="0010052B"/>
    <w:rsid w:val="001F22BB"/>
    <w:rsid w:val="005A2F12"/>
    <w:rsid w:val="00702B18"/>
    <w:rsid w:val="008D0CB8"/>
    <w:rsid w:val="00D73F9D"/>
    <w:rsid w:val="00EB05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D5FE"/>
  <w15:chartTrackingRefBased/>
  <w15:docId w15:val="{01AE87E0-83CF-47B6-98FD-39AE6CE2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02B1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02B1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02B1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02B1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02B1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02B1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02B1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02B1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02B1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02B1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02B1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02B1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02B1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02B1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02B1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02B1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02B1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02B1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02B1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02B1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02B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02B1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02B18"/>
    <w:pPr>
      <w:spacing w:before="160"/>
      <w:jc w:val="center"/>
    </w:pPr>
    <w:rPr>
      <w:i/>
      <w:iCs/>
      <w:color w:val="404040" w:themeColor="text1" w:themeTint="BF"/>
    </w:rPr>
  </w:style>
  <w:style w:type="character" w:customStyle="1" w:styleId="Char1">
    <w:name w:val="인용 Char"/>
    <w:basedOn w:val="a0"/>
    <w:link w:val="a5"/>
    <w:uiPriority w:val="29"/>
    <w:rsid w:val="00702B18"/>
    <w:rPr>
      <w:i/>
      <w:iCs/>
      <w:color w:val="404040" w:themeColor="text1" w:themeTint="BF"/>
    </w:rPr>
  </w:style>
  <w:style w:type="paragraph" w:styleId="a6">
    <w:name w:val="List Paragraph"/>
    <w:basedOn w:val="a"/>
    <w:uiPriority w:val="34"/>
    <w:qFormat/>
    <w:rsid w:val="00702B18"/>
    <w:pPr>
      <w:ind w:left="720"/>
      <w:contextualSpacing/>
    </w:pPr>
  </w:style>
  <w:style w:type="character" w:styleId="a7">
    <w:name w:val="Intense Emphasis"/>
    <w:basedOn w:val="a0"/>
    <w:uiPriority w:val="21"/>
    <w:qFormat/>
    <w:rsid w:val="00702B18"/>
    <w:rPr>
      <w:i/>
      <w:iCs/>
      <w:color w:val="0F4761" w:themeColor="accent1" w:themeShade="BF"/>
    </w:rPr>
  </w:style>
  <w:style w:type="paragraph" w:styleId="a8">
    <w:name w:val="Intense Quote"/>
    <w:basedOn w:val="a"/>
    <w:next w:val="a"/>
    <w:link w:val="Char2"/>
    <w:uiPriority w:val="30"/>
    <w:qFormat/>
    <w:rsid w:val="00702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02B18"/>
    <w:rPr>
      <w:i/>
      <w:iCs/>
      <w:color w:val="0F4761" w:themeColor="accent1" w:themeShade="BF"/>
    </w:rPr>
  </w:style>
  <w:style w:type="character" w:styleId="a9">
    <w:name w:val="Intense Reference"/>
    <w:basedOn w:val="a0"/>
    <w:uiPriority w:val="32"/>
    <w:qFormat/>
    <w:rsid w:val="00702B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21T03:45:47.768"/>
    </inkml:context>
    <inkml:brush xml:id="br0">
      <inkml:brushProperty name="width" value="0.05" units="cm"/>
      <inkml:brushProperty name="height" value="0.05" units="cm"/>
    </inkml:brush>
  </inkml:definitions>
  <inkml:trace contextRef="#ctx0" brushRef="#br0">39 2617 3825 0 0,'1'0'137'0'0,"-1"-1"-1"0"0,0 0 1 0 0,0 0 0 0 0,0 1-1 0 0,1-1 1 0 0,-1 0 0 0 0,0 0-1 0 0,0 0 1 0 0,0 0 0 0 0,0 1-1 0 0,0-1 1 0 0,0 0 0 0 0,-1 0 0 0 0,1 0-1 0 0,0 1 1 0 0,0-1 0 0 0,-1 0-1 0 0,1 0 1 0 0,-1-1 0 0 0,-3-22-431 0 0,-11-137 862 0 0,-3-84 353 0 0,20-187-796 0 0,41-147-293 0 0,109-511-3846 0 0,-140 1022 1909 0 0</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294</Words>
  <Characters>1681</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영훈 권</dc:creator>
  <cp:keywords/>
  <dc:description/>
  <cp:lastModifiedBy>영훈 권</cp:lastModifiedBy>
  <cp:revision>2</cp:revision>
  <dcterms:created xsi:type="dcterms:W3CDTF">2024-04-16T06:27:00Z</dcterms:created>
  <dcterms:modified xsi:type="dcterms:W3CDTF">2025-03-21T03:45:00Z</dcterms:modified>
</cp:coreProperties>
</file>