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jc w:val="center"/>
        <w:rPr>
          <w:rFonts w:hint="default" w:ascii="Helvetica" w:hAnsi="Helvetica" w:eastAsia="Helvetica" w:cs="Helvetica"/>
          <w:b w:val="0"/>
          <w:bCs/>
          <w:sz w:val="28"/>
          <w:szCs w:val="28"/>
        </w:rPr>
      </w:pPr>
      <w:r>
        <w:fldChar w:fldCharType="begin"/>
      </w:r>
      <w:r>
        <w:instrText xml:space="preserve">HYPERLINK "https://www.cnblogs.com/boguse/p/6769092.html"</w:instrText>
      </w:r>
      <w:r>
        <w:rPr>
          <w:rFonts w:hint="default"/>
        </w:rPr>
        <w:fldChar w:fldCharType="separate"/>
      </w:r>
      <w:r>
        <w:rPr>
          <w:rStyle w:val="11"/>
          <w:rFonts w:hint="default" w:ascii="Helvetica" w:hAnsi="Helvetica" w:eastAsia="Helvetica" w:cs="Helvetica"/>
          <w:b w:val="0"/>
          <w:bCs/>
          <w:color w:val="auto"/>
          <w:sz w:val="28"/>
          <w:szCs w:val="28"/>
          <w:u w:val="none"/>
        </w:rPr>
        <w:t>Servlet</w:t>
      </w:r>
      <w:r>
        <w:rPr>
          <w:rStyle w:val="11"/>
          <w:rFonts w:ascii="Helvetica" w:hAnsi="Helvetica" w:cs="Helvetica"/>
          <w:b w:val="0"/>
          <w:bCs/>
          <w:color w:val="auto"/>
          <w:sz w:val="28"/>
          <w:szCs w:val="28"/>
          <w:u w:val="none"/>
        </w:rPr>
        <w:t>接收ajax请求返回json数据案例（可前后端分离）</w:t>
      </w:r>
      <w:r>
        <w:fldChar w:fldCharType="end"/>
      </w:r>
    </w:p>
    <w:p>
      <w:pPr>
        <w:rPr>
          <w:rFonts w:eastAsia="宋体"/>
        </w:rPr>
      </w:pPr>
      <w:r>
        <w:rPr>
          <w:rFonts w:hint="eastAsia" w:eastAsia="宋体"/>
        </w:rPr>
        <w:t>前言</w:t>
      </w:r>
    </w:p>
    <w:p>
      <w:pPr>
        <w:rPr>
          <w:rFonts w:eastAsia="宋体"/>
        </w:rPr>
      </w:pPr>
    </w:p>
    <w:p>
      <w:pPr>
        <w:rPr>
          <w:rFonts w:eastAsia="宋体"/>
        </w:rPr>
      </w:pPr>
      <w:r>
        <w:rPr>
          <w:rFonts w:hint="eastAsia" w:eastAsia="宋体"/>
        </w:rPr>
        <w:t>案例主要面向刚入门JavaWeb，还没有接触SpringMVC、Spring等框架技术的学生。展示如何用Servlet作为Controller层去实现接口API、并用JQuery异步请求和渲染数据，进行前后端分离。技术主要有JQuery、Servlet、Mysql、Gson；Gson是谷歌开源的Json解析库，可以方便的将Java对象转换成Json字符串，也可以方便的将Json字符串转换成Java对象。</w:t>
      </w:r>
    </w:p>
    <w:p>
      <w:pPr>
        <w:rPr>
          <w:rFonts w:eastAsia="宋体"/>
        </w:rPr>
      </w:pPr>
    </w:p>
    <w:p>
      <w:pPr>
        <w:rPr>
          <w:rFonts w:eastAsia="宋体"/>
        </w:rPr>
      </w:pPr>
      <w:r>
        <w:rPr>
          <w:rFonts w:hint="eastAsia" w:eastAsia="宋体"/>
        </w:rPr>
        <w:t>项目代码（包含文档）地址：</w:t>
      </w:r>
      <w:r>
        <w:fldChar w:fldCharType="begin"/>
      </w:r>
      <w:r>
        <w:instrText xml:space="preserve"> HYPERLINK "https://github.com/QQ2505728250/api_demo" </w:instrText>
      </w:r>
      <w:r>
        <w:fldChar w:fldCharType="separate"/>
      </w:r>
      <w:r>
        <w:rPr>
          <w:rStyle w:val="11"/>
        </w:rPr>
        <w:t>https://github.com/QQ2505728250/api_demo</w:t>
      </w:r>
      <w:r>
        <w:fldChar w:fldCharType="end"/>
      </w:r>
    </w:p>
    <w:p>
      <w:pPr>
        <w:rPr>
          <w:rFonts w:eastAsia="宋体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接口API简介</w:t>
      </w:r>
    </w:p>
    <w:p>
      <w:pPr>
        <w:numPr>
          <w:ilvl w:val="1"/>
          <w:numId w:val="1"/>
        </w:numPr>
      </w:pPr>
      <w:r>
        <w:rPr>
          <w:rFonts w:hint="eastAsia"/>
        </w:rPr>
        <w:t>简单介绍</w:t>
      </w:r>
    </w:p>
    <w:p>
      <w:pPr>
        <w:ind w:firstLine="420"/>
        <w:rPr>
          <w:rFonts w:eastAsia="宋体"/>
        </w:rPr>
      </w:pPr>
      <w:r>
        <w:rPr>
          <w:rFonts w:hint="eastAsia" w:eastAsia="宋体"/>
        </w:rPr>
        <w:t>API接口，就是负责一个程序和其他软件的沟通，本质上是预先定义的函数。</w:t>
      </w:r>
    </w:p>
    <w:p>
      <w:pPr>
        <w:ind w:firstLine="420"/>
      </w:pPr>
      <w:r>
        <w:rPr>
          <w:rFonts w:hint="eastAsia" w:eastAsia="宋体"/>
        </w:rPr>
        <w:t>每个接口的设计一般包含请求URL、请求方式、请求入参，响应数据这几个必需项。</w:t>
      </w:r>
    </w:p>
    <w:p>
      <w:pPr>
        <w:numPr>
          <w:ilvl w:val="1"/>
          <w:numId w:val="1"/>
        </w:numPr>
      </w:pPr>
      <w:r>
        <w:rPr>
          <w:rFonts w:hint="eastAsia"/>
        </w:rPr>
        <w:t>前后端分离形式</w:t>
      </w:r>
    </w:p>
    <w:p>
      <w:r>
        <w:drawing>
          <wp:inline distT="0" distB="0" distL="114300" distR="114300">
            <wp:extent cx="5269230" cy="310388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</w:pPr>
      <w:r>
        <w:rPr>
          <w:rFonts w:hint="eastAsia"/>
        </w:rPr>
        <w:t>接口API规范（建议，以本案例简单说明）</w:t>
      </w:r>
    </w:p>
    <w:p>
      <w:pPr>
        <w:numPr>
          <w:ilvl w:val="1"/>
          <w:numId w:val="1"/>
        </w:numPr>
      </w:pPr>
      <w:r>
        <w:rPr>
          <w:rFonts w:hint="eastAsia"/>
        </w:rPr>
        <w:t>http请求方式</w:t>
      </w:r>
    </w:p>
    <w:p>
      <w:pPr>
        <w:ind w:firstLine="420"/>
        <w:rPr>
          <w:rFonts w:ascii="Verdana" w:hAnsi="Verdana" w:eastAsia="宋体" w:cs="Verdana"/>
          <w:color w:val="000000"/>
          <w:spacing w:val="8"/>
          <w:sz w:val="22"/>
          <w:szCs w:val="22"/>
          <w:shd w:val="clear" w:color="auto" w:fill="FFFFFF"/>
        </w:rPr>
      </w:pPr>
      <w:r>
        <w:rPr>
          <w:rFonts w:hint="eastAsia" w:eastAsia="宋体"/>
        </w:rPr>
        <w:t>get（获取）、post（新增）、put（修改）和delete（删除）</w:t>
      </w:r>
    </w:p>
    <w:p>
      <w:pPr>
        <w:numPr>
          <w:ilvl w:val="1"/>
          <w:numId w:val="1"/>
        </w:numPr>
      </w:pPr>
      <w:r>
        <w:rPr>
          <w:rFonts w:hint="eastAsia"/>
        </w:rPr>
        <w:t>返回数据格式（一</w:t>
      </w:r>
      <w:r>
        <w:rPr>
          <w:rFonts w:ascii="Verdana" w:hAnsi="Verdana" w:eastAsia="宋体" w:cs="Verdana"/>
          <w:color w:val="000000"/>
          <w:spacing w:val="8"/>
          <w:sz w:val="22"/>
          <w:szCs w:val="22"/>
          <w:shd w:val="clear" w:color="auto" w:fill="FFFFFF"/>
        </w:rPr>
        <w:t>般包括三个字段</w:t>
      </w:r>
      <w:r>
        <w:rPr>
          <w:rFonts w:hint="eastAsia"/>
        </w:rPr>
        <w:t>）</w:t>
      </w:r>
    </w:p>
    <w:p>
      <w:pPr>
        <w:numPr>
          <w:ilvl w:val="2"/>
          <w:numId w:val="1"/>
        </w:numPr>
        <w:rPr>
          <w:rFonts w:ascii="Verdana" w:hAnsi="Verdana" w:eastAsia="宋体" w:cs="Verdana"/>
          <w:color w:val="000000"/>
          <w:spacing w:val="8"/>
          <w:sz w:val="22"/>
          <w:szCs w:val="22"/>
          <w:shd w:val="clear" w:color="auto" w:fill="FFFFFF"/>
        </w:rPr>
      </w:pPr>
      <w:r>
        <w:rPr>
          <w:rFonts w:ascii="Verdana" w:hAnsi="Verdana" w:eastAsia="宋体" w:cs="Verdana"/>
          <w:color w:val="000000"/>
          <w:spacing w:val="8"/>
          <w:sz w:val="22"/>
          <w:szCs w:val="22"/>
          <w:shd w:val="clear" w:color="auto" w:fill="FFFFFF"/>
        </w:rPr>
        <w:t>失败情况(状态码、</w:t>
      </w:r>
      <w:r>
        <w:rPr>
          <w:rFonts w:hint="eastAsia" w:ascii="Verdana" w:hAnsi="Verdana" w:eastAsia="宋体" w:cs="Verdana"/>
          <w:color w:val="000000"/>
          <w:spacing w:val="8"/>
          <w:sz w:val="22"/>
          <w:szCs w:val="22"/>
          <w:shd w:val="clear" w:color="auto" w:fill="FFFFFF"/>
        </w:rPr>
        <w:t>提示信息</w:t>
      </w:r>
      <w:r>
        <w:rPr>
          <w:rFonts w:ascii="Verdana" w:hAnsi="Verdana" w:eastAsia="宋体" w:cs="Verdana"/>
          <w:color w:val="000000"/>
          <w:spacing w:val="8"/>
          <w:sz w:val="22"/>
          <w:szCs w:val="22"/>
          <w:shd w:val="clear" w:color="auto" w:fill="FFFFFF"/>
        </w:rPr>
        <w:t>)</w:t>
      </w:r>
    </w:p>
    <w:p>
      <w:pPr>
        <w:ind w:left="840"/>
        <w:rPr>
          <w:rFonts w:ascii="Verdana" w:hAnsi="Verdana" w:eastAsia="宋体" w:cs="Verdana"/>
          <w:color w:val="000000"/>
          <w:spacing w:val="8"/>
          <w:sz w:val="22"/>
          <w:szCs w:val="22"/>
          <w:shd w:val="clear" w:color="auto" w:fill="FFFFFF"/>
        </w:rPr>
      </w:pPr>
      <w:r>
        <w:drawing>
          <wp:inline distT="0" distB="0" distL="114300" distR="114300">
            <wp:extent cx="2495550" cy="1257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rPr>
          <w:rFonts w:ascii="Verdana" w:hAnsi="Verdana" w:eastAsia="宋体" w:cs="Verdana"/>
          <w:color w:val="000000"/>
          <w:spacing w:val="8"/>
          <w:sz w:val="22"/>
          <w:szCs w:val="22"/>
          <w:shd w:val="clear" w:color="auto" w:fill="FFFFFF"/>
        </w:rPr>
      </w:pPr>
      <w:r>
        <w:rPr>
          <w:rFonts w:ascii="Verdana" w:hAnsi="Verdana" w:eastAsia="宋体" w:cs="Verdana"/>
          <w:color w:val="000000"/>
          <w:spacing w:val="8"/>
          <w:sz w:val="22"/>
          <w:szCs w:val="22"/>
          <w:shd w:val="clear" w:color="auto" w:fill="FFFFFF"/>
        </w:rPr>
        <w:t>成功情况(状态码、</w:t>
      </w:r>
      <w:r>
        <w:rPr>
          <w:rFonts w:hint="eastAsia" w:ascii="Verdana" w:hAnsi="Verdana" w:eastAsia="宋体" w:cs="Verdana"/>
          <w:color w:val="000000"/>
          <w:spacing w:val="8"/>
          <w:sz w:val="22"/>
          <w:szCs w:val="22"/>
          <w:shd w:val="clear" w:color="auto" w:fill="FFFFFF"/>
        </w:rPr>
        <w:t>提示信息</w:t>
      </w:r>
      <w:r>
        <w:rPr>
          <w:rFonts w:ascii="Verdana" w:hAnsi="Verdana" w:eastAsia="宋体" w:cs="Verdana"/>
          <w:color w:val="000000"/>
          <w:spacing w:val="8"/>
          <w:sz w:val="22"/>
          <w:szCs w:val="22"/>
          <w:shd w:val="clear" w:color="auto" w:fill="FFFFFF"/>
        </w:rPr>
        <w:t>,数据对象)</w:t>
      </w:r>
    </w:p>
    <w:p>
      <w:pPr>
        <w:ind w:left="840"/>
      </w:pPr>
      <w:r>
        <w:drawing>
          <wp:inline distT="0" distB="0" distL="114300" distR="114300">
            <wp:extent cx="2562225" cy="1581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主要工具类介绍（个人封装好的，可直接使用）</w:t>
      </w:r>
    </w:p>
    <w:p>
      <w:pPr>
        <w:numPr>
          <w:ilvl w:val="1"/>
          <w:numId w:val="1"/>
        </w:numPr>
      </w:pPr>
      <w:r>
        <w:rPr>
          <w:rFonts w:hint="eastAsia"/>
        </w:rPr>
        <w:t>GsonUtil工具类：把数据对象转成json字符串由HttpServletResponse返回或是处理HttpServletRequest请求中的数据转成对象</w:t>
      </w:r>
    </w:p>
    <w:p>
      <w:pPr>
        <w:numPr>
          <w:ilvl w:val="2"/>
          <w:numId w:val="1"/>
        </w:numPr>
      </w:pPr>
      <w:r>
        <w:rPr>
          <w:rFonts w:hint="eastAsia"/>
        </w:rPr>
        <w:t>object2Json方法：</w:t>
      </w:r>
    </w:p>
    <w:p>
      <w:pPr>
        <w:ind w:left="840"/>
      </w:pPr>
      <w:r>
        <w:drawing>
          <wp:inline distT="0" distB="0" distL="114300" distR="114300">
            <wp:extent cx="5269865" cy="1938655"/>
            <wp:effectExtent l="0" t="0" r="6985" b="444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</w:pPr>
      <w:r>
        <w:rPr>
          <w:rFonts w:hint="eastAsia"/>
        </w:rPr>
        <w:t>json2Object方法</w:t>
      </w:r>
    </w:p>
    <w:p>
      <w:pPr>
        <w:ind w:left="840"/>
      </w:pPr>
      <w:r>
        <w:drawing>
          <wp:inline distT="0" distB="0" distL="114300" distR="114300">
            <wp:extent cx="5274310" cy="741680"/>
            <wp:effectExtent l="0" t="0" r="2540" b="127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</w:pPr>
      <w:r>
        <w:rPr>
          <w:rFonts w:hint="eastAsia"/>
        </w:rPr>
        <w:t>ServletUtil工具类（配合GsonUtil工具类使用）：取出流中的数据，并返回json字符串或是向浏览器响应返回json数据</w:t>
      </w:r>
    </w:p>
    <w:p>
      <w:pPr>
        <w:numPr>
          <w:ilvl w:val="2"/>
          <w:numId w:val="1"/>
        </w:numPr>
      </w:pPr>
      <w:r>
        <w:rPr>
          <w:rFonts w:hint="eastAsia"/>
        </w:rPr>
        <w:t>readJsonString方法</w:t>
      </w:r>
    </w:p>
    <w:p>
      <w:pPr>
        <w:ind w:left="840"/>
      </w:pPr>
      <w:r>
        <w:drawing>
          <wp:inline distT="0" distB="0" distL="114300" distR="114300">
            <wp:extent cx="5269865" cy="2172335"/>
            <wp:effectExtent l="0" t="0" r="6985" b="18415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</w:pPr>
      <w:r>
        <w:rPr>
          <w:rFonts w:hint="eastAsia"/>
        </w:rPr>
        <w:t>responseData方法</w:t>
      </w:r>
    </w:p>
    <w:p>
      <w:pPr>
        <w:ind w:left="840"/>
      </w:pPr>
      <w:r>
        <w:drawing>
          <wp:inline distT="0" distB="0" distL="114300" distR="114300">
            <wp:extent cx="5267325" cy="1080770"/>
            <wp:effectExtent l="0" t="0" r="9525" b="508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</w:pPr>
      <w:r>
        <w:rPr>
          <w:rFonts w:hint="eastAsia"/>
        </w:rPr>
        <w:t>common.js：处理表单序列化为json字符串、获得访问根目录、获取地址路径中的指定参数值</w:t>
      </w:r>
    </w:p>
    <w:p>
      <w:pPr>
        <w:numPr>
          <w:ilvl w:val="0"/>
          <w:numId w:val="1"/>
        </w:numPr>
      </w:pPr>
      <w:r>
        <w:rPr>
          <w:rFonts w:hint="eastAsia"/>
        </w:rPr>
        <w:t>PC端（接口实现与联调）</w:t>
      </w:r>
    </w:p>
    <w:p>
      <w:pPr>
        <w:numPr>
          <w:ilvl w:val="1"/>
          <w:numId w:val="1"/>
        </w:numPr>
      </w:pPr>
      <w:r>
        <w:rPr>
          <w:rFonts w:hint="eastAsia"/>
        </w:rPr>
        <w:t>列表查询接口</w:t>
      </w:r>
    </w:p>
    <w:p>
      <w:pPr>
        <w:numPr>
          <w:ilvl w:val="2"/>
          <w:numId w:val="1"/>
        </w:numPr>
      </w:pPr>
      <w:r>
        <w:rPr>
          <w:rFonts w:hint="eastAsia"/>
        </w:rPr>
        <w:t>Servlet层实现列表查询接口</w:t>
      </w:r>
    </w:p>
    <w:p>
      <w:pPr>
        <w:ind w:left="840"/>
      </w:pPr>
      <w:r>
        <w:drawing>
          <wp:inline distT="0" distB="0" distL="114300" distR="114300">
            <wp:extent cx="5268595" cy="1025525"/>
            <wp:effectExtent l="0" t="0" r="8255" b="317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</w:pPr>
      <w:r>
        <w:rPr>
          <w:rFonts w:hint="eastAsia"/>
        </w:rPr>
        <w:t>页面层ajax请求并数据渲染</w:t>
      </w:r>
    </w:p>
    <w:p>
      <w:pPr>
        <w:ind w:left="840"/>
      </w:pPr>
      <w:r>
        <w:drawing>
          <wp:inline distT="0" distB="0" distL="114300" distR="114300">
            <wp:extent cx="5269865" cy="2778125"/>
            <wp:effectExtent l="0" t="0" r="6985" b="317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</w:pPr>
      <w:r>
        <w:rPr>
          <w:rFonts w:hint="eastAsia"/>
        </w:rPr>
        <w:t>新增保存接口</w:t>
      </w:r>
    </w:p>
    <w:p>
      <w:pPr>
        <w:numPr>
          <w:ilvl w:val="2"/>
          <w:numId w:val="1"/>
        </w:numPr>
      </w:pPr>
      <w:r>
        <w:rPr>
          <w:rFonts w:hint="eastAsia"/>
        </w:rPr>
        <w:t>表单POST异步提交数据</w:t>
      </w:r>
    </w:p>
    <w:p>
      <w:pPr>
        <w:ind w:left="840"/>
      </w:pPr>
      <w:r>
        <w:drawing>
          <wp:inline distT="0" distB="0" distL="114300" distR="114300">
            <wp:extent cx="5269230" cy="2961005"/>
            <wp:effectExtent l="0" t="0" r="7620" b="1079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</w:pPr>
      <w:r>
        <w:rPr>
          <w:rFonts w:hint="eastAsia"/>
        </w:rPr>
        <w:t>读取数据转成对象保存</w:t>
      </w:r>
    </w:p>
    <w:p>
      <w:pPr>
        <w:ind w:left="840"/>
      </w:pPr>
      <w:r>
        <w:drawing>
          <wp:inline distT="0" distB="0" distL="114300" distR="114300">
            <wp:extent cx="5265420" cy="1185545"/>
            <wp:effectExtent l="0" t="0" r="11430" b="14605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</w:pPr>
      <w:r>
        <w:rPr>
          <w:rFonts w:hint="eastAsia"/>
        </w:rPr>
        <w:t>详情接口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</w:pPr>
      <w:r>
        <w:rPr>
          <w:rFonts w:hint="eastAsia"/>
        </w:rPr>
        <w:t>获取url中参数请求并渲染</w:t>
      </w:r>
    </w:p>
    <w:p>
      <w:pPr>
        <w:tabs>
          <w:tab w:val="left" w:pos="840"/>
        </w:tabs>
        <w:ind w:left="840"/>
      </w:pPr>
      <w:r>
        <w:drawing>
          <wp:inline distT="0" distB="0" distL="114300" distR="114300">
            <wp:extent cx="5269865" cy="1242695"/>
            <wp:effectExtent l="0" t="0" r="6985" b="1460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0"/>
        </w:tabs>
        <w:ind w:left="840"/>
      </w:pPr>
      <w:r>
        <w:drawing>
          <wp:inline distT="0" distB="0" distL="114300" distR="114300">
            <wp:extent cx="5273040" cy="2091055"/>
            <wp:effectExtent l="0" t="0" r="3810" b="444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</w:pPr>
      <w:r>
        <w:rPr>
          <w:rFonts w:hint="eastAsia"/>
        </w:rPr>
        <w:t>删除接口</w:t>
      </w:r>
    </w:p>
    <w:p>
      <w:pPr>
        <w:ind w:left="420"/>
      </w:pPr>
      <w:r>
        <w:drawing>
          <wp:inline distT="0" distB="0" distL="114300" distR="114300">
            <wp:extent cx="5269230" cy="1076960"/>
            <wp:effectExtent l="0" t="0" r="7620" b="889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t>如有其他疑问，请加微信dhj_1996，备注下“问题咨询”，或者在</w:t>
      </w:r>
      <w:r>
        <w:rPr>
          <w:rFonts w:hint="eastAsia" w:eastAsia="宋体"/>
        </w:rPr>
        <w:t>项目代码地址：</w:t>
      </w:r>
      <w:r>
        <w:fldChar w:fldCharType="begin"/>
      </w:r>
      <w:r>
        <w:instrText xml:space="preserve"> HYPERLINK "https://github.com/QQ2505728250/api_demo" </w:instrText>
      </w:r>
      <w:r>
        <w:fldChar w:fldCharType="separate"/>
      </w:r>
      <w:r>
        <w:rPr>
          <w:rStyle w:val="11"/>
        </w:rPr>
        <w:t>https://github.com/QQ2505728250/api_demo</w:t>
      </w:r>
      <w:r>
        <w:rPr>
          <w:rStyle w:val="11"/>
        </w:rPr>
        <w:fldChar w:fldCharType="end"/>
      </w:r>
      <w:r>
        <w:rPr>
          <w:rFonts w:hint="eastAsia" w:eastAsia="宋体"/>
        </w:rPr>
        <w:t xml:space="preserve">  上面留言评论。</w:t>
      </w:r>
      <w:r>
        <w:rPr>
          <w:rFonts w:hint="eastAsia"/>
        </w:rPr>
        <w:t>谢谢！</w:t>
      </w:r>
    </w:p>
    <w:p/>
    <w:p>
      <w:r>
        <w:rPr>
          <w:rFonts w:hint="eastAsia"/>
        </w:rPr>
        <w:t>为了方便浏览学习，本文内容以文章形式发布到</w:t>
      </w:r>
      <w:r>
        <w:rPr>
          <w:rFonts w:hint="eastAsia"/>
          <w:b/>
          <w:bCs/>
        </w:rPr>
        <w:t>专业知识分享小程序，</w:t>
      </w:r>
      <w:r>
        <w:rPr>
          <w:rFonts w:hint="eastAsia"/>
        </w:rPr>
        <w:t>微信扫一扫直接阅读</w:t>
      </w:r>
    </w:p>
    <w:p>
      <w:pPr>
        <w:rPr>
          <w:b/>
          <w:bCs/>
        </w:rPr>
      </w:pPr>
      <w:r>
        <w:rPr>
          <w:rFonts w:hint="eastAsia"/>
          <w:b/>
          <w:bCs/>
        </w:rPr>
        <w:t>专业知识分享小程序：面向高校学生、老师、以及在职中的校友，以专业为基础，针对性地给在校大学生传授知识，职业方向指引，学习资源共享、学习规划。</w:t>
      </w:r>
    </w:p>
    <w:p>
      <w:r>
        <w:rPr>
          <w:rFonts w:hint="eastAsia"/>
          <w:b/>
          <w:bCs/>
        </w:rPr>
        <w:t>会陆续发布与专业相关的知识或一些求职经验等。欢迎加入，一起学习，一起成长！</w:t>
      </w:r>
    </w:p>
    <w:p>
      <w:r>
        <w:rPr>
          <w:rFonts w:hint="eastAsia"/>
        </w:rPr>
        <w:t>致歉：可能专业知识分享小程序中图片看不清楚，无法放大，目前正在修复组件中...</w:t>
      </w:r>
    </w:p>
    <w:p>
      <w:pPr>
        <w:jc w:val="center"/>
      </w:pPr>
      <w:bookmarkStart w:id="0" w:name="_GoBack"/>
      <w:bookmarkEnd w:id="0"/>
      <w:r>
        <w:drawing>
          <wp:inline distT="0" distB="0" distL="114300" distR="114300">
            <wp:extent cx="2581275" cy="2581910"/>
            <wp:effectExtent l="0" t="0" r="9525" b="8890"/>
            <wp:docPr id="10" name="图片 10" descr="C:\Users\lenovo\Desktop\javaweb.jpgjava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lenovo\Desktop\javaweb.jpgjavaweb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E32213"/>
    <w:multiLevelType w:val="multilevel"/>
    <w:tmpl w:val="AEE3221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E2A68"/>
    <w:rsid w:val="00140D02"/>
    <w:rsid w:val="0018086F"/>
    <w:rsid w:val="00686F39"/>
    <w:rsid w:val="006A2B96"/>
    <w:rsid w:val="00916B0A"/>
    <w:rsid w:val="00B01A26"/>
    <w:rsid w:val="00DE16B1"/>
    <w:rsid w:val="00DE2A68"/>
    <w:rsid w:val="00F0437E"/>
    <w:rsid w:val="01DD51D1"/>
    <w:rsid w:val="01F4211E"/>
    <w:rsid w:val="03AD3742"/>
    <w:rsid w:val="04CF4FED"/>
    <w:rsid w:val="05010306"/>
    <w:rsid w:val="06813DC4"/>
    <w:rsid w:val="07021E83"/>
    <w:rsid w:val="08520504"/>
    <w:rsid w:val="088438B4"/>
    <w:rsid w:val="0D273149"/>
    <w:rsid w:val="0D4B13D7"/>
    <w:rsid w:val="0D762B11"/>
    <w:rsid w:val="0E746813"/>
    <w:rsid w:val="0EC02DBF"/>
    <w:rsid w:val="0F081663"/>
    <w:rsid w:val="0F5B6ECF"/>
    <w:rsid w:val="131353E5"/>
    <w:rsid w:val="13502827"/>
    <w:rsid w:val="1394323F"/>
    <w:rsid w:val="159C3A31"/>
    <w:rsid w:val="162A6ABC"/>
    <w:rsid w:val="16BB6F3D"/>
    <w:rsid w:val="17933CEB"/>
    <w:rsid w:val="17CA6FB8"/>
    <w:rsid w:val="182C7B44"/>
    <w:rsid w:val="19DD3307"/>
    <w:rsid w:val="19E82AC0"/>
    <w:rsid w:val="1AE4443A"/>
    <w:rsid w:val="1B8C5044"/>
    <w:rsid w:val="1DF44E52"/>
    <w:rsid w:val="1EDF4B72"/>
    <w:rsid w:val="20B46980"/>
    <w:rsid w:val="20DA7D27"/>
    <w:rsid w:val="219466CF"/>
    <w:rsid w:val="231B50B2"/>
    <w:rsid w:val="23DC50B5"/>
    <w:rsid w:val="241B1B05"/>
    <w:rsid w:val="242C11D0"/>
    <w:rsid w:val="251B660D"/>
    <w:rsid w:val="277972E9"/>
    <w:rsid w:val="27B339DD"/>
    <w:rsid w:val="27C56798"/>
    <w:rsid w:val="29135BB1"/>
    <w:rsid w:val="2B365D0C"/>
    <w:rsid w:val="2BA85665"/>
    <w:rsid w:val="2CF1355D"/>
    <w:rsid w:val="2E65626B"/>
    <w:rsid w:val="2F0C7A45"/>
    <w:rsid w:val="2F275A1B"/>
    <w:rsid w:val="2F883005"/>
    <w:rsid w:val="30360323"/>
    <w:rsid w:val="30BE132E"/>
    <w:rsid w:val="3279180E"/>
    <w:rsid w:val="33482D8D"/>
    <w:rsid w:val="337C0A36"/>
    <w:rsid w:val="344677BC"/>
    <w:rsid w:val="34591106"/>
    <w:rsid w:val="34697399"/>
    <w:rsid w:val="3639085A"/>
    <w:rsid w:val="36672BC5"/>
    <w:rsid w:val="37741AB7"/>
    <w:rsid w:val="3934756E"/>
    <w:rsid w:val="3A3F7326"/>
    <w:rsid w:val="3B09552F"/>
    <w:rsid w:val="3D4C0B56"/>
    <w:rsid w:val="3E1A45D0"/>
    <w:rsid w:val="3F032A2B"/>
    <w:rsid w:val="3F212F2A"/>
    <w:rsid w:val="3F933E88"/>
    <w:rsid w:val="3FF4254E"/>
    <w:rsid w:val="41480D6A"/>
    <w:rsid w:val="4168386F"/>
    <w:rsid w:val="42524CF9"/>
    <w:rsid w:val="427C400A"/>
    <w:rsid w:val="43432809"/>
    <w:rsid w:val="45A941CF"/>
    <w:rsid w:val="46355079"/>
    <w:rsid w:val="468F348A"/>
    <w:rsid w:val="47A62B5C"/>
    <w:rsid w:val="480C3B61"/>
    <w:rsid w:val="48802B08"/>
    <w:rsid w:val="488B6ED8"/>
    <w:rsid w:val="4ACE0B03"/>
    <w:rsid w:val="4B10430D"/>
    <w:rsid w:val="4BBD0DB3"/>
    <w:rsid w:val="4C360119"/>
    <w:rsid w:val="4C6D3746"/>
    <w:rsid w:val="4CD25797"/>
    <w:rsid w:val="4E6E4D13"/>
    <w:rsid w:val="510963CA"/>
    <w:rsid w:val="515D665B"/>
    <w:rsid w:val="541A58CB"/>
    <w:rsid w:val="542173C8"/>
    <w:rsid w:val="542A175E"/>
    <w:rsid w:val="552114E8"/>
    <w:rsid w:val="55BA0374"/>
    <w:rsid w:val="564D1827"/>
    <w:rsid w:val="58131DC4"/>
    <w:rsid w:val="59A33C17"/>
    <w:rsid w:val="5C1C44B1"/>
    <w:rsid w:val="5C84084E"/>
    <w:rsid w:val="5C8B2312"/>
    <w:rsid w:val="5CB36D39"/>
    <w:rsid w:val="5E7322A6"/>
    <w:rsid w:val="5F404AB8"/>
    <w:rsid w:val="61A11ED2"/>
    <w:rsid w:val="628536E4"/>
    <w:rsid w:val="63637391"/>
    <w:rsid w:val="640032BE"/>
    <w:rsid w:val="64D118A9"/>
    <w:rsid w:val="659B7337"/>
    <w:rsid w:val="68275ADD"/>
    <w:rsid w:val="6A6F5CB8"/>
    <w:rsid w:val="6B3E0BA8"/>
    <w:rsid w:val="6D9244C0"/>
    <w:rsid w:val="6E7B2CF6"/>
    <w:rsid w:val="6EF47EC1"/>
    <w:rsid w:val="6FB20FB2"/>
    <w:rsid w:val="703D4E7A"/>
    <w:rsid w:val="729F2395"/>
    <w:rsid w:val="74F75B89"/>
    <w:rsid w:val="74FA63C5"/>
    <w:rsid w:val="7525548F"/>
    <w:rsid w:val="756C194E"/>
    <w:rsid w:val="777B47D4"/>
    <w:rsid w:val="779952B6"/>
    <w:rsid w:val="779B3FAF"/>
    <w:rsid w:val="78356780"/>
    <w:rsid w:val="78914DE4"/>
    <w:rsid w:val="79D849D3"/>
    <w:rsid w:val="79DA401C"/>
    <w:rsid w:val="7A026EB8"/>
    <w:rsid w:val="7B6C085C"/>
    <w:rsid w:val="7B6E1DEF"/>
    <w:rsid w:val="7C5C4562"/>
    <w:rsid w:val="7EC7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uiPriority w:val="0"/>
    <w:rPr>
      <w:sz w:val="18"/>
      <w:szCs w:val="18"/>
    </w:rPr>
  </w:style>
  <w:style w:type="paragraph" w:styleId="5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批注框文本 Char"/>
    <w:basedOn w:val="9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眉 Char"/>
    <w:basedOn w:val="9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4">
    <w:name w:val="页脚 Char"/>
    <w:basedOn w:val="9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207</Words>
  <Characters>1184</Characters>
  <Lines>9</Lines>
  <Paragraphs>2</Paragraphs>
  <TotalTime>6</TotalTime>
  <ScaleCrop>false</ScaleCrop>
  <LinksUpToDate>false</LinksUpToDate>
  <CharactersWithSpaces>1389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2019-06-14T02:22:00Z</dcterms:created>
  <dc:creator>denghaijing</dc:creator>
  <cp:lastModifiedBy>dhj9612</cp:lastModifiedBy>
  <dcterms:modified xsi:type="dcterms:W3CDTF">2019-06-16T15:30:39Z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