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rFonts w:hint="default" w:ascii="Helvetica" w:hAnsi="Helvetica" w:eastAsia="Helvetica" w:cs="Helvetica"/>
          <w:b w:val="0"/>
          <w:bCs/>
          <w:sz w:val="28"/>
          <w:szCs w:val="28"/>
        </w:rPr>
      </w:pPr>
      <w:r>
        <w:fldChar w:fldCharType="begin"/>
      </w:r>
      <w:r>
        <w:instrText xml:space="preserve">HYPERLINK "https://www.cnblogs.com/boguse/p/6769092.html"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b w:val="0"/>
          <w:bCs/>
          <w:color w:val="auto"/>
          <w:sz w:val="28"/>
          <w:szCs w:val="28"/>
          <w:u w:val="none"/>
        </w:rPr>
        <w:t>Servlet</w:t>
      </w:r>
      <w:r>
        <w:rPr>
          <w:rStyle w:val="11"/>
          <w:rFonts w:ascii="Helvetica" w:hAnsi="Helvetica" w:cs="Helvetica"/>
          <w:b w:val="0"/>
          <w:bCs/>
          <w:color w:val="auto"/>
          <w:sz w:val="28"/>
          <w:szCs w:val="28"/>
          <w:u w:val="none"/>
        </w:rPr>
        <w:t>接收ajax请求返回json数据案例（可前后端分离）</w:t>
      </w:r>
      <w:r>
        <w:fldChar w:fldCharType="end"/>
      </w:r>
    </w:p>
    <w:p>
      <w:pPr>
        <w:rPr>
          <w:rFonts w:eastAsia="宋体"/>
        </w:rPr>
      </w:pPr>
      <w:r>
        <w:rPr>
          <w:rFonts w:hint="eastAsia" w:eastAsia="宋体"/>
        </w:rPr>
        <w:t>前言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案例主要面向刚入门JavaWeb，还没有接触SpringMVC、Spring等框架技术的学生。展示如何用Servlet作为Controller层去实现接口API、并用JQuery异步请求和渲染数据，进行前后端分离。技术主要有JQuery、Servlet、Mysql、Gson；Gson是谷歌开源的Json解析库，可以方便的将Java对象转换成Json字符串，也可以方便的将Json字符串转换成Java对象。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项目代码（包含文档）地址：</w:t>
      </w:r>
      <w:r>
        <w:fldChar w:fldCharType="begin"/>
      </w:r>
      <w:r>
        <w:instrText xml:space="preserve"> HYPERLINK "https://github.com/QQ2505728250/api_demo" </w:instrText>
      </w:r>
      <w:r>
        <w:fldChar w:fldCharType="separate"/>
      </w:r>
      <w:r>
        <w:rPr>
          <w:rStyle w:val="11"/>
        </w:rPr>
        <w:t>https://github.com/QQ2505728250/api_demo</w:t>
      </w:r>
      <w:r>
        <w:fldChar w:fldCharType="end"/>
      </w:r>
    </w:p>
    <w:p>
      <w:pPr>
        <w:rPr>
          <w:rFonts w:eastAsia="宋体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接口API简介</w:t>
      </w:r>
    </w:p>
    <w:p>
      <w:pPr>
        <w:numPr>
          <w:ilvl w:val="1"/>
          <w:numId w:val="1"/>
        </w:numPr>
      </w:pPr>
      <w:r>
        <w:rPr>
          <w:rFonts w:hint="eastAsia"/>
        </w:rPr>
        <w:t>简单介绍</w:t>
      </w: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API接口，就是负责一个程序和其他软件的沟通，本质上是预先定义的函数。</w:t>
      </w:r>
    </w:p>
    <w:p>
      <w:pPr>
        <w:ind w:firstLine="420"/>
      </w:pPr>
      <w:r>
        <w:rPr>
          <w:rFonts w:hint="eastAsia" w:eastAsia="宋体"/>
        </w:rPr>
        <w:t>每个接口的设计一般包含请求URL、请求方式、请求入参，响应数据这几个必需项。</w:t>
      </w:r>
    </w:p>
    <w:p>
      <w:pPr>
        <w:numPr>
          <w:ilvl w:val="1"/>
          <w:numId w:val="1"/>
        </w:numPr>
      </w:pPr>
      <w:r>
        <w:rPr>
          <w:rFonts w:hint="eastAsia"/>
        </w:rPr>
        <w:t>前后端分离形式</w:t>
      </w:r>
    </w:p>
    <w:p>
      <w:r>
        <w:drawing>
          <wp:inline distT="0" distB="0" distL="114300" distR="114300">
            <wp:extent cx="5269230" cy="31038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</w:rPr>
        <w:t>接口API规范（建议，以本案例简单说明）</w:t>
      </w:r>
    </w:p>
    <w:p>
      <w:pPr>
        <w:numPr>
          <w:ilvl w:val="1"/>
          <w:numId w:val="1"/>
        </w:numPr>
      </w:pPr>
      <w:r>
        <w:rPr>
          <w:rFonts w:hint="eastAsia"/>
        </w:rPr>
        <w:t>http请求方式</w:t>
      </w:r>
    </w:p>
    <w:p>
      <w:pPr>
        <w:ind w:firstLine="420"/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rPr>
          <w:rFonts w:hint="eastAsia" w:eastAsia="宋体"/>
        </w:rPr>
        <w:t>get（获取）、post（新增）、put（修改）和delete（删除）</w:t>
      </w:r>
    </w:p>
    <w:p>
      <w:pPr>
        <w:numPr>
          <w:ilvl w:val="1"/>
          <w:numId w:val="1"/>
        </w:numPr>
      </w:pPr>
      <w:r>
        <w:rPr>
          <w:rFonts w:hint="eastAsia"/>
        </w:rPr>
        <w:t>返回数据格式（一</w:t>
      </w: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般包括三个字段</w:t>
      </w:r>
      <w:r>
        <w:rPr>
          <w:rFonts w:hint="eastAsia"/>
        </w:rPr>
        <w:t>）</w:t>
      </w:r>
    </w:p>
    <w:p>
      <w:pPr>
        <w:numPr>
          <w:ilvl w:val="2"/>
          <w:numId w:val="1"/>
        </w:numP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失败情况(状态码、</w:t>
      </w:r>
      <w:r>
        <w:rPr>
          <w:rFonts w:hint="eastAsia"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提示信息</w:t>
      </w: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)</w:t>
      </w:r>
    </w:p>
    <w:p>
      <w:pPr>
        <w:ind w:left="840"/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drawing>
          <wp:inline distT="0" distB="0" distL="114300" distR="114300">
            <wp:extent cx="249555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成功情况(状态码、</w:t>
      </w:r>
      <w:r>
        <w:rPr>
          <w:rFonts w:hint="eastAsia"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提示信息</w:t>
      </w: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,数据对象)</w:t>
      </w:r>
    </w:p>
    <w:p>
      <w:pPr>
        <w:ind w:left="840"/>
      </w:pPr>
      <w:r>
        <w:drawing>
          <wp:inline distT="0" distB="0" distL="114300" distR="114300">
            <wp:extent cx="2562225" cy="158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主要工具类介绍（个人封装好的，可直接使用）</w:t>
      </w:r>
    </w:p>
    <w:p>
      <w:pPr>
        <w:numPr>
          <w:ilvl w:val="1"/>
          <w:numId w:val="1"/>
        </w:numPr>
      </w:pPr>
      <w:r>
        <w:rPr>
          <w:rFonts w:hint="eastAsia"/>
        </w:rPr>
        <w:t>GsonUtil工具类：把数据对象转成json字符串由HttpServletResponse返回或是处理HttpServletRequest请求中的数据转成对象</w:t>
      </w:r>
    </w:p>
    <w:p>
      <w:pPr>
        <w:numPr>
          <w:ilvl w:val="2"/>
          <w:numId w:val="1"/>
        </w:numPr>
      </w:pPr>
      <w:r>
        <w:rPr>
          <w:rFonts w:hint="eastAsia"/>
        </w:rPr>
        <w:t>object2Json方法：</w:t>
      </w:r>
    </w:p>
    <w:p>
      <w:pPr>
        <w:ind w:left="840"/>
      </w:pPr>
      <w:r>
        <w:drawing>
          <wp:inline distT="0" distB="0" distL="114300" distR="114300">
            <wp:extent cx="5269865" cy="1938655"/>
            <wp:effectExtent l="0" t="0" r="6985" b="444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json2Object方法</w:t>
      </w:r>
    </w:p>
    <w:p>
      <w:pPr>
        <w:ind w:left="840"/>
      </w:pPr>
      <w:r>
        <w:drawing>
          <wp:inline distT="0" distB="0" distL="114300" distR="114300">
            <wp:extent cx="5274310" cy="741680"/>
            <wp:effectExtent l="0" t="0" r="2540" b="12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ServletUtil工具类（配合GsonUtil工具类使用）：取出流中的数据，并返回json字符串或是向浏览器响应返回json数据</w:t>
      </w:r>
    </w:p>
    <w:p>
      <w:pPr>
        <w:numPr>
          <w:ilvl w:val="2"/>
          <w:numId w:val="1"/>
        </w:numPr>
      </w:pPr>
      <w:r>
        <w:rPr>
          <w:rFonts w:hint="eastAsia"/>
        </w:rPr>
        <w:t>readJsonString方法</w:t>
      </w:r>
    </w:p>
    <w:p>
      <w:pPr>
        <w:ind w:left="840"/>
      </w:pPr>
      <w:r>
        <w:drawing>
          <wp:inline distT="0" distB="0" distL="114300" distR="114300">
            <wp:extent cx="5269865" cy="2172335"/>
            <wp:effectExtent l="0" t="0" r="6985" b="184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responseData方法</w:t>
      </w:r>
    </w:p>
    <w:p>
      <w:pPr>
        <w:ind w:left="840"/>
      </w:pPr>
      <w:r>
        <w:drawing>
          <wp:inline distT="0" distB="0" distL="114300" distR="114300">
            <wp:extent cx="5267325" cy="1080770"/>
            <wp:effectExtent l="0" t="0" r="9525" b="508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common.js：处理表单序列化为json字符串、获得访问根目录、获取地址路径中的指定参数值</w:t>
      </w:r>
    </w:p>
    <w:p>
      <w:pPr>
        <w:numPr>
          <w:ilvl w:val="0"/>
          <w:numId w:val="1"/>
        </w:numPr>
      </w:pPr>
      <w:r>
        <w:rPr>
          <w:rFonts w:hint="eastAsia"/>
        </w:rPr>
        <w:t>PC端（接口实现与联调）</w:t>
      </w:r>
    </w:p>
    <w:p>
      <w:pPr>
        <w:numPr>
          <w:ilvl w:val="1"/>
          <w:numId w:val="1"/>
        </w:numPr>
      </w:pPr>
      <w:r>
        <w:rPr>
          <w:rFonts w:hint="eastAsia"/>
        </w:rPr>
        <w:t>列表查询接口</w:t>
      </w:r>
    </w:p>
    <w:p>
      <w:pPr>
        <w:numPr>
          <w:ilvl w:val="2"/>
          <w:numId w:val="1"/>
        </w:numPr>
      </w:pPr>
      <w:r>
        <w:rPr>
          <w:rFonts w:hint="eastAsia"/>
        </w:rPr>
        <w:t>Servlet层实现列表查询接口</w:t>
      </w:r>
    </w:p>
    <w:p>
      <w:pPr>
        <w:ind w:left="840"/>
      </w:pPr>
      <w:r>
        <w:drawing>
          <wp:inline distT="0" distB="0" distL="114300" distR="114300">
            <wp:extent cx="5268595" cy="1025525"/>
            <wp:effectExtent l="0" t="0" r="8255" b="317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页面层ajax请求并数据渲染</w:t>
      </w:r>
    </w:p>
    <w:p>
      <w:pPr>
        <w:ind w:left="840"/>
      </w:pPr>
      <w:r>
        <w:drawing>
          <wp:inline distT="0" distB="0" distL="114300" distR="114300">
            <wp:extent cx="5269865" cy="2778125"/>
            <wp:effectExtent l="0" t="0" r="6985" b="31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新增保存接口</w:t>
      </w:r>
    </w:p>
    <w:p>
      <w:pPr>
        <w:numPr>
          <w:ilvl w:val="2"/>
          <w:numId w:val="1"/>
        </w:numPr>
      </w:pPr>
      <w:r>
        <w:rPr>
          <w:rFonts w:hint="eastAsia"/>
        </w:rPr>
        <w:t>表单POST异步提交数据</w:t>
      </w:r>
    </w:p>
    <w:p>
      <w:pPr>
        <w:ind w:left="840"/>
      </w:pPr>
      <w:r>
        <w:drawing>
          <wp:inline distT="0" distB="0" distL="114300" distR="114300">
            <wp:extent cx="5269230" cy="2961005"/>
            <wp:effectExtent l="0" t="0" r="7620" b="1079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读取数据转成对象保存</w:t>
      </w:r>
    </w:p>
    <w:p>
      <w:pPr>
        <w:ind w:left="840"/>
      </w:pPr>
      <w:r>
        <w:drawing>
          <wp:inline distT="0" distB="0" distL="114300" distR="114300">
            <wp:extent cx="5265420" cy="1185545"/>
            <wp:effectExtent l="0" t="0" r="11430" b="1460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详情接口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</w:pPr>
      <w:r>
        <w:rPr>
          <w:rFonts w:hint="eastAsia"/>
        </w:rPr>
        <w:t>获取url中参数请求并渲染</w:t>
      </w:r>
    </w:p>
    <w:p>
      <w:pPr>
        <w:tabs>
          <w:tab w:val="left" w:pos="840"/>
        </w:tabs>
        <w:ind w:left="840"/>
      </w:pPr>
      <w:r>
        <w:drawing>
          <wp:inline distT="0" distB="0" distL="114300" distR="114300">
            <wp:extent cx="5269865" cy="1242695"/>
            <wp:effectExtent l="0" t="0" r="6985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ind w:left="840"/>
      </w:pPr>
      <w:r>
        <w:drawing>
          <wp:inline distT="0" distB="0" distL="114300" distR="114300">
            <wp:extent cx="5273040" cy="2091055"/>
            <wp:effectExtent l="0" t="0" r="3810" b="444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删除接口</w:t>
      </w:r>
    </w:p>
    <w:p>
      <w:pPr>
        <w:ind w:left="420"/>
      </w:pPr>
      <w:r>
        <w:drawing>
          <wp:inline distT="0" distB="0" distL="114300" distR="114300">
            <wp:extent cx="5269230" cy="1076960"/>
            <wp:effectExtent l="0" t="0" r="7620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r>
        <w:rPr>
          <w:rFonts w:hint="eastAsia"/>
        </w:rPr>
        <w:t>为了方便浏览学习，本文内容以文章形式发布到</w:t>
      </w:r>
      <w:r>
        <w:rPr>
          <w:rFonts w:hint="eastAsia"/>
          <w:b/>
          <w:bCs/>
        </w:rPr>
        <w:t>专业知识分享小程序，</w:t>
      </w:r>
      <w:r>
        <w:rPr>
          <w:rFonts w:hint="eastAsia"/>
        </w:rPr>
        <w:t>微信扫一扫直接阅读</w:t>
      </w:r>
    </w:p>
    <w:p>
      <w:pPr>
        <w:rPr>
          <w:b/>
          <w:bCs/>
        </w:rPr>
      </w:pPr>
      <w:r>
        <w:rPr>
          <w:rFonts w:hint="eastAsia"/>
          <w:b/>
          <w:bCs/>
        </w:rPr>
        <w:t>专业知识分享小程序：面向高校学生、老师、以及在职中的校友，以专业为基础，针对性地给在校大学生传授知识，职业方向指引，学习资源共享、学习规划。</w:t>
      </w:r>
    </w:p>
    <w:p>
      <w:r>
        <w:rPr>
          <w:rFonts w:hint="eastAsia"/>
          <w:b/>
          <w:bCs/>
        </w:rPr>
        <w:t>会陆续发布与专业相关的知识或一些求职经验等。欢迎加入，一起学习，一起成长！</w:t>
      </w:r>
    </w:p>
    <w:p>
      <w:r>
        <w:rPr>
          <w:rFonts w:hint="eastAsia"/>
        </w:rPr>
        <w:t>致歉：可能专业知识分享小程序中图片看不清楚，无法放大，目前正在修复组件中...</w:t>
      </w:r>
    </w:p>
    <w:p>
      <w:pPr>
        <w:jc w:val="center"/>
      </w:pPr>
      <w:r>
        <w:drawing>
          <wp:inline distT="0" distB="0" distL="114300" distR="114300">
            <wp:extent cx="2581275" cy="2581910"/>
            <wp:effectExtent l="0" t="0" r="9525" b="8890"/>
            <wp:docPr id="10" name="图片 10" descr="C:\Users\lenovo\Desktop\javaweb.jpgjava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Desktop\javaweb.jpgjavaweb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32213"/>
    <w:multiLevelType w:val="multilevel"/>
    <w:tmpl w:val="AEE322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2A68"/>
    <w:rsid w:val="00140D02"/>
    <w:rsid w:val="0018086F"/>
    <w:rsid w:val="00686F39"/>
    <w:rsid w:val="006A2B96"/>
    <w:rsid w:val="00916B0A"/>
    <w:rsid w:val="00B01A26"/>
    <w:rsid w:val="00DE16B1"/>
    <w:rsid w:val="00DE2A68"/>
    <w:rsid w:val="00F0437E"/>
    <w:rsid w:val="01DD51D1"/>
    <w:rsid w:val="01F4211E"/>
    <w:rsid w:val="03AD3742"/>
    <w:rsid w:val="04CF4FED"/>
    <w:rsid w:val="05010306"/>
    <w:rsid w:val="06813DC4"/>
    <w:rsid w:val="07021E83"/>
    <w:rsid w:val="08520504"/>
    <w:rsid w:val="088438B4"/>
    <w:rsid w:val="0D273149"/>
    <w:rsid w:val="0D4B13D7"/>
    <w:rsid w:val="0D762B11"/>
    <w:rsid w:val="0E746813"/>
    <w:rsid w:val="0EC02DBF"/>
    <w:rsid w:val="0F081663"/>
    <w:rsid w:val="0F5B6ECF"/>
    <w:rsid w:val="131353E5"/>
    <w:rsid w:val="13502827"/>
    <w:rsid w:val="1394323F"/>
    <w:rsid w:val="159C3A31"/>
    <w:rsid w:val="162A6ABC"/>
    <w:rsid w:val="16BB6F3D"/>
    <w:rsid w:val="17933CEB"/>
    <w:rsid w:val="17CA6FB8"/>
    <w:rsid w:val="182C7B44"/>
    <w:rsid w:val="19DD3307"/>
    <w:rsid w:val="19E82AC0"/>
    <w:rsid w:val="1AE4443A"/>
    <w:rsid w:val="1B8C5044"/>
    <w:rsid w:val="1DF44E52"/>
    <w:rsid w:val="1EDF4B72"/>
    <w:rsid w:val="20B46980"/>
    <w:rsid w:val="20DA7D27"/>
    <w:rsid w:val="219466CF"/>
    <w:rsid w:val="231B50B2"/>
    <w:rsid w:val="23DC50B5"/>
    <w:rsid w:val="241B1B05"/>
    <w:rsid w:val="242C11D0"/>
    <w:rsid w:val="251B660D"/>
    <w:rsid w:val="277972E9"/>
    <w:rsid w:val="27B339DD"/>
    <w:rsid w:val="27C56798"/>
    <w:rsid w:val="29135BB1"/>
    <w:rsid w:val="2B365D0C"/>
    <w:rsid w:val="2BA85665"/>
    <w:rsid w:val="2CF1355D"/>
    <w:rsid w:val="2E65626B"/>
    <w:rsid w:val="2F0C7A45"/>
    <w:rsid w:val="2F275A1B"/>
    <w:rsid w:val="2F883005"/>
    <w:rsid w:val="30360323"/>
    <w:rsid w:val="30BE132E"/>
    <w:rsid w:val="3279180E"/>
    <w:rsid w:val="33482D8D"/>
    <w:rsid w:val="337C0A36"/>
    <w:rsid w:val="344677BC"/>
    <w:rsid w:val="34591106"/>
    <w:rsid w:val="34697399"/>
    <w:rsid w:val="3639085A"/>
    <w:rsid w:val="36672BC5"/>
    <w:rsid w:val="37741AB7"/>
    <w:rsid w:val="3934756E"/>
    <w:rsid w:val="3A28323B"/>
    <w:rsid w:val="3A3F7326"/>
    <w:rsid w:val="3B09552F"/>
    <w:rsid w:val="3D4C0B56"/>
    <w:rsid w:val="3E1A45D0"/>
    <w:rsid w:val="3F032A2B"/>
    <w:rsid w:val="3F212F2A"/>
    <w:rsid w:val="3F933E88"/>
    <w:rsid w:val="3FF4254E"/>
    <w:rsid w:val="41480D6A"/>
    <w:rsid w:val="4168386F"/>
    <w:rsid w:val="42524CF9"/>
    <w:rsid w:val="427C400A"/>
    <w:rsid w:val="43432809"/>
    <w:rsid w:val="45A941CF"/>
    <w:rsid w:val="46355079"/>
    <w:rsid w:val="468F348A"/>
    <w:rsid w:val="47A62B5C"/>
    <w:rsid w:val="480C3B61"/>
    <w:rsid w:val="48802B08"/>
    <w:rsid w:val="488B6ED8"/>
    <w:rsid w:val="4ACE0B03"/>
    <w:rsid w:val="4B10430D"/>
    <w:rsid w:val="4BBD0DB3"/>
    <w:rsid w:val="4C360119"/>
    <w:rsid w:val="4C6D3746"/>
    <w:rsid w:val="4CD25797"/>
    <w:rsid w:val="4E6E4D13"/>
    <w:rsid w:val="510963CA"/>
    <w:rsid w:val="515D665B"/>
    <w:rsid w:val="541A58CB"/>
    <w:rsid w:val="542173C8"/>
    <w:rsid w:val="542A175E"/>
    <w:rsid w:val="552114E8"/>
    <w:rsid w:val="55BA0374"/>
    <w:rsid w:val="564D1827"/>
    <w:rsid w:val="58131DC4"/>
    <w:rsid w:val="59A33C17"/>
    <w:rsid w:val="5C1C44B1"/>
    <w:rsid w:val="5C84084E"/>
    <w:rsid w:val="5C8B2312"/>
    <w:rsid w:val="5CB36D39"/>
    <w:rsid w:val="5E7322A6"/>
    <w:rsid w:val="5F404AB8"/>
    <w:rsid w:val="61A11ED2"/>
    <w:rsid w:val="628536E4"/>
    <w:rsid w:val="63637391"/>
    <w:rsid w:val="640032BE"/>
    <w:rsid w:val="64D118A9"/>
    <w:rsid w:val="659B7337"/>
    <w:rsid w:val="68275ADD"/>
    <w:rsid w:val="6A6F5CB8"/>
    <w:rsid w:val="6B3E0BA8"/>
    <w:rsid w:val="6D9244C0"/>
    <w:rsid w:val="6E7B2CF6"/>
    <w:rsid w:val="6EF47EC1"/>
    <w:rsid w:val="6FB20FB2"/>
    <w:rsid w:val="703D4E7A"/>
    <w:rsid w:val="729F2395"/>
    <w:rsid w:val="74F75B89"/>
    <w:rsid w:val="74FA63C5"/>
    <w:rsid w:val="7525548F"/>
    <w:rsid w:val="756C194E"/>
    <w:rsid w:val="777B47D4"/>
    <w:rsid w:val="779952B6"/>
    <w:rsid w:val="779B3FAF"/>
    <w:rsid w:val="78356780"/>
    <w:rsid w:val="78914DE4"/>
    <w:rsid w:val="79D849D3"/>
    <w:rsid w:val="79DA401C"/>
    <w:rsid w:val="7A026EB8"/>
    <w:rsid w:val="7B6C085C"/>
    <w:rsid w:val="7B6E1DEF"/>
    <w:rsid w:val="7C5C4562"/>
    <w:rsid w:val="7EC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207</Words>
  <Characters>1184</Characters>
  <Lines>9</Lines>
  <Paragraphs>2</Paragraphs>
  <TotalTime>6</TotalTime>
  <ScaleCrop>false</ScaleCrop>
  <LinksUpToDate>false</LinksUpToDate>
  <CharactersWithSpaces>1389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2019-06-14T02:22:00Z</dcterms:created>
  <dc:creator>denghaijing</dc:creator>
  <cp:lastModifiedBy>dhj9612</cp:lastModifiedBy>
  <dcterms:modified xsi:type="dcterms:W3CDTF">2019-06-17T02:26:28Z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