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23B3" w14:textId="77777777" w:rsidR="00963996" w:rsidRDefault="00284283">
      <w:pPr>
        <w:jc w:val="center"/>
        <w:rPr>
          <w:rFonts w:cs="Times New Roman"/>
        </w:rPr>
      </w:pPr>
      <w:r>
        <w:rPr>
          <w:rFonts w:cs="Times New Roman"/>
        </w:rPr>
        <w:t>Министерство науки и высшего образования Российской Федерации</w:t>
      </w:r>
    </w:p>
    <w:p w14:paraId="3DF785BC" w14:textId="77777777" w:rsidR="00963996" w:rsidRDefault="00284283">
      <w:pPr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бюджетное образовательное учреждение</w:t>
      </w:r>
    </w:p>
    <w:p w14:paraId="5BD252F0" w14:textId="77777777" w:rsidR="00963996" w:rsidRDefault="00284283">
      <w:pPr>
        <w:jc w:val="center"/>
        <w:rPr>
          <w:rFonts w:cs="Times New Roman"/>
        </w:rPr>
      </w:pPr>
      <w:r>
        <w:rPr>
          <w:rFonts w:cs="Times New Roman"/>
        </w:rPr>
        <w:t>высшего образования</w:t>
      </w:r>
    </w:p>
    <w:p w14:paraId="2EC4B2A1" w14:textId="77777777" w:rsidR="00963996" w:rsidRDefault="00284283">
      <w:pPr>
        <w:jc w:val="center"/>
        <w:rPr>
          <w:rFonts w:cs="Times New Roman"/>
        </w:rPr>
      </w:pPr>
      <w:r>
        <w:rPr>
          <w:rFonts w:cs="Times New Roman"/>
        </w:rPr>
        <w:t>«Ульяновский государственный технический университет»</w:t>
      </w:r>
    </w:p>
    <w:p w14:paraId="4B05A47A" w14:textId="77777777" w:rsidR="00963996" w:rsidRDefault="00284283">
      <w:pPr>
        <w:jc w:val="center"/>
        <w:rPr>
          <w:rFonts w:cs="Times New Roman"/>
        </w:rPr>
      </w:pPr>
      <w:r>
        <w:rPr>
          <w:rFonts w:cs="Times New Roman"/>
        </w:rPr>
        <w:t>Кафедра «Вычислительная техника»</w:t>
      </w:r>
    </w:p>
    <w:p w14:paraId="3283BBEE" w14:textId="77777777" w:rsidR="00963996" w:rsidRDefault="00284283">
      <w:pPr>
        <w:jc w:val="center"/>
        <w:rPr>
          <w:rFonts w:cs="Times New Roman"/>
        </w:rPr>
      </w:pPr>
      <w:r>
        <w:rPr>
          <w:rFonts w:cs="Times New Roman"/>
        </w:rPr>
        <w:t xml:space="preserve">Дисциплина </w:t>
      </w:r>
      <w:r>
        <w:rPr>
          <w:rFonts w:cs="Times New Roman"/>
        </w:rPr>
        <w:t>«Операционные системы»</w:t>
      </w:r>
    </w:p>
    <w:p w14:paraId="02CD6A9D" w14:textId="77777777" w:rsidR="00963996" w:rsidRDefault="00963996">
      <w:pPr>
        <w:jc w:val="center"/>
        <w:rPr>
          <w:rFonts w:cs="Times New Roman"/>
        </w:rPr>
      </w:pPr>
    </w:p>
    <w:p w14:paraId="1D7FB1A6" w14:textId="77777777" w:rsidR="00963996" w:rsidRDefault="00963996">
      <w:pPr>
        <w:jc w:val="center"/>
        <w:rPr>
          <w:rFonts w:cs="Times New Roman"/>
        </w:rPr>
      </w:pPr>
    </w:p>
    <w:p w14:paraId="46CEF204" w14:textId="77777777" w:rsidR="00963996" w:rsidRDefault="00963996">
      <w:pPr>
        <w:jc w:val="center"/>
        <w:rPr>
          <w:rFonts w:cs="Times New Roman"/>
        </w:rPr>
      </w:pPr>
    </w:p>
    <w:p w14:paraId="0C276397" w14:textId="77777777" w:rsidR="00963996" w:rsidRDefault="00963996">
      <w:pPr>
        <w:jc w:val="center"/>
        <w:rPr>
          <w:rFonts w:cs="Times New Roman"/>
          <w:szCs w:val="28"/>
        </w:rPr>
      </w:pPr>
    </w:p>
    <w:p w14:paraId="5E244D0E" w14:textId="77777777" w:rsidR="00963996" w:rsidRDefault="00284283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Лабораторная работа </w:t>
      </w:r>
      <w:r>
        <w:rPr>
          <w:b/>
          <w:bCs/>
          <w:color w:val="000000"/>
          <w:sz w:val="28"/>
          <w:szCs w:val="28"/>
        </w:rPr>
        <w:t>2</w:t>
      </w:r>
    </w:p>
    <w:p w14:paraId="31ACEA94" w14:textId="77777777" w:rsidR="00963996" w:rsidRPr="00A20975" w:rsidRDefault="00284283">
      <w:pPr>
        <w:jc w:val="center"/>
        <w:rPr>
          <w:rFonts w:cs="Times New Roman"/>
        </w:rPr>
      </w:pPr>
      <w:r>
        <w:rPr>
          <w:rFonts w:eastAsia="Times New Roman" w:cs="Times New Roman"/>
          <w:b/>
          <w:bCs/>
          <w:szCs w:val="28"/>
          <w:lang w:eastAsia="ru-RU"/>
        </w:rPr>
        <w:t>Нечеткая</w:t>
      </w:r>
      <w:r w:rsidRPr="00A20975">
        <w:rPr>
          <w:rFonts w:eastAsia="Times New Roman" w:cs="Times New Roman"/>
          <w:b/>
          <w:bCs/>
          <w:szCs w:val="28"/>
          <w:lang w:eastAsia="ru-RU"/>
        </w:rPr>
        <w:t xml:space="preserve"> логика</w:t>
      </w:r>
    </w:p>
    <w:p w14:paraId="51AFF719" w14:textId="77777777" w:rsidR="00963996" w:rsidRDefault="00963996">
      <w:pPr>
        <w:jc w:val="center"/>
        <w:rPr>
          <w:rFonts w:cs="Times New Roman"/>
        </w:rPr>
      </w:pPr>
    </w:p>
    <w:p w14:paraId="66A750EC" w14:textId="77777777" w:rsidR="00963996" w:rsidRDefault="00963996">
      <w:pPr>
        <w:rPr>
          <w:rFonts w:cs="Times New Roman"/>
          <w:b/>
        </w:rPr>
      </w:pPr>
    </w:p>
    <w:p w14:paraId="3BD85B94" w14:textId="77777777" w:rsidR="00963996" w:rsidRDefault="00963996">
      <w:pPr>
        <w:rPr>
          <w:rFonts w:cs="Times New Roman"/>
        </w:rPr>
      </w:pPr>
    </w:p>
    <w:p w14:paraId="763E218B" w14:textId="77777777" w:rsidR="00963996" w:rsidRDefault="00963996">
      <w:pPr>
        <w:jc w:val="center"/>
        <w:rPr>
          <w:rFonts w:cs="Times New Roman"/>
        </w:rPr>
      </w:pPr>
    </w:p>
    <w:p w14:paraId="4899B719" w14:textId="77777777" w:rsidR="00963996" w:rsidRDefault="00284283">
      <w:pPr>
        <w:jc w:val="right"/>
        <w:rPr>
          <w:rFonts w:cs="Times New Roman"/>
        </w:rPr>
      </w:pPr>
      <w:r>
        <w:rPr>
          <w:rFonts w:cs="Times New Roman"/>
        </w:rPr>
        <w:t>Выполнил</w:t>
      </w:r>
    </w:p>
    <w:p w14:paraId="4C121F9C" w14:textId="4A77B2CA" w:rsidR="00963996" w:rsidRDefault="00284283">
      <w:pPr>
        <w:jc w:val="right"/>
        <w:rPr>
          <w:rFonts w:cs="Times New Roman"/>
        </w:rPr>
      </w:pPr>
      <w:r>
        <w:rPr>
          <w:rFonts w:cs="Times New Roman"/>
        </w:rPr>
        <w:t>Студент группы ИВТА</w:t>
      </w:r>
      <w:r w:rsidR="00A20975">
        <w:rPr>
          <w:rFonts w:cs="Times New Roman"/>
        </w:rPr>
        <w:t>П</w:t>
      </w:r>
      <w:r>
        <w:rPr>
          <w:rFonts w:cs="Times New Roman"/>
        </w:rPr>
        <w:t>бд-4</w:t>
      </w:r>
      <w:r w:rsidR="00A20975">
        <w:rPr>
          <w:rFonts w:cs="Times New Roman"/>
        </w:rPr>
        <w:t>1</w:t>
      </w:r>
      <w:r>
        <w:rPr>
          <w:rFonts w:cs="Times New Roman"/>
        </w:rPr>
        <w:t xml:space="preserve"> </w:t>
      </w:r>
    </w:p>
    <w:p w14:paraId="6E53823B" w14:textId="68B58FB4" w:rsidR="00963996" w:rsidRDefault="00A20975">
      <w:pPr>
        <w:jc w:val="right"/>
        <w:rPr>
          <w:rFonts w:cs="Times New Roman"/>
        </w:rPr>
      </w:pPr>
      <w:proofErr w:type="spellStart"/>
      <w:r>
        <w:rPr>
          <w:rFonts w:cs="Times New Roman"/>
        </w:rPr>
        <w:t>Дядькин</w:t>
      </w:r>
      <w:proofErr w:type="spellEnd"/>
      <w:r>
        <w:rPr>
          <w:rFonts w:cs="Times New Roman"/>
        </w:rPr>
        <w:t xml:space="preserve"> А</w:t>
      </w:r>
      <w:r w:rsidR="00284283">
        <w:rPr>
          <w:rFonts w:cs="Times New Roman"/>
        </w:rPr>
        <w:t>.</w:t>
      </w:r>
      <w:r>
        <w:rPr>
          <w:rFonts w:cs="Times New Roman"/>
        </w:rPr>
        <w:t>И.</w:t>
      </w:r>
    </w:p>
    <w:p w14:paraId="14B7F41E" w14:textId="77777777" w:rsidR="00963996" w:rsidRDefault="00963996">
      <w:pPr>
        <w:jc w:val="right"/>
        <w:rPr>
          <w:rFonts w:cs="Times New Roman"/>
        </w:rPr>
      </w:pPr>
    </w:p>
    <w:p w14:paraId="701CDEEA" w14:textId="77777777" w:rsidR="00963996" w:rsidRDefault="00284283">
      <w:pPr>
        <w:pStyle w:val="a5"/>
        <w:jc w:val="right"/>
        <w:rPr>
          <w:sz w:val="24"/>
          <w:szCs w:val="24"/>
        </w:rPr>
      </w:pPr>
      <w:r>
        <w:t>Проверил:</w:t>
      </w:r>
    </w:p>
    <w:p w14:paraId="1EA0A3CE" w14:textId="77777777" w:rsidR="00963996" w:rsidRDefault="00284283">
      <w:pPr>
        <w:pStyle w:val="a5"/>
        <w:jc w:val="right"/>
        <w:rPr>
          <w:sz w:val="24"/>
          <w:szCs w:val="24"/>
        </w:rPr>
      </w:pPr>
      <w:r>
        <w:t>преподаватель кафедры «ВТ»</w:t>
      </w:r>
    </w:p>
    <w:p w14:paraId="13B8E5CA" w14:textId="77777777" w:rsidR="00963996" w:rsidRDefault="00284283">
      <w:pPr>
        <w:pStyle w:val="a5"/>
        <w:jc w:val="right"/>
        <w:rPr>
          <w:sz w:val="24"/>
          <w:szCs w:val="24"/>
        </w:rPr>
      </w:pPr>
      <w:proofErr w:type="spellStart"/>
      <w:r>
        <w:t>Хайрулин</w:t>
      </w:r>
      <w:proofErr w:type="spellEnd"/>
      <w:r>
        <w:t xml:space="preserve"> И.Д.</w:t>
      </w:r>
    </w:p>
    <w:p w14:paraId="37542297" w14:textId="77777777" w:rsidR="00963996" w:rsidRDefault="00963996">
      <w:pPr>
        <w:pStyle w:val="a5"/>
      </w:pPr>
    </w:p>
    <w:p w14:paraId="31BFDB24" w14:textId="77777777" w:rsidR="00963996" w:rsidRDefault="00963996">
      <w:pPr>
        <w:pStyle w:val="a5"/>
      </w:pPr>
    </w:p>
    <w:p w14:paraId="2846B737" w14:textId="77777777" w:rsidR="00963996" w:rsidRDefault="00963996">
      <w:pPr>
        <w:pStyle w:val="a5"/>
      </w:pPr>
    </w:p>
    <w:p w14:paraId="3BEF893B" w14:textId="77777777" w:rsidR="00963996" w:rsidRDefault="00963996">
      <w:pPr>
        <w:pStyle w:val="a5"/>
      </w:pPr>
    </w:p>
    <w:p w14:paraId="6F706483" w14:textId="77777777" w:rsidR="00963996" w:rsidRDefault="00284283">
      <w:pPr>
        <w:jc w:val="center"/>
        <w:rPr>
          <w:rFonts w:cs="Times New Roman"/>
        </w:rPr>
      </w:pPr>
      <w:r>
        <w:rPr>
          <w:rFonts w:cs="Times New Roman"/>
        </w:rPr>
        <w:t>Ульяновск</w:t>
      </w:r>
    </w:p>
    <w:p w14:paraId="45CCEBC0" w14:textId="77777777" w:rsidR="00963996" w:rsidRDefault="00284283">
      <w:pPr>
        <w:spacing w:after="160" w:line="259" w:lineRule="auto"/>
        <w:jc w:val="center"/>
        <w:rPr>
          <w:rFonts w:cs="Times New Roman"/>
        </w:rPr>
      </w:pPr>
      <w:r>
        <w:rPr>
          <w:rFonts w:cs="Times New Roman"/>
        </w:rPr>
        <w:t xml:space="preserve">2024 </w:t>
      </w:r>
      <w:r>
        <w:br w:type="page"/>
      </w:r>
    </w:p>
    <w:p w14:paraId="617D0FD2" w14:textId="77777777" w:rsidR="00963996" w:rsidRDefault="00284283">
      <w:pPr>
        <w:pStyle w:val="1"/>
        <w:rPr>
          <w:szCs w:val="28"/>
        </w:rPr>
      </w:pPr>
      <w:r>
        <w:rPr>
          <w:szCs w:val="28"/>
        </w:rPr>
        <w:lastRenderedPageBreak/>
        <w:t>Постановка задачи</w:t>
      </w:r>
    </w:p>
    <w:p w14:paraId="15D4DAC9" w14:textId="77777777" w:rsidR="00963996" w:rsidRDefault="00284283">
      <w:pPr>
        <w:pStyle w:val="a5"/>
        <w:ind w:firstLine="708"/>
      </w:pPr>
      <w:r>
        <w:t xml:space="preserve">На языке Python разработайте скрипт, </w:t>
      </w:r>
      <w:r>
        <w:t>позволяющий выполнить операцию объединения заданных пользователем нечетких множеств с треугольными функциями принадлежности. Входными данными будут параметры функций принадлежности и четкие объекты для каждого из множеств. Выходными – объединение данных не</w:t>
      </w:r>
      <w:r>
        <w:t>четких множеств</w:t>
      </w:r>
    </w:p>
    <w:p w14:paraId="21DA0F4A" w14:textId="77777777" w:rsidR="00963996" w:rsidRDefault="00284283">
      <w:pPr>
        <w:pStyle w:val="a5"/>
        <w:ind w:firstLine="0"/>
        <w:jc w:val="center"/>
        <w:rPr>
          <w:b/>
          <w:bCs/>
        </w:rPr>
      </w:pPr>
      <w:r>
        <w:rPr>
          <w:b/>
          <w:bCs/>
        </w:rPr>
        <w:t>Цель работы</w:t>
      </w:r>
    </w:p>
    <w:p w14:paraId="45893B30" w14:textId="77777777" w:rsidR="00963996" w:rsidRDefault="00284283">
      <w:pPr>
        <w:pStyle w:val="a5"/>
        <w:ind w:firstLine="708"/>
        <w:jc w:val="left"/>
      </w:pPr>
      <w:r>
        <w:t>На языке Python разработайте скрипт, позволяющий выполнить операцию объединения заданных пользователем нечетких множеств</w:t>
      </w:r>
      <w:r>
        <w:t xml:space="preserve"> значений энергопотребления</w:t>
      </w:r>
      <w:r>
        <w:t xml:space="preserve"> с треугольными функциями принадлежности. </w:t>
      </w:r>
      <w:r>
        <w:t xml:space="preserve">Создать </w:t>
      </w:r>
      <w:proofErr w:type="spellStart"/>
      <w:r>
        <w:t>объедененные</w:t>
      </w:r>
      <w:proofErr w:type="spellEnd"/>
      <w:r>
        <w:t xml:space="preserve"> множества энергоэффективности и </w:t>
      </w:r>
      <w:proofErr w:type="spellStart"/>
      <w:r>
        <w:t>отобразиь</w:t>
      </w:r>
      <w:proofErr w:type="spellEnd"/>
      <w:r>
        <w:t xml:space="preserve"> из на графике</w:t>
      </w:r>
    </w:p>
    <w:p w14:paraId="3CB067D8" w14:textId="77777777" w:rsidR="00963996" w:rsidRDefault="00284283">
      <w:pPr>
        <w:pStyle w:val="1"/>
        <w:rPr>
          <w:szCs w:val="28"/>
        </w:rPr>
      </w:pPr>
      <w:r>
        <w:rPr>
          <w:szCs w:val="28"/>
        </w:rPr>
        <w:t>Реализация</w:t>
      </w:r>
    </w:p>
    <w:p w14:paraId="568CA747" w14:textId="77777777" w:rsidR="00963996" w:rsidRDefault="00284283">
      <w:pPr>
        <w:pStyle w:val="1"/>
        <w:numPr>
          <w:ilvl w:val="0"/>
          <w:numId w:val="1"/>
        </w:numPr>
        <w:ind w:left="708"/>
        <w:jc w:val="both"/>
        <w:rPr>
          <w:b w:val="0"/>
          <w:bCs w:val="0"/>
          <w:szCs w:val="28"/>
        </w:rPr>
      </w:pPr>
      <w:r>
        <w:rPr>
          <w:szCs w:val="28"/>
        </w:rPr>
        <w:t>Определение треугольной функции принадлежности</w:t>
      </w:r>
    </w:p>
    <w:p w14:paraId="6CFA3884" w14:textId="77777777" w:rsidR="00963996" w:rsidRDefault="00284283">
      <w:pPr>
        <w:pStyle w:val="1"/>
        <w:ind w:firstLine="708"/>
        <w:jc w:val="both"/>
        <w:rPr>
          <w:b w:val="0"/>
          <w:bCs w:val="0"/>
          <w:szCs w:val="28"/>
        </w:rPr>
      </w:pPr>
      <w:r>
        <w:rPr>
          <w:b w:val="0"/>
          <w:bCs w:val="0"/>
          <w:szCs w:val="28"/>
        </w:rPr>
        <w:t xml:space="preserve">Функция </w:t>
      </w:r>
      <w:proofErr w:type="spellStart"/>
      <w:r>
        <w:rPr>
          <w:b w:val="0"/>
          <w:bCs w:val="0"/>
          <w:szCs w:val="28"/>
        </w:rPr>
        <w:t>triangular_membership</w:t>
      </w:r>
      <w:proofErr w:type="spellEnd"/>
      <w:r>
        <w:rPr>
          <w:b w:val="0"/>
          <w:bCs w:val="0"/>
          <w:szCs w:val="28"/>
        </w:rPr>
        <w:t xml:space="preserve"> используется для расчета степени принадлежности з</w:t>
      </w:r>
      <w:r>
        <w:rPr>
          <w:b w:val="0"/>
          <w:bCs w:val="0"/>
          <w:szCs w:val="28"/>
        </w:rPr>
        <w:t>аданного значения x треугольной функции с параметрами a (начало интервала), b (вершина треугольника, степень принадлежности 1), и c (конец интервала).</w:t>
      </w:r>
    </w:p>
    <w:p w14:paraId="5657051B" w14:textId="77777777" w:rsidR="00963996" w:rsidRDefault="00284283">
      <w:pPr>
        <w:pStyle w:val="1"/>
        <w:ind w:firstLine="708"/>
        <w:jc w:val="both"/>
        <w:rPr>
          <w:b w:val="0"/>
          <w:bCs w:val="0"/>
          <w:szCs w:val="28"/>
        </w:rPr>
      </w:pPr>
      <w:r>
        <w:rPr>
          <w:b w:val="0"/>
          <w:bCs w:val="0"/>
          <w:szCs w:val="28"/>
        </w:rPr>
        <w:t>Если x находится между a и b, степень принадлежности рассчитывается как линейная интерполяция от 0 до 1.</w:t>
      </w:r>
    </w:p>
    <w:p w14:paraId="636BBF0A" w14:textId="77777777" w:rsidR="00963996" w:rsidRDefault="00284283">
      <w:pPr>
        <w:pStyle w:val="1"/>
        <w:ind w:firstLine="708"/>
        <w:jc w:val="both"/>
        <w:rPr>
          <w:b w:val="0"/>
          <w:bCs w:val="0"/>
          <w:szCs w:val="28"/>
        </w:rPr>
      </w:pPr>
      <w:r>
        <w:rPr>
          <w:b w:val="0"/>
          <w:bCs w:val="0"/>
          <w:szCs w:val="28"/>
        </w:rPr>
        <w:t>Если x находится между b и c, то степень принадлежности уменьшается линейно от 1 до 0.</w:t>
      </w:r>
    </w:p>
    <w:p w14:paraId="378CC17E" w14:textId="77777777" w:rsidR="00963996" w:rsidRDefault="00284283">
      <w:pPr>
        <w:pStyle w:val="1"/>
        <w:ind w:firstLine="708"/>
        <w:jc w:val="both"/>
        <w:rPr>
          <w:b w:val="0"/>
          <w:bCs w:val="0"/>
          <w:szCs w:val="28"/>
        </w:rPr>
      </w:pPr>
      <w:r>
        <w:rPr>
          <w:b w:val="0"/>
          <w:bCs w:val="0"/>
          <w:szCs w:val="28"/>
        </w:rPr>
        <w:t>Если x вне диапазона [a,</w:t>
      </w:r>
      <w:r>
        <w:rPr>
          <w:b w:val="0"/>
          <w:bCs w:val="0"/>
          <w:szCs w:val="28"/>
        </w:rPr>
        <w:t xml:space="preserve"> </w:t>
      </w:r>
      <w:r>
        <w:rPr>
          <w:b w:val="0"/>
          <w:bCs w:val="0"/>
          <w:szCs w:val="28"/>
        </w:rPr>
        <w:t>c], степень принадлежности равна 0.</w:t>
      </w:r>
    </w:p>
    <w:p w14:paraId="2DE7D6F7" w14:textId="77777777" w:rsidR="00963996" w:rsidRDefault="00963996">
      <w:pPr>
        <w:pStyle w:val="1"/>
        <w:ind w:firstLine="708"/>
        <w:jc w:val="both"/>
        <w:rPr>
          <w:b w:val="0"/>
          <w:bCs w:val="0"/>
          <w:szCs w:val="28"/>
        </w:rPr>
      </w:pPr>
    </w:p>
    <w:p w14:paraId="322E938E" w14:textId="77777777" w:rsidR="00963996" w:rsidRDefault="00284283">
      <w:pPr>
        <w:pStyle w:val="1"/>
        <w:numPr>
          <w:ilvl w:val="0"/>
          <w:numId w:val="1"/>
        </w:numPr>
        <w:ind w:left="708"/>
        <w:jc w:val="both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Генерация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степеней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принадлежности</w:t>
      </w:r>
      <w:proofErr w:type="spellEnd"/>
    </w:p>
    <w:p w14:paraId="3FDF6F8D" w14:textId="77777777" w:rsidR="00963996" w:rsidRPr="00A20975" w:rsidRDefault="00284283">
      <w:pPr>
        <w:pStyle w:val="1"/>
        <w:ind w:firstLine="708"/>
        <w:jc w:val="both"/>
        <w:rPr>
          <w:b w:val="0"/>
          <w:bCs w:val="0"/>
          <w:szCs w:val="28"/>
        </w:rPr>
      </w:pPr>
      <w:r w:rsidRPr="00A20975">
        <w:rPr>
          <w:b w:val="0"/>
          <w:bCs w:val="0"/>
          <w:szCs w:val="28"/>
        </w:rPr>
        <w:t xml:space="preserve">Функция </w:t>
      </w:r>
      <w:r>
        <w:rPr>
          <w:b w:val="0"/>
          <w:bCs w:val="0"/>
          <w:szCs w:val="28"/>
          <w:lang w:val="en-US"/>
        </w:rPr>
        <w:t>generate</w:t>
      </w:r>
      <w:r w:rsidRPr="00A20975">
        <w:rPr>
          <w:b w:val="0"/>
          <w:bCs w:val="0"/>
          <w:szCs w:val="28"/>
        </w:rPr>
        <w:t>_</w:t>
      </w:r>
      <w:r>
        <w:rPr>
          <w:b w:val="0"/>
          <w:bCs w:val="0"/>
          <w:szCs w:val="28"/>
          <w:lang w:val="en-US"/>
        </w:rPr>
        <w:t>membership</w:t>
      </w:r>
      <w:r w:rsidRPr="00A20975">
        <w:rPr>
          <w:b w:val="0"/>
          <w:bCs w:val="0"/>
          <w:szCs w:val="28"/>
        </w:rPr>
        <w:t>_</w:t>
      </w:r>
      <w:r>
        <w:rPr>
          <w:b w:val="0"/>
          <w:bCs w:val="0"/>
          <w:szCs w:val="28"/>
          <w:lang w:val="en-US"/>
        </w:rPr>
        <w:t>values</w:t>
      </w:r>
      <w:r w:rsidRPr="00A20975">
        <w:rPr>
          <w:b w:val="0"/>
          <w:bCs w:val="0"/>
          <w:szCs w:val="28"/>
        </w:rPr>
        <w:t xml:space="preserve"> применяется для вычисления значений фу</w:t>
      </w:r>
      <w:r w:rsidRPr="00A20975">
        <w:rPr>
          <w:b w:val="0"/>
          <w:bCs w:val="0"/>
          <w:szCs w:val="28"/>
        </w:rPr>
        <w:t xml:space="preserve">нкции принадлежности для каждого значения из универсума </w:t>
      </w:r>
      <w:r>
        <w:rPr>
          <w:b w:val="0"/>
          <w:bCs w:val="0"/>
          <w:szCs w:val="28"/>
          <w:lang w:val="en-US"/>
        </w:rPr>
        <w:t>x</w:t>
      </w:r>
      <w:r w:rsidRPr="00A20975">
        <w:rPr>
          <w:b w:val="0"/>
          <w:bCs w:val="0"/>
          <w:szCs w:val="28"/>
        </w:rPr>
        <w:t>, используя заданные параметры треугольной функции (</w:t>
      </w:r>
      <w:proofErr w:type="gramStart"/>
      <w:r>
        <w:rPr>
          <w:b w:val="0"/>
          <w:bCs w:val="0"/>
          <w:szCs w:val="28"/>
          <w:lang w:val="en-US"/>
        </w:rPr>
        <w:t>a</w:t>
      </w:r>
      <w:r w:rsidRPr="00A20975">
        <w:rPr>
          <w:b w:val="0"/>
          <w:bCs w:val="0"/>
          <w:szCs w:val="28"/>
        </w:rPr>
        <w:t xml:space="preserve">,  </w:t>
      </w:r>
      <w:r>
        <w:rPr>
          <w:b w:val="0"/>
          <w:bCs w:val="0"/>
          <w:szCs w:val="28"/>
          <w:lang w:val="en-US"/>
        </w:rPr>
        <w:t>b</w:t>
      </w:r>
      <w:proofErr w:type="gramEnd"/>
      <w:r w:rsidRPr="00A20975">
        <w:rPr>
          <w:b w:val="0"/>
          <w:bCs w:val="0"/>
          <w:szCs w:val="28"/>
        </w:rPr>
        <w:t xml:space="preserve">,  </w:t>
      </w:r>
      <w:r>
        <w:rPr>
          <w:b w:val="0"/>
          <w:bCs w:val="0"/>
          <w:szCs w:val="28"/>
          <w:lang w:val="en-US"/>
        </w:rPr>
        <w:t>c</w:t>
      </w:r>
      <w:r w:rsidRPr="00A20975">
        <w:rPr>
          <w:b w:val="0"/>
          <w:bCs w:val="0"/>
          <w:szCs w:val="28"/>
        </w:rPr>
        <w:t>).</w:t>
      </w:r>
    </w:p>
    <w:p w14:paraId="79C73A34" w14:textId="77777777" w:rsidR="00963996" w:rsidRPr="00A20975" w:rsidRDefault="00284283">
      <w:pPr>
        <w:pStyle w:val="1"/>
        <w:ind w:firstLine="708"/>
        <w:jc w:val="both"/>
        <w:rPr>
          <w:b w:val="0"/>
          <w:bCs w:val="0"/>
          <w:szCs w:val="28"/>
        </w:rPr>
      </w:pPr>
      <w:r w:rsidRPr="00A20975">
        <w:rPr>
          <w:b w:val="0"/>
          <w:bCs w:val="0"/>
          <w:szCs w:val="28"/>
        </w:rPr>
        <w:t>Рассчитываются значения принадлежности для уровней: низкого, среднего, высокого и критического потребления.</w:t>
      </w:r>
    </w:p>
    <w:p w14:paraId="6B10CFC1" w14:textId="77777777" w:rsidR="00963996" w:rsidRDefault="00284283">
      <w:pPr>
        <w:pStyle w:val="1"/>
        <w:numPr>
          <w:ilvl w:val="0"/>
          <w:numId w:val="1"/>
        </w:numPr>
        <w:ind w:left="708"/>
        <w:jc w:val="both"/>
        <w:rPr>
          <w:szCs w:val="28"/>
          <w:lang w:val="en-US"/>
        </w:rPr>
      </w:pPr>
      <w:proofErr w:type="spellStart"/>
      <w:r>
        <w:rPr>
          <w:szCs w:val="28"/>
          <w:lang w:val="en-US"/>
        </w:rPr>
        <w:lastRenderedPageBreak/>
        <w:t>Объединение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нечетких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множес</w:t>
      </w:r>
      <w:r>
        <w:rPr>
          <w:szCs w:val="28"/>
          <w:lang w:val="en-US"/>
        </w:rPr>
        <w:t>тв</w:t>
      </w:r>
      <w:proofErr w:type="spellEnd"/>
    </w:p>
    <w:p w14:paraId="7EFF0A7B" w14:textId="77777777" w:rsidR="00963996" w:rsidRPr="00A20975" w:rsidRDefault="00284283">
      <w:pPr>
        <w:pStyle w:val="1"/>
        <w:ind w:firstLine="708"/>
        <w:jc w:val="both"/>
        <w:rPr>
          <w:b w:val="0"/>
          <w:bCs w:val="0"/>
          <w:szCs w:val="28"/>
        </w:rPr>
      </w:pPr>
      <w:r w:rsidRPr="00A20975">
        <w:rPr>
          <w:b w:val="0"/>
          <w:bCs w:val="0"/>
          <w:szCs w:val="28"/>
        </w:rPr>
        <w:t xml:space="preserve">Функция </w:t>
      </w:r>
      <w:r>
        <w:rPr>
          <w:b w:val="0"/>
          <w:bCs w:val="0"/>
          <w:szCs w:val="28"/>
          <w:lang w:val="en-US"/>
        </w:rPr>
        <w:t>fuzzy</w:t>
      </w:r>
      <w:r w:rsidRPr="00A20975">
        <w:rPr>
          <w:b w:val="0"/>
          <w:bCs w:val="0"/>
          <w:szCs w:val="28"/>
        </w:rPr>
        <w:t>_</w:t>
      </w:r>
      <w:r>
        <w:rPr>
          <w:b w:val="0"/>
          <w:bCs w:val="0"/>
          <w:szCs w:val="28"/>
          <w:lang w:val="en-US"/>
        </w:rPr>
        <w:t>union</w:t>
      </w:r>
      <w:r w:rsidRPr="00A20975">
        <w:rPr>
          <w:b w:val="0"/>
          <w:bCs w:val="0"/>
          <w:szCs w:val="28"/>
        </w:rPr>
        <w:t xml:space="preserve"> реализует объединение двух нечетких множеств, возвращая максимальные значения функций принадлежности для каждого элемента универсума.</w:t>
      </w:r>
    </w:p>
    <w:p w14:paraId="19421C21" w14:textId="77777777" w:rsidR="00963996" w:rsidRPr="00A20975" w:rsidRDefault="00284283">
      <w:pPr>
        <w:pStyle w:val="1"/>
        <w:ind w:left="708"/>
        <w:jc w:val="both"/>
        <w:rPr>
          <w:b w:val="0"/>
          <w:bCs w:val="0"/>
          <w:szCs w:val="28"/>
        </w:rPr>
      </w:pPr>
      <w:r w:rsidRPr="00A20975">
        <w:rPr>
          <w:b w:val="0"/>
          <w:bCs w:val="0"/>
          <w:szCs w:val="28"/>
        </w:rPr>
        <w:t>На основе этого объединяются:</w:t>
      </w:r>
    </w:p>
    <w:p w14:paraId="183DD2D1" w14:textId="77777777" w:rsidR="00963996" w:rsidRPr="00A20975" w:rsidRDefault="00284283">
      <w:pPr>
        <w:pStyle w:val="1"/>
        <w:ind w:firstLine="708"/>
        <w:jc w:val="both"/>
        <w:rPr>
          <w:b w:val="0"/>
          <w:bCs w:val="0"/>
          <w:szCs w:val="28"/>
        </w:rPr>
      </w:pPr>
      <w:r w:rsidRPr="00A20975">
        <w:rPr>
          <w:b w:val="0"/>
          <w:bCs w:val="0"/>
          <w:szCs w:val="28"/>
        </w:rPr>
        <w:t xml:space="preserve">Низкое и среднее потребление для получения множества высокой </w:t>
      </w:r>
      <w:r w:rsidRPr="00A20975">
        <w:rPr>
          <w:b w:val="0"/>
          <w:bCs w:val="0"/>
          <w:szCs w:val="28"/>
        </w:rPr>
        <w:t>энергоэффективности.</w:t>
      </w:r>
    </w:p>
    <w:p w14:paraId="16CD5194" w14:textId="77777777" w:rsidR="00963996" w:rsidRPr="00A20975" w:rsidRDefault="00284283">
      <w:pPr>
        <w:pStyle w:val="1"/>
        <w:ind w:firstLine="708"/>
        <w:jc w:val="both"/>
        <w:rPr>
          <w:b w:val="0"/>
          <w:bCs w:val="0"/>
          <w:szCs w:val="28"/>
        </w:rPr>
      </w:pPr>
      <w:r w:rsidRPr="00A20975">
        <w:rPr>
          <w:b w:val="0"/>
          <w:bCs w:val="0"/>
          <w:szCs w:val="28"/>
        </w:rPr>
        <w:t>Среднее и высокое потребление для множества средней энергоэффективности.</w:t>
      </w:r>
    </w:p>
    <w:p w14:paraId="5DBF5056" w14:textId="77777777" w:rsidR="00963996" w:rsidRPr="00A20975" w:rsidRDefault="00284283">
      <w:pPr>
        <w:pStyle w:val="1"/>
        <w:ind w:firstLine="708"/>
        <w:jc w:val="both"/>
        <w:rPr>
          <w:b w:val="0"/>
          <w:bCs w:val="0"/>
          <w:szCs w:val="28"/>
        </w:rPr>
      </w:pPr>
      <w:r w:rsidRPr="00A20975">
        <w:rPr>
          <w:b w:val="0"/>
          <w:bCs w:val="0"/>
          <w:szCs w:val="28"/>
        </w:rPr>
        <w:t>Высокое и критическое потребление для множества низкой энергоэффективности.</w:t>
      </w:r>
    </w:p>
    <w:p w14:paraId="0F79EE94" w14:textId="77777777" w:rsidR="00963996" w:rsidRPr="00A20975" w:rsidRDefault="00963996">
      <w:pPr>
        <w:pStyle w:val="1"/>
        <w:ind w:firstLine="708"/>
        <w:jc w:val="both"/>
        <w:rPr>
          <w:b w:val="0"/>
          <w:bCs w:val="0"/>
          <w:szCs w:val="28"/>
        </w:rPr>
      </w:pPr>
    </w:p>
    <w:p w14:paraId="53C2567E" w14:textId="77777777" w:rsidR="00963996" w:rsidRDefault="00284283">
      <w:pPr>
        <w:pStyle w:val="1"/>
        <w:numPr>
          <w:ilvl w:val="0"/>
          <w:numId w:val="1"/>
        </w:numPr>
        <w:ind w:left="708"/>
        <w:jc w:val="both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Оценка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энергоэффективности</w:t>
      </w:r>
      <w:proofErr w:type="spellEnd"/>
    </w:p>
    <w:p w14:paraId="617CF87D" w14:textId="77777777" w:rsidR="00963996" w:rsidRPr="00A20975" w:rsidRDefault="00284283">
      <w:pPr>
        <w:pStyle w:val="1"/>
        <w:ind w:firstLine="708"/>
        <w:jc w:val="both"/>
        <w:rPr>
          <w:b w:val="0"/>
          <w:bCs w:val="0"/>
          <w:szCs w:val="28"/>
        </w:rPr>
      </w:pPr>
      <w:r w:rsidRPr="00A20975">
        <w:rPr>
          <w:b w:val="0"/>
          <w:bCs w:val="0"/>
          <w:szCs w:val="28"/>
        </w:rPr>
        <w:t xml:space="preserve">Функция </w:t>
      </w:r>
      <w:r>
        <w:rPr>
          <w:b w:val="0"/>
          <w:bCs w:val="0"/>
          <w:szCs w:val="28"/>
          <w:lang w:val="en-US"/>
        </w:rPr>
        <w:t>match</w:t>
      </w:r>
      <w:r w:rsidRPr="00A20975">
        <w:rPr>
          <w:b w:val="0"/>
          <w:bCs w:val="0"/>
          <w:szCs w:val="28"/>
        </w:rPr>
        <w:t>_</w:t>
      </w:r>
      <w:r>
        <w:rPr>
          <w:b w:val="0"/>
          <w:bCs w:val="0"/>
          <w:szCs w:val="28"/>
          <w:lang w:val="en-US"/>
        </w:rPr>
        <w:t>consumption</w:t>
      </w:r>
      <w:r w:rsidRPr="00A20975">
        <w:rPr>
          <w:b w:val="0"/>
          <w:bCs w:val="0"/>
          <w:szCs w:val="28"/>
        </w:rPr>
        <w:t xml:space="preserve"> определяет энергоэффективность д</w:t>
      </w:r>
      <w:r w:rsidRPr="00A20975">
        <w:rPr>
          <w:b w:val="0"/>
          <w:bCs w:val="0"/>
          <w:szCs w:val="28"/>
        </w:rPr>
        <w:t>ля заданного уровня потребления (например, 100) на основе объединенных нечетких множеств.</w:t>
      </w:r>
    </w:p>
    <w:p w14:paraId="1255AFA6" w14:textId="77777777" w:rsidR="00963996" w:rsidRPr="00A20975" w:rsidRDefault="00284283">
      <w:pPr>
        <w:pStyle w:val="1"/>
        <w:ind w:firstLine="708"/>
        <w:jc w:val="both"/>
        <w:rPr>
          <w:b w:val="0"/>
          <w:bCs w:val="0"/>
          <w:szCs w:val="28"/>
        </w:rPr>
      </w:pPr>
      <w:r w:rsidRPr="00A20975">
        <w:rPr>
          <w:b w:val="0"/>
          <w:bCs w:val="0"/>
          <w:szCs w:val="28"/>
        </w:rPr>
        <w:t>Для заданного уровня потребления вычисляется максимальное значение принадлежности среди множества высокой, средней и низкой энергоэффективности, и на основе этого опр</w:t>
      </w:r>
      <w:r w:rsidRPr="00A20975">
        <w:rPr>
          <w:b w:val="0"/>
          <w:bCs w:val="0"/>
          <w:szCs w:val="28"/>
        </w:rPr>
        <w:t>еделяется уровень энергоэффективности.</w:t>
      </w:r>
    </w:p>
    <w:p w14:paraId="7C403DC8" w14:textId="77777777" w:rsidR="00963996" w:rsidRDefault="00963996">
      <w:pPr>
        <w:pStyle w:val="1"/>
      </w:pPr>
    </w:p>
    <w:p w14:paraId="478F10A0" w14:textId="77777777" w:rsidR="00963996" w:rsidRDefault="00963996">
      <w:pPr>
        <w:pStyle w:val="1"/>
      </w:pPr>
    </w:p>
    <w:p w14:paraId="567DA46A" w14:textId="77777777" w:rsidR="00963996" w:rsidRDefault="00284283">
      <w:r>
        <w:br w:type="page"/>
      </w:r>
    </w:p>
    <w:p w14:paraId="2D194BA1" w14:textId="77777777" w:rsidR="00963996" w:rsidRDefault="00284283">
      <w:pPr>
        <w:pStyle w:val="1"/>
      </w:pPr>
      <w:r>
        <w:lastRenderedPageBreak/>
        <w:t>Тестирование</w:t>
      </w:r>
    </w:p>
    <w:p w14:paraId="3E772027" w14:textId="77777777" w:rsidR="00963996" w:rsidRDefault="00284283">
      <w:pPr>
        <w:jc w:val="center"/>
      </w:pPr>
      <w:r>
        <w:rPr>
          <w:noProof/>
        </w:rPr>
        <w:drawing>
          <wp:inline distT="0" distB="0" distL="114300" distR="114300" wp14:anchorId="3D240B5A" wp14:editId="2AD44D12">
            <wp:extent cx="5935980" cy="3676015"/>
            <wp:effectExtent l="0" t="0" r="7620" b="6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48A3" w14:textId="77777777" w:rsidR="00963996" w:rsidRDefault="00284283">
      <w:pPr>
        <w:jc w:val="center"/>
      </w:pPr>
      <w:r>
        <w:rPr>
          <w:noProof/>
        </w:rPr>
        <w:drawing>
          <wp:inline distT="0" distB="0" distL="114300" distR="114300" wp14:anchorId="2D9D690F" wp14:editId="0AD41CCD">
            <wp:extent cx="3600450" cy="40005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49891" w14:textId="77777777" w:rsidR="00963996" w:rsidRDefault="00963996">
      <w:pPr>
        <w:jc w:val="center"/>
        <w:rPr>
          <w:lang w:val="en-US"/>
        </w:rPr>
      </w:pPr>
    </w:p>
    <w:p w14:paraId="0F5DB631" w14:textId="77777777" w:rsidR="00963996" w:rsidRDefault="00963996">
      <w:pPr>
        <w:jc w:val="center"/>
      </w:pPr>
    </w:p>
    <w:p w14:paraId="19231C2B" w14:textId="77777777" w:rsidR="00963996" w:rsidRDefault="00963996">
      <w:pPr>
        <w:jc w:val="center"/>
        <w:rPr>
          <w:lang w:val="en-US"/>
        </w:rPr>
      </w:pPr>
    </w:p>
    <w:p w14:paraId="72FC5118" w14:textId="77777777" w:rsidR="00963996" w:rsidRDefault="00284283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54BFFDC1" w14:textId="77777777" w:rsidR="00963996" w:rsidRDefault="00284283">
      <w:pPr>
        <w:pStyle w:val="1"/>
        <w:rPr>
          <w:szCs w:val="28"/>
        </w:rPr>
      </w:pPr>
      <w:r>
        <w:rPr>
          <w:szCs w:val="28"/>
        </w:rPr>
        <w:lastRenderedPageBreak/>
        <w:t>Вывод</w:t>
      </w:r>
    </w:p>
    <w:p w14:paraId="6476AEA7" w14:textId="77777777" w:rsidR="00963996" w:rsidRDefault="00284283">
      <w:pPr>
        <w:pStyle w:val="a5"/>
        <w:ind w:firstLine="708"/>
      </w:pPr>
      <w:r>
        <w:t>В результате работы были изучены методы работы с нечеткими множествами, методы их создания и объединения, также были изучены функции принадлежность.</w:t>
      </w:r>
    </w:p>
    <w:p w14:paraId="381718D5" w14:textId="77777777" w:rsidR="00963996" w:rsidRDefault="00284283">
      <w:pPr>
        <w:rPr>
          <w:color w:val="000000"/>
          <w:szCs w:val="28"/>
        </w:rPr>
      </w:pPr>
      <w:bookmarkStart w:id="0" w:name="_Toc153215206"/>
      <w:bookmarkStart w:id="1" w:name="_Toc152948961"/>
      <w:r>
        <w:rPr>
          <w:color w:val="000000"/>
          <w:szCs w:val="28"/>
        </w:rPr>
        <w:br w:type="page"/>
      </w:r>
    </w:p>
    <w:p w14:paraId="692066E3" w14:textId="77777777" w:rsidR="00963996" w:rsidRPr="00A20975" w:rsidRDefault="00284283">
      <w:pPr>
        <w:pStyle w:val="1"/>
        <w:rPr>
          <w:color w:val="000000"/>
          <w:szCs w:val="28"/>
          <w:lang w:val="en-US"/>
        </w:rPr>
      </w:pPr>
      <w:r>
        <w:rPr>
          <w:color w:val="000000"/>
          <w:szCs w:val="28"/>
        </w:rPr>
        <w:lastRenderedPageBreak/>
        <w:t>Приложение</w:t>
      </w:r>
      <w:r w:rsidRPr="00A20975">
        <w:rPr>
          <w:color w:val="000000"/>
          <w:szCs w:val="28"/>
          <w:lang w:val="en-US"/>
        </w:rPr>
        <w:t xml:space="preserve">. </w:t>
      </w:r>
      <w:r>
        <w:rPr>
          <w:color w:val="000000"/>
          <w:szCs w:val="28"/>
        </w:rPr>
        <w:t>Код</w:t>
      </w:r>
      <w:r w:rsidRPr="00A20975">
        <w:rPr>
          <w:color w:val="000000"/>
          <w:szCs w:val="28"/>
          <w:lang w:val="en-US"/>
        </w:rPr>
        <w:t xml:space="preserve"> </w:t>
      </w:r>
      <w:bookmarkEnd w:id="0"/>
      <w:bookmarkEnd w:id="1"/>
      <w:r>
        <w:rPr>
          <w:color w:val="000000"/>
          <w:szCs w:val="28"/>
          <w:lang w:val="en-US"/>
        </w:rPr>
        <w:t>main</w:t>
      </w:r>
      <w:r w:rsidRPr="00A20975">
        <w:rPr>
          <w:color w:val="000000"/>
          <w:szCs w:val="28"/>
          <w:lang w:val="en-US"/>
        </w:rPr>
        <w:t>.</w:t>
      </w:r>
      <w:r>
        <w:rPr>
          <w:color w:val="000000"/>
          <w:szCs w:val="28"/>
          <w:lang w:val="en-US"/>
        </w:rPr>
        <w:t>py</w:t>
      </w:r>
    </w:p>
    <w:p w14:paraId="0E595725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>import matplotlib</w:t>
      </w:r>
    </w:p>
    <w:p w14:paraId="1470CF2B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matplotlib.use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('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TkAgg</w:t>
      </w:r>
      <w:proofErr w:type="spellEnd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')  #</w:t>
      </w:r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или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'Qt5Agg',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если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TkAgg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не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работает</w:t>
      </w:r>
      <w:proofErr w:type="spellEnd"/>
    </w:p>
    <w:p w14:paraId="46C8609A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14:paraId="102ECA14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import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numpy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as np</w:t>
      </w:r>
    </w:p>
    <w:p w14:paraId="6E0B200E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import </w:t>
      </w: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matplotlib.pyplot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 xml:space="preserve"> as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plt</w:t>
      </w:r>
      <w:proofErr w:type="spellEnd"/>
    </w:p>
    <w:p w14:paraId="3BD99B2B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def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triangular_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membership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x, a, b, c):</w:t>
      </w:r>
    </w:p>
    <w:p w14:paraId="2622919F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    if a &lt;= x &lt;= b:</w:t>
      </w:r>
    </w:p>
    <w:p w14:paraId="173941CD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        return (x - a) / (b - a)</w:t>
      </w:r>
    </w:p>
    <w:p w14:paraId="0A9E226D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elif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b &lt;= x &lt;= c:</w:t>
      </w:r>
    </w:p>
    <w:p w14:paraId="6F9B77FA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        return (c - x) / (c - b)</w:t>
      </w:r>
    </w:p>
    <w:p w14:paraId="3A569D7E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    else:</w:t>
      </w:r>
    </w:p>
    <w:p w14:paraId="27E4C55D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        return 0.0</w:t>
      </w:r>
    </w:p>
    <w:p w14:paraId="0E744B6B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14:paraId="1E7DF80D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def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fuzzy_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union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set1_values, set2_values):</w:t>
      </w:r>
    </w:p>
    <w:p w14:paraId="61A1DCB1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    return [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max(</w:t>
      </w:r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mu1, mu2) for mu1, mu2 in zip(set1_values, set2_values)]</w:t>
      </w:r>
    </w:p>
    <w:p w14:paraId="199C6791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14:paraId="203DE36B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def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generate_membership_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x_values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, a, b, c):</w:t>
      </w:r>
    </w:p>
    <w:p w14:paraId="014A4D20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    return [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triangular_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membership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 xml:space="preserve">x, a, b, c) for x in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x_values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]</w:t>
      </w:r>
    </w:p>
    <w:p w14:paraId="1A7D8285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14:paraId="5C04DD24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x_values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np.linspace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(0, 150, 150)</w:t>
      </w:r>
    </w:p>
    <w:p w14:paraId="41A49597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14:paraId="620BAC67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a_low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b_low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c_low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= 0, 25, 50</w:t>
      </w:r>
    </w:p>
    <w:p w14:paraId="74E1D07E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a_mid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b_mid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c_mid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= 25, 50, 75</w:t>
      </w:r>
    </w:p>
    <w:p w14:paraId="16087341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a_high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b_high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c_high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= 50, 75, 100</w:t>
      </w:r>
    </w:p>
    <w:p w14:paraId="5D3A334B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a_critical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b_critical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c_critical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= 75, 100, 125</w:t>
      </w:r>
    </w:p>
    <w:p w14:paraId="1CCEA44E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14:paraId="3E8218EE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low_consumption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generate_membership_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x_values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a_low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b_low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c_low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)</w:t>
      </w:r>
    </w:p>
    <w:p w14:paraId="20033F13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mid_consumption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generate_membership_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x_values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a_mid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b_mid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c_mid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)</w:t>
      </w:r>
    </w:p>
    <w:p w14:paraId="379782DC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high_consumption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generate_membership_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x_values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a_high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b_high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c_high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)</w:t>
      </w:r>
    </w:p>
    <w:p w14:paraId="4A840C49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critical_consumption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generate_membership_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x_values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a_critical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b_critical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c_critical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)</w:t>
      </w:r>
    </w:p>
    <w:p w14:paraId="46D8289B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14:paraId="6D9AA536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#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Объединение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для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определения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классов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энергоэффективности</w:t>
      </w:r>
      <w:proofErr w:type="spellEnd"/>
    </w:p>
    <w:p w14:paraId="60C0FFD4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high_efficiency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fuzzy_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union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low_consumption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mid_consumption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)  #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Высокая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энергоэффективность</w:t>
      </w:r>
      <w:proofErr w:type="spellEnd"/>
    </w:p>
    <w:p w14:paraId="6723418E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medium_efficiency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fuzzy_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union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mid_consumption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high_consumption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)  #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Средняя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энергоэффективность</w:t>
      </w:r>
      <w:proofErr w:type="spellEnd"/>
    </w:p>
    <w:p w14:paraId="4E96C0BF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low_efficiency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fuzzy_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union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high_consumption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critical_consumption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)  #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Низкая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энергоэффективность</w:t>
      </w:r>
      <w:proofErr w:type="spellEnd"/>
    </w:p>
    <w:p w14:paraId="086D4944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14:paraId="63A05C11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14:paraId="19F8D204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def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match_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consumption: int):</w:t>
      </w:r>
    </w:p>
    <w:p w14:paraId="799DB51F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efficiency_high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high_efficiency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[consumption]</w:t>
      </w:r>
    </w:p>
    <w:p w14:paraId="323A6604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efficiency_medium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medium_efficiency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[consumption]</w:t>
      </w:r>
    </w:p>
    <w:p w14:paraId="056875C2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efficiency_low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low_efficiency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[consumption]</w:t>
      </w:r>
    </w:p>
    <w:p w14:paraId="137A3FD6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14:paraId="53EFBC99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    if 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max(</w:t>
      </w:r>
      <w:proofErr w:type="spellStart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efficiency_high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efficiency_medium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efficiency_low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) ==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efficiency_high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:</w:t>
      </w:r>
    </w:p>
    <w:p w14:paraId="2F231AD7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print</w:t>
      </w:r>
      <w:r w:rsidRPr="000D5BD4">
        <w:rPr>
          <w:rFonts w:ascii="Consolas" w:hAnsi="Consolas" w:cs="Consolas"/>
          <w:sz w:val="18"/>
          <w:szCs w:val="18"/>
        </w:rPr>
        <w:t>(</w:t>
      </w:r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f</w:t>
      </w:r>
      <w:r w:rsidRPr="000D5BD4">
        <w:rPr>
          <w:rFonts w:ascii="Consolas" w:hAnsi="Consolas" w:cs="Consolas"/>
          <w:sz w:val="18"/>
          <w:szCs w:val="18"/>
        </w:rPr>
        <w:t>"Потребление {</w:t>
      </w:r>
      <w:r w:rsidRPr="000D5BD4">
        <w:rPr>
          <w:rFonts w:ascii="Consolas" w:hAnsi="Consolas" w:cs="Consolas"/>
          <w:sz w:val="18"/>
          <w:szCs w:val="18"/>
          <w:lang w:val="en-US"/>
        </w:rPr>
        <w:t>consumption</w:t>
      </w:r>
      <w:r w:rsidRPr="000D5BD4">
        <w:rPr>
          <w:rFonts w:ascii="Consolas" w:hAnsi="Consolas" w:cs="Consolas"/>
          <w:sz w:val="18"/>
          <w:szCs w:val="18"/>
        </w:rPr>
        <w:t>} - Высокая энергоэффективность")</w:t>
      </w:r>
    </w:p>
    <w:p w14:paraId="70C97B1A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</w:rPr>
        <w:t xml:space="preserve">   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elif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max(</w:t>
      </w:r>
      <w:proofErr w:type="spellStart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efficiency_high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efficiency_medium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efficiency_low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) ==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efficiency_medium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:</w:t>
      </w:r>
    </w:p>
    <w:p w14:paraId="7C847BD8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print</w:t>
      </w:r>
      <w:r w:rsidRPr="000D5BD4">
        <w:rPr>
          <w:rFonts w:ascii="Consolas" w:hAnsi="Consolas" w:cs="Consolas"/>
          <w:sz w:val="18"/>
          <w:szCs w:val="18"/>
        </w:rPr>
        <w:t>(</w:t>
      </w:r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f</w:t>
      </w:r>
      <w:r w:rsidRPr="000D5BD4">
        <w:rPr>
          <w:rFonts w:ascii="Consolas" w:hAnsi="Consolas" w:cs="Consolas"/>
          <w:sz w:val="18"/>
          <w:szCs w:val="18"/>
        </w:rPr>
        <w:t>"Потребление {</w:t>
      </w:r>
      <w:r w:rsidRPr="000D5BD4">
        <w:rPr>
          <w:rFonts w:ascii="Consolas" w:hAnsi="Consolas" w:cs="Consolas"/>
          <w:sz w:val="18"/>
          <w:szCs w:val="18"/>
          <w:lang w:val="en-US"/>
        </w:rPr>
        <w:t>consumption</w:t>
      </w:r>
      <w:r w:rsidRPr="000D5BD4">
        <w:rPr>
          <w:rFonts w:ascii="Consolas" w:hAnsi="Consolas" w:cs="Consolas"/>
          <w:sz w:val="18"/>
          <w:szCs w:val="18"/>
        </w:rPr>
        <w:t>} - Средняя энергоэффективность")</w:t>
      </w:r>
    </w:p>
    <w:p w14:paraId="019000CA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r w:rsidRPr="000D5BD4">
        <w:rPr>
          <w:rFonts w:ascii="Consolas" w:hAnsi="Consolas" w:cs="Consolas"/>
          <w:sz w:val="18"/>
          <w:szCs w:val="18"/>
        </w:rPr>
        <w:t xml:space="preserve">   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elif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max(</w:t>
      </w:r>
      <w:proofErr w:type="spellStart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efficiency_high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efficiency_medium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efficiency_low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) ==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efficiency_low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:</w:t>
      </w:r>
    </w:p>
    <w:p w14:paraId="0C7AE77B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</w:rPr>
      </w:pPr>
      <w:r w:rsidRPr="000D5BD4">
        <w:rPr>
          <w:rFonts w:ascii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print</w:t>
      </w:r>
      <w:r w:rsidRPr="000D5BD4">
        <w:rPr>
          <w:rFonts w:ascii="Consolas" w:hAnsi="Consolas" w:cs="Consolas"/>
          <w:sz w:val="18"/>
          <w:szCs w:val="18"/>
        </w:rPr>
        <w:t>(</w:t>
      </w:r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f</w:t>
      </w:r>
      <w:r w:rsidRPr="000D5BD4">
        <w:rPr>
          <w:rFonts w:ascii="Consolas" w:hAnsi="Consolas" w:cs="Consolas"/>
          <w:sz w:val="18"/>
          <w:szCs w:val="18"/>
        </w:rPr>
        <w:t>"Потребление {</w:t>
      </w:r>
      <w:r w:rsidRPr="000D5BD4">
        <w:rPr>
          <w:rFonts w:ascii="Consolas" w:hAnsi="Consolas" w:cs="Consolas"/>
          <w:sz w:val="18"/>
          <w:szCs w:val="18"/>
          <w:lang w:val="en-US"/>
        </w:rPr>
        <w:t>consumption</w:t>
      </w:r>
      <w:r w:rsidRPr="000D5BD4">
        <w:rPr>
          <w:rFonts w:ascii="Consolas" w:hAnsi="Consolas" w:cs="Consolas"/>
          <w:sz w:val="18"/>
          <w:szCs w:val="18"/>
        </w:rPr>
        <w:t>} - Низкая энергоэффективность")</w:t>
      </w:r>
    </w:p>
    <w:p w14:paraId="620EFF99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</w:rPr>
      </w:pPr>
      <w:r w:rsidRPr="000D5BD4">
        <w:rPr>
          <w:rFonts w:ascii="Consolas" w:hAnsi="Consolas" w:cs="Consolas"/>
          <w:sz w:val="18"/>
          <w:szCs w:val="18"/>
        </w:rPr>
        <w:t xml:space="preserve">    </w:t>
      </w:r>
      <w:r w:rsidRPr="000D5BD4">
        <w:rPr>
          <w:rFonts w:ascii="Consolas" w:hAnsi="Consolas" w:cs="Consolas"/>
          <w:sz w:val="18"/>
          <w:szCs w:val="18"/>
          <w:lang w:val="en-US"/>
        </w:rPr>
        <w:t>else</w:t>
      </w:r>
      <w:r w:rsidRPr="000D5BD4">
        <w:rPr>
          <w:rFonts w:ascii="Consolas" w:hAnsi="Consolas" w:cs="Consolas"/>
          <w:sz w:val="18"/>
          <w:szCs w:val="18"/>
        </w:rPr>
        <w:t>:</w:t>
      </w:r>
    </w:p>
    <w:p w14:paraId="74707279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</w:rPr>
      </w:pPr>
      <w:r w:rsidRPr="000D5BD4"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print</w:t>
      </w:r>
      <w:r w:rsidRPr="000D5BD4">
        <w:rPr>
          <w:rFonts w:ascii="Consolas" w:hAnsi="Consolas" w:cs="Consolas"/>
          <w:sz w:val="18"/>
          <w:szCs w:val="18"/>
        </w:rPr>
        <w:t>(</w:t>
      </w:r>
      <w:proofErr w:type="gramEnd"/>
      <w:r w:rsidRPr="000D5BD4">
        <w:rPr>
          <w:rFonts w:ascii="Consolas" w:hAnsi="Consolas" w:cs="Consolas"/>
          <w:sz w:val="18"/>
          <w:szCs w:val="18"/>
        </w:rPr>
        <w:t>"Значение вне диапазона")</w:t>
      </w:r>
    </w:p>
    <w:p w14:paraId="18E4850B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</w:rPr>
      </w:pPr>
    </w:p>
    <w:p w14:paraId="11D0BEDB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</w:rPr>
      </w:pPr>
    </w:p>
    <w:p w14:paraId="10369275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match_</w:t>
      </w:r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100)</w:t>
      </w:r>
    </w:p>
    <w:p w14:paraId="189D3D24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14:paraId="633F4F1D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plt.figure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figsize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=(12, 8))</w:t>
      </w:r>
    </w:p>
    <w:p w14:paraId="0ECAFEDA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14:paraId="1C9FB994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plt.plot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x_values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low_consumption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, 'b-', alpha=0.7, label='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Низкое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потребление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', linewidth=2)</w:t>
      </w:r>
    </w:p>
    <w:p w14:paraId="369F2813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plt.plot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x_values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mid_consumption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, 'c-', alpha=0.7, label='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Среднее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потребление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', linewidth=2)</w:t>
      </w:r>
    </w:p>
    <w:p w14:paraId="12D13B6B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plt.plot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x_values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high_consumption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, 'navy', alpha=0.7, label='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Высокое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потребление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', linewidth=2)</w:t>
      </w:r>
    </w:p>
    <w:p w14:paraId="7FE13B87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plt.plot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x_values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critical_consumption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, '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darkblue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', alpha=0.7, label='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Критическое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потребление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', linewidth=2)</w:t>
      </w:r>
    </w:p>
    <w:p w14:paraId="7EB5AB11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14:paraId="1A70A34A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plt.plot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x_values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high_efficiency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, 'g-', linewidth=3, label='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Высокая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энергоэффективность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')</w:t>
      </w:r>
    </w:p>
    <w:p w14:paraId="6E3507F3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plt.plot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x_values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medium_efficiency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, 'orange', linewidth=3, label='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Средняя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энергоэффективность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')</w:t>
      </w:r>
    </w:p>
    <w:p w14:paraId="037EECB8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plt.plot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(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x_values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low_efficiency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, 'r-', linewidth=3, label='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Низкая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 xml:space="preserve"> 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энергоэффективность</w:t>
      </w:r>
      <w:proofErr w:type="spellEnd"/>
      <w:r w:rsidRPr="000D5BD4">
        <w:rPr>
          <w:rFonts w:ascii="Consolas" w:hAnsi="Consolas" w:cs="Consolas"/>
          <w:sz w:val="18"/>
          <w:szCs w:val="18"/>
          <w:lang w:val="en-US"/>
        </w:rPr>
        <w:t>')</w:t>
      </w:r>
    </w:p>
    <w:p w14:paraId="374BF0A3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</w:p>
    <w:p w14:paraId="775B73FB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</w:t>
      </w:r>
      <w:proofErr w:type="spellEnd"/>
      <w:r w:rsidRPr="000D5BD4">
        <w:rPr>
          <w:rFonts w:ascii="Consolas" w:hAnsi="Consolas" w:cs="Consolas"/>
          <w:sz w:val="18"/>
          <w:szCs w:val="18"/>
        </w:rPr>
        <w:t>.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xlabel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</w:rPr>
        <w:t>('Уровень потребления')</w:t>
      </w:r>
    </w:p>
    <w:p w14:paraId="0A7D4B10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</w:t>
      </w:r>
      <w:proofErr w:type="spellEnd"/>
      <w:r w:rsidRPr="000D5BD4">
        <w:rPr>
          <w:rFonts w:ascii="Consolas" w:hAnsi="Consolas" w:cs="Consolas"/>
          <w:sz w:val="18"/>
          <w:szCs w:val="18"/>
        </w:rPr>
        <w:t>.</w:t>
      </w:r>
      <w:proofErr w:type="spellStart"/>
      <w:r w:rsidRPr="000D5BD4">
        <w:rPr>
          <w:rFonts w:ascii="Consolas" w:hAnsi="Consolas" w:cs="Consolas"/>
          <w:sz w:val="18"/>
          <w:szCs w:val="18"/>
          <w:lang w:val="en-US"/>
        </w:rPr>
        <w:t>ylabel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</w:rPr>
        <w:t>('Степень принадлежности')</w:t>
      </w:r>
    </w:p>
    <w:p w14:paraId="03B5676E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plt.legend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(loc='upper right')</w:t>
      </w:r>
    </w:p>
    <w:p w14:paraId="614D866E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</w:t>
      </w:r>
      <w:proofErr w:type="spellEnd"/>
      <w:r w:rsidRPr="000D5BD4">
        <w:rPr>
          <w:rFonts w:ascii="Consolas" w:hAnsi="Consolas" w:cs="Consolas"/>
          <w:sz w:val="18"/>
          <w:szCs w:val="18"/>
        </w:rPr>
        <w:t>.</w:t>
      </w:r>
      <w:r w:rsidRPr="000D5BD4">
        <w:rPr>
          <w:rFonts w:ascii="Consolas" w:hAnsi="Consolas" w:cs="Consolas"/>
          <w:sz w:val="18"/>
          <w:szCs w:val="18"/>
          <w:lang w:val="en-US"/>
        </w:rPr>
        <w:t>title</w:t>
      </w:r>
      <w:proofErr w:type="gramEnd"/>
      <w:r w:rsidRPr="000D5BD4">
        <w:rPr>
          <w:rFonts w:ascii="Consolas" w:hAnsi="Consolas" w:cs="Consolas"/>
          <w:sz w:val="18"/>
          <w:szCs w:val="18"/>
        </w:rPr>
        <w:t>('Объединение нечетких множеств уровней потребления')</w:t>
      </w:r>
    </w:p>
    <w:p w14:paraId="762B0EE3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plt.grid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(True, alpha=0.3)</w:t>
      </w:r>
    </w:p>
    <w:p w14:paraId="6CE70E00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plt.xlim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(0, 125)</w:t>
      </w:r>
    </w:p>
    <w:p w14:paraId="771119CC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plt.ylim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(0, 1.1)</w:t>
      </w:r>
    </w:p>
    <w:p w14:paraId="6617946E" w14:textId="77777777" w:rsidR="000D5BD4" w:rsidRPr="000D5BD4" w:rsidRDefault="000D5BD4" w:rsidP="000D5BD4">
      <w:pPr>
        <w:spacing w:line="240" w:lineRule="auto"/>
        <w:rPr>
          <w:rFonts w:ascii="Consolas" w:hAnsi="Consolas" w:cs="Consolas"/>
          <w:sz w:val="18"/>
          <w:szCs w:val="18"/>
          <w:lang w:val="en-US"/>
        </w:rPr>
      </w:pPr>
      <w:proofErr w:type="spellStart"/>
      <w:proofErr w:type="gramStart"/>
      <w:r w:rsidRPr="000D5BD4">
        <w:rPr>
          <w:rFonts w:ascii="Consolas" w:hAnsi="Consolas" w:cs="Consolas"/>
          <w:sz w:val="18"/>
          <w:szCs w:val="18"/>
          <w:lang w:val="en-US"/>
        </w:rPr>
        <w:t>plt.show</w:t>
      </w:r>
      <w:proofErr w:type="spellEnd"/>
      <w:proofErr w:type="gramEnd"/>
      <w:r w:rsidRPr="000D5BD4">
        <w:rPr>
          <w:rFonts w:ascii="Consolas" w:hAnsi="Consolas" w:cs="Consolas"/>
          <w:sz w:val="18"/>
          <w:szCs w:val="18"/>
          <w:lang w:val="en-US"/>
        </w:rPr>
        <w:t>()</w:t>
      </w:r>
    </w:p>
    <w:p w14:paraId="166BB5A4" w14:textId="77777777" w:rsidR="00963996" w:rsidRPr="00A20975" w:rsidRDefault="00963996">
      <w:pPr>
        <w:rPr>
          <w:lang w:val="en-US"/>
        </w:rPr>
      </w:pPr>
    </w:p>
    <w:sectPr w:rsidR="00963996" w:rsidRPr="00A20975"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8D979" w14:textId="77777777" w:rsidR="00284283" w:rsidRDefault="00284283">
      <w:pPr>
        <w:spacing w:line="240" w:lineRule="auto"/>
      </w:pPr>
      <w:r>
        <w:separator/>
      </w:r>
    </w:p>
  </w:endnote>
  <w:endnote w:type="continuationSeparator" w:id="0">
    <w:p w14:paraId="10C01916" w14:textId="77777777" w:rsidR="00284283" w:rsidRDefault="002842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default"/>
  </w:font>
  <w:font w:name="Noto Sans CJK SC Regular">
    <w:altName w:val="Times New Roman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895948"/>
    </w:sdtPr>
    <w:sdtEndPr/>
    <w:sdtContent>
      <w:p w14:paraId="1B2D7A16" w14:textId="77777777" w:rsidR="00963996" w:rsidRDefault="0028428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3AB14BD9" w14:textId="77777777" w:rsidR="00963996" w:rsidRDefault="0096399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224BB" w14:textId="77777777" w:rsidR="00284283" w:rsidRDefault="00284283">
      <w:r>
        <w:separator/>
      </w:r>
    </w:p>
  </w:footnote>
  <w:footnote w:type="continuationSeparator" w:id="0">
    <w:p w14:paraId="7A943EF7" w14:textId="77777777" w:rsidR="00284283" w:rsidRDefault="002842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EE5FD2C"/>
    <w:multiLevelType w:val="singleLevel"/>
    <w:tmpl w:val="CEE5FD2C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5190150"/>
    <w:rsid w:val="000D5BD4"/>
    <w:rsid w:val="00284283"/>
    <w:rsid w:val="00963996"/>
    <w:rsid w:val="00A20975"/>
    <w:rsid w:val="2519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C000FF"/>
  <w15:docId w15:val="{309294CF-012D-476D-9742-2072B102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uiPriority w:val="9"/>
    <w:qFormat/>
    <w:pPr>
      <w:jc w:val="center"/>
      <w:outlineLvl w:val="0"/>
    </w:pPr>
    <w:rPr>
      <w:rFonts w:eastAsia="Times New Roman" w:cs="Times New Roman"/>
      <w:b/>
      <w:bCs/>
      <w:kern w:val="36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4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5">
    <w:name w:val="с отступом"/>
    <w:basedOn w:val="a4"/>
    <w:qFormat/>
    <w:pPr>
      <w:spacing w:before="0" w:beforeAutospacing="0" w:after="0" w:afterAutospacing="0" w:line="360" w:lineRule="auto"/>
      <w:ind w:firstLine="709"/>
      <w:jc w:val="both"/>
    </w:pPr>
    <w:rPr>
      <w:color w:val="000000"/>
      <w:sz w:val="28"/>
      <w:szCs w:val="28"/>
    </w:rPr>
  </w:style>
  <w:style w:type="paragraph" w:styleId="a6">
    <w:name w:val="List Paragraph"/>
    <w:basedOn w:val="a"/>
    <w:qFormat/>
    <w:pPr>
      <w:spacing w:line="240" w:lineRule="auto"/>
      <w:ind w:left="720"/>
      <w:contextualSpacing/>
    </w:pPr>
    <w:rPr>
      <w:rFonts w:ascii="Liberation Serif" w:eastAsia="Noto Sans CJK SC Regular" w:hAnsi="Liberation Serif" w:cs="Mangal"/>
      <w:kern w:val="2"/>
      <w:sz w:val="24"/>
      <w:szCs w:val="21"/>
      <w:lang w:eastAsia="zh-CN" w:bidi="hi-IN"/>
    </w:rPr>
  </w:style>
  <w:style w:type="paragraph" w:customStyle="1" w:styleId="a7">
    <w:name w:val="листинг"/>
    <w:basedOn w:val="a"/>
    <w:qFormat/>
    <w:pPr>
      <w:spacing w:line="240" w:lineRule="auto"/>
    </w:pPr>
    <w:rPr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7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7</Pages>
  <Words>904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Ryabusha</dc:creator>
  <cp:lastModifiedBy>Hili adm</cp:lastModifiedBy>
  <cp:revision>3</cp:revision>
  <dcterms:created xsi:type="dcterms:W3CDTF">2025-12-02T18:51:00Z</dcterms:created>
  <dcterms:modified xsi:type="dcterms:W3CDTF">2025-12-03T00:29:00Z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2ED7748B164047548DBD8546CB3B78B4_11</vt:lpwstr>
  </property>
</Properties>
</file>