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11055"/>
        </w:tabs>
        <w:spacing/>
        <w:ind/>
        <w:jc w:val="center"/>
        <w:rPr>
          <w:sz w:val="52"/>
          <w:szCs w:val="52"/>
          <w:highlight w:val="none"/>
        </w:rPr>
      </w:pPr>
      <w:r>
        <w:rPr>
          <w:sz w:val="52"/>
          <w:szCs w:val="52"/>
        </w:rPr>
        <w:t xml:space="preserve">Bestimme deine Reaktionszeit</w:t>
      </w:r>
      <w:r>
        <w:rPr>
          <w:sz w:val="52"/>
          <w:szCs w:val="52"/>
        </w:rPr>
      </w:r>
    </w:p>
    <w:p>
      <w:pPr>
        <w:pBdr/>
        <w:spacing/>
        <w:ind w:right="0" w:firstLine="0" w:left="0"/>
        <w:jc w:val="left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right="0" w:firstLine="0" w:left="0"/>
        <w:jc w:val="left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1. Biologische Grundlagen</w:t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right="0" w:firstLine="0" w:left="0"/>
        <w:jc w:val="left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sz w:val="52"/>
          <w:szCs w:val="52"/>
          <w:highlight w:val="none"/>
        </w:rPr>
      </w:pPr>
      <w:r>
        <w:rPr>
          <w:sz w:val="56"/>
          <w:szCs w:val="56"/>
          <w:highlight w:val="none"/>
        </w:rPr>
        <w:object w:dxaOrig="10020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438.53pt;height:240.32pt;mso-wrap-distance-left:0.00pt;mso-wrap-distance-top:0.00pt;mso-wrap-distance-right:0.00pt;mso-wrap-distance-bottom:0.00pt;z-index:1;" filled="f" stroked="false">
            <v:imagedata r:id="rId9" o:title=""/>
            <o:lock v:ext="edit" rotation="t"/>
          </v:shape>
          <o:OLEObject DrawAspect="Content" r:id="rId10" ObjectID="_1525040" ProgID="asc.{DB38923B-A8C0-4DE9-8AEE-A61BB5C901A5}" ShapeID="_x0000_i0" Type="Embed"/>
        </w:object>
      </w:r>
      <w:r>
        <w:rPr>
          <w:sz w:val="52"/>
          <w:szCs w:val="52"/>
          <w:highlight w:val="none"/>
        </w:rPr>
      </w:r>
    </w:p>
    <w:p>
      <w:pPr>
        <w:pBdr/>
        <w:spacing/>
        <w:ind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Der Transport der Informationen benötigt Zeit. </w:t>
      </w:r>
      <w:r>
        <w:rPr>
          <w:sz w:val="32"/>
          <w:szCs w:val="32"/>
          <w:highlight w:val="none"/>
        </w:rPr>
      </w:r>
    </w:p>
    <w:p>
      <w:pPr>
        <w:pBdr/>
        <w:spacing/>
        <w:ind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Diese können wir als Reaktionszeit messen.</w:t>
      </w:r>
      <w:r>
        <w:rPr>
          <w:sz w:val="32"/>
          <w:szCs w:val="32"/>
          <w:highlight w:val="none"/>
        </w:rPr>
      </w:r>
      <w:r/>
    </w:p>
    <w:p>
      <w:pPr>
        <w:pBdr/>
        <w:spacing/>
        <w:ind/>
        <w:jc w:val="left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2. Programmierung</w:t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object w:dxaOrig="9630" w:dyaOrig="2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o:spid="_x0000_s1" type="#_x0000_t75" style="width:481.89pt;height:147.40pt;mso-wrap-distance-left:0.00pt;mso-wrap-distance-top:0.00pt;mso-wrap-distance-right:0.00pt;mso-wrap-distance-bottom:0.00pt;z-index:1;" filled="f" stroked="false">
            <v:imagedata r:id="rId11" o:title=""/>
            <o:lock v:ext="edit" rotation="t"/>
          </v:shape>
          <o:OLEObject DrawAspect="Content" r:id="rId12" ObjectID="_1525041" ProgID="asc.{DB38923B-A8C0-4DE9-8AEE-A61BB5C901A5}" ShapeID="_x0000_i1" Type="Embed"/>
        </w:objec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shd w:val="nil" w:color="000000"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3. Anleitung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Drücke die Taste und folge den Anweisungen auf dem Display.</w:t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Das System speichert die letzten 100 Messwerte und berechnet daraus einen Mittelwert und einen Minimalwert.</w:t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Reaktionszeiten von mehr als 10 Sekunden werden nicht gespeichert.</w:t>
      </w:r>
      <w:r>
        <w:rPr>
          <w:b w:val="0"/>
          <w:bCs w:val="0"/>
          <w:sz w:val="32"/>
          <w:szCs w:val="32"/>
          <w:highlight w:val="none"/>
        </w:rPr>
      </w:r>
    </w:p>
    <w:sectPr>
      <w:footnotePr/>
      <w:endnotePr/>
      <w:type w:val="nextPage"/>
      <w:pgSz w:h="11906" w:orient="landscape" w:w="16838"/>
      <w:pgMar w:top="1701" w:right="1134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oleObject" Target="embeddings/oleObject1.bin"/><Relationship Id="rId11" Type="http://schemas.openxmlformats.org/officeDocument/2006/relationships/image" Target="media/image2.png"/><Relationship Id="rId12" Type="http://schemas.openxmlformats.org/officeDocument/2006/relationships/oleObject" Target="embeddings/oleObject2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2025-03-26T16:23:36Z</dcterms:modified>
</cp:coreProperties>
</file>