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4D978" w14:textId="77777777" w:rsidR="009822AC" w:rsidRPr="00A22854" w:rsidRDefault="00000000" w:rsidP="00A22854">
      <w:pPr>
        <w:pStyle w:val="Heading3"/>
        <w:jc w:val="both"/>
        <w:rPr>
          <w:rFonts w:ascii="Times New Roman" w:hAnsi="Times New Roman" w:cs="Times New Roman"/>
          <w:sz w:val="26"/>
          <w:szCs w:val="26"/>
        </w:rPr>
      </w:pPr>
      <w:bookmarkStart w:id="0" w:name="system-context-diagram"/>
      <w:r w:rsidRPr="00A22854">
        <w:rPr>
          <w:rFonts w:ascii="Times New Roman" w:hAnsi="Times New Roman" w:cs="Times New Roman"/>
          <w:sz w:val="26"/>
          <w:szCs w:val="26"/>
        </w:rPr>
        <w:t>System Context Diagram</w:t>
      </w:r>
    </w:p>
    <w:p w14:paraId="6588514C" w14:textId="77777777" w:rsidR="0029219E" w:rsidRDefault="00A22854" w:rsidP="0029219E">
      <w:pPr>
        <w:pStyle w:val="BodyText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A228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32D0F2" wp14:editId="539E239D">
            <wp:extent cx="3444240" cy="5120640"/>
            <wp:effectExtent l="0" t="0" r="0" b="0"/>
            <wp:docPr id="714323307" name="Picture 1" descr="A diagram of scientific calculato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23307" name="Picture 1" descr="A diagram of scientific calculator syste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0" t="8996" r="33462" b="11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AB481" w14:textId="74C931CC" w:rsidR="009822AC" w:rsidRPr="00A22854" w:rsidRDefault="00A22854" w:rsidP="00A22854">
      <w:pPr>
        <w:pStyle w:val="BodyText"/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The Scientific Calculator System operates as a comprehensive calculation platform that serves individual users requiring various types of calculations. At the system context level:</w:t>
      </w:r>
    </w:p>
    <w:p w14:paraId="0DCB72B6" w14:textId="77777777" w:rsidR="009822AC" w:rsidRPr="00A22854" w:rsidRDefault="00000000" w:rsidP="00A22854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Users</w:t>
      </w:r>
      <w:r w:rsidRPr="00A22854">
        <w:rPr>
          <w:rFonts w:ascii="Times New Roman" w:hAnsi="Times New Roman" w:cs="Times New Roman"/>
          <w:sz w:val="26"/>
          <w:szCs w:val="26"/>
        </w:rPr>
        <w:t xml:space="preserve"> interact directly with the calculator system to perform calculations ranging from basic arithmetic to complex scientific computations, graphing, and currency conversions.</w:t>
      </w:r>
    </w:p>
    <w:p w14:paraId="50FC6C49" w14:textId="77777777" w:rsidR="009822AC" w:rsidRPr="00A22854" w:rsidRDefault="00000000" w:rsidP="00A22854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 xml:space="preserve">The system integrates with an </w:t>
      </w:r>
      <w:r w:rsidRPr="00A22854">
        <w:rPr>
          <w:rFonts w:ascii="Times New Roman" w:hAnsi="Times New Roman" w:cs="Times New Roman"/>
          <w:b/>
          <w:bCs/>
          <w:sz w:val="26"/>
          <w:szCs w:val="26"/>
        </w:rPr>
        <w:t>External Currency API</w:t>
      </w:r>
      <w:r w:rsidRPr="00A22854">
        <w:rPr>
          <w:rFonts w:ascii="Times New Roman" w:hAnsi="Times New Roman" w:cs="Times New Roman"/>
          <w:sz w:val="26"/>
          <w:szCs w:val="26"/>
        </w:rPr>
        <w:t xml:space="preserve"> to provide real-time currency exchange rates, ensuring accurate currency </w:t>
      </w:r>
      <w:proofErr w:type="gramStart"/>
      <w:r w:rsidRPr="00A22854">
        <w:rPr>
          <w:rFonts w:ascii="Times New Roman" w:hAnsi="Times New Roman" w:cs="Times New Roman"/>
          <w:sz w:val="26"/>
          <w:szCs w:val="26"/>
        </w:rPr>
        <w:t>conversions</w:t>
      </w:r>
      <w:proofErr w:type="gramEnd"/>
      <w:r w:rsidRPr="00A22854">
        <w:rPr>
          <w:rFonts w:ascii="Times New Roman" w:hAnsi="Times New Roman" w:cs="Times New Roman"/>
          <w:sz w:val="26"/>
          <w:szCs w:val="26"/>
        </w:rPr>
        <w:t>.</w:t>
      </w:r>
    </w:p>
    <w:p w14:paraId="7ED300E3" w14:textId="77777777" w:rsidR="009822AC" w:rsidRPr="00A22854" w:rsidRDefault="00000000" w:rsidP="00A22854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This high-level view demonstrates the system’s primary purpose: providing a versatile calculation platform while maintaining simplicity in its external interactions.</w:t>
      </w:r>
    </w:p>
    <w:p w14:paraId="7FD5F288" w14:textId="77777777" w:rsidR="009822AC" w:rsidRPr="00A22854" w:rsidRDefault="00000000" w:rsidP="00A22854">
      <w:pPr>
        <w:pStyle w:val="Heading3"/>
        <w:jc w:val="both"/>
        <w:rPr>
          <w:rFonts w:ascii="Times New Roman" w:hAnsi="Times New Roman" w:cs="Times New Roman"/>
          <w:sz w:val="26"/>
          <w:szCs w:val="26"/>
        </w:rPr>
      </w:pPr>
      <w:bookmarkStart w:id="1" w:name="container-diagram"/>
      <w:bookmarkEnd w:id="0"/>
      <w:r w:rsidRPr="00A22854">
        <w:rPr>
          <w:rFonts w:ascii="Times New Roman" w:hAnsi="Times New Roman" w:cs="Times New Roman"/>
          <w:sz w:val="26"/>
          <w:szCs w:val="26"/>
        </w:rPr>
        <w:lastRenderedPageBreak/>
        <w:t>Container Diagram</w:t>
      </w:r>
    </w:p>
    <w:p w14:paraId="30EBCCD9" w14:textId="77777777" w:rsidR="00A22854" w:rsidRPr="00A22854" w:rsidRDefault="00A22854" w:rsidP="00A22854">
      <w:pPr>
        <w:pStyle w:val="BodyText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A228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05FA0B" wp14:editId="18773439">
            <wp:extent cx="5453380" cy="7208520"/>
            <wp:effectExtent l="0" t="0" r="0" b="0"/>
            <wp:docPr id="1978509372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09372" name="Picture 2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6" b="6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380" cy="72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83C8A" w14:textId="769AEFBB" w:rsidR="009822AC" w:rsidRPr="00A22854" w:rsidRDefault="00000000" w:rsidP="00A22854">
      <w:pPr>
        <w:pStyle w:val="BodyText"/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The Scientific Calculator System is structured into four main containers, each serving a specific purpose:</w:t>
      </w:r>
    </w:p>
    <w:p w14:paraId="361763A2" w14:textId="77777777" w:rsidR="009822AC" w:rsidRPr="00A22854" w:rsidRDefault="00000000" w:rsidP="00A2285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lastRenderedPageBreak/>
        <w:t>Web Client (React)</w:t>
      </w:r>
    </w:p>
    <w:p w14:paraId="3A560E1A" w14:textId="77777777" w:rsidR="009822AC" w:rsidRPr="00A22854" w:rsidRDefault="00000000" w:rsidP="00A22854">
      <w:pPr>
        <w:pStyle w:val="Compact"/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Provides the user interface for all calculator functionalities</w:t>
      </w:r>
    </w:p>
    <w:p w14:paraId="1267C388" w14:textId="77777777" w:rsidR="009822AC" w:rsidRPr="00A22854" w:rsidRDefault="00000000" w:rsidP="00A22854">
      <w:pPr>
        <w:pStyle w:val="Compact"/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Handles user interactions and input validation</w:t>
      </w:r>
    </w:p>
    <w:p w14:paraId="31C4E1D8" w14:textId="77777777" w:rsidR="009822AC" w:rsidRPr="00A22854" w:rsidRDefault="00000000" w:rsidP="00A22854">
      <w:pPr>
        <w:pStyle w:val="Compact"/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Communicates with backend services via HTTP/JSON</w:t>
      </w:r>
    </w:p>
    <w:p w14:paraId="6918E01A" w14:textId="77777777" w:rsidR="009822AC" w:rsidRPr="00A22854" w:rsidRDefault="00000000" w:rsidP="00A2285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Scientific Calculator Server (Python/Flask)</w:t>
      </w:r>
    </w:p>
    <w:p w14:paraId="7A5A2DF8" w14:textId="77777777" w:rsidR="009822AC" w:rsidRPr="00A22854" w:rsidRDefault="00000000" w:rsidP="00A22854">
      <w:pPr>
        <w:pStyle w:val="Compact"/>
        <w:numPr>
          <w:ilvl w:val="1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Processes complex scientific calculations</w:t>
      </w:r>
    </w:p>
    <w:p w14:paraId="70A26BD7" w14:textId="77777777" w:rsidR="009822AC" w:rsidRPr="00A22854" w:rsidRDefault="00000000" w:rsidP="00A22854">
      <w:pPr>
        <w:pStyle w:val="Compact"/>
        <w:numPr>
          <w:ilvl w:val="1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Provides mathematical function evaluation</w:t>
      </w:r>
    </w:p>
    <w:p w14:paraId="221014EA" w14:textId="77777777" w:rsidR="009822AC" w:rsidRPr="00A22854" w:rsidRDefault="00000000" w:rsidP="00A22854">
      <w:pPr>
        <w:pStyle w:val="Compact"/>
        <w:numPr>
          <w:ilvl w:val="1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Ensures accurate computation of scientific operations</w:t>
      </w:r>
    </w:p>
    <w:p w14:paraId="5DFF0795" w14:textId="77777777" w:rsidR="009822AC" w:rsidRPr="00A22854" w:rsidRDefault="00000000" w:rsidP="00A2285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Graphing Server (Python/Flask)</w:t>
      </w:r>
    </w:p>
    <w:p w14:paraId="1BD2D046" w14:textId="77777777" w:rsidR="009822AC" w:rsidRPr="00A22854" w:rsidRDefault="00000000" w:rsidP="00A22854">
      <w:pPr>
        <w:pStyle w:val="Compact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Handles function plotting and visualization</w:t>
      </w:r>
    </w:p>
    <w:p w14:paraId="018CCB8D" w14:textId="77777777" w:rsidR="009822AC" w:rsidRPr="00A22854" w:rsidRDefault="00000000" w:rsidP="00A22854">
      <w:pPr>
        <w:pStyle w:val="Compact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Processes mathematical expressions for graphing</w:t>
      </w:r>
    </w:p>
    <w:p w14:paraId="11698398" w14:textId="77777777" w:rsidR="009822AC" w:rsidRPr="00A22854" w:rsidRDefault="00000000" w:rsidP="00A22854">
      <w:pPr>
        <w:pStyle w:val="Compact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Returns coordinate data for visual representation</w:t>
      </w:r>
    </w:p>
    <w:p w14:paraId="17EA0782" w14:textId="77777777" w:rsidR="009822AC" w:rsidRPr="00A22854" w:rsidRDefault="00000000" w:rsidP="00A2285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Currency Server (Python/Flask)</w:t>
      </w:r>
    </w:p>
    <w:p w14:paraId="082EC86E" w14:textId="77777777" w:rsidR="009822AC" w:rsidRPr="00A22854" w:rsidRDefault="00000000" w:rsidP="00A22854">
      <w:pPr>
        <w:pStyle w:val="Compact"/>
        <w:numPr>
          <w:ilvl w:val="1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Manages currency conversion operations</w:t>
      </w:r>
    </w:p>
    <w:p w14:paraId="05CBD6A7" w14:textId="77777777" w:rsidR="009822AC" w:rsidRPr="00A22854" w:rsidRDefault="00000000" w:rsidP="00A22854">
      <w:pPr>
        <w:pStyle w:val="Compact"/>
        <w:numPr>
          <w:ilvl w:val="1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Interfaces with external currency API</w:t>
      </w:r>
    </w:p>
    <w:p w14:paraId="77F686B7" w14:textId="77777777" w:rsidR="009822AC" w:rsidRPr="00A22854" w:rsidRDefault="00000000" w:rsidP="00A22854">
      <w:pPr>
        <w:pStyle w:val="Compact"/>
        <w:numPr>
          <w:ilvl w:val="1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Provides up-to-date exchange rate calculations</w:t>
      </w:r>
    </w:p>
    <w:p w14:paraId="479B0BF6" w14:textId="77777777" w:rsidR="009822AC" w:rsidRPr="00A22854" w:rsidRDefault="00000000" w:rsidP="00A22854">
      <w:pPr>
        <w:pStyle w:val="FirstParagraph"/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This containerization approach ensures:</w:t>
      </w:r>
    </w:p>
    <w:p w14:paraId="2226A6C6" w14:textId="77777777" w:rsidR="009822AC" w:rsidRPr="00A22854" w:rsidRDefault="00000000" w:rsidP="00A22854">
      <w:pPr>
        <w:pStyle w:val="Compact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Clear separation of concerns</w:t>
      </w:r>
    </w:p>
    <w:p w14:paraId="3FD8BB91" w14:textId="77777777" w:rsidR="009822AC" w:rsidRPr="00A22854" w:rsidRDefault="00000000" w:rsidP="00A22854">
      <w:pPr>
        <w:pStyle w:val="Compact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Independent scaling and maintenance</w:t>
      </w:r>
    </w:p>
    <w:p w14:paraId="78A08802" w14:textId="77777777" w:rsidR="009822AC" w:rsidRPr="00A22854" w:rsidRDefault="00000000" w:rsidP="00A22854">
      <w:pPr>
        <w:pStyle w:val="Compact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Modular system architecture</w:t>
      </w:r>
    </w:p>
    <w:p w14:paraId="418EA8DE" w14:textId="77777777" w:rsidR="009822AC" w:rsidRPr="00A22854" w:rsidRDefault="00000000" w:rsidP="00A22854">
      <w:pPr>
        <w:pStyle w:val="Heading3"/>
        <w:jc w:val="both"/>
        <w:rPr>
          <w:rFonts w:ascii="Times New Roman" w:hAnsi="Times New Roman" w:cs="Times New Roman"/>
          <w:sz w:val="26"/>
          <w:szCs w:val="26"/>
        </w:rPr>
      </w:pPr>
      <w:bookmarkStart w:id="2" w:name="component-diagrams"/>
      <w:bookmarkEnd w:id="1"/>
      <w:r w:rsidRPr="00A22854">
        <w:rPr>
          <w:rFonts w:ascii="Times New Roman" w:hAnsi="Times New Roman" w:cs="Times New Roman"/>
          <w:sz w:val="26"/>
          <w:szCs w:val="26"/>
        </w:rPr>
        <w:lastRenderedPageBreak/>
        <w:t>Component Diagrams</w:t>
      </w:r>
    </w:p>
    <w:p w14:paraId="18F1151B" w14:textId="77777777" w:rsidR="009822AC" w:rsidRPr="00A22854" w:rsidRDefault="00000000" w:rsidP="00A22854">
      <w:pPr>
        <w:pStyle w:val="Heading4"/>
        <w:jc w:val="both"/>
        <w:rPr>
          <w:rFonts w:ascii="Times New Roman" w:hAnsi="Times New Roman" w:cs="Times New Roman"/>
          <w:sz w:val="26"/>
          <w:szCs w:val="26"/>
        </w:rPr>
      </w:pPr>
      <w:bookmarkStart w:id="3" w:name="web-client-components"/>
      <w:r w:rsidRPr="00A22854">
        <w:rPr>
          <w:rFonts w:ascii="Times New Roman" w:hAnsi="Times New Roman" w:cs="Times New Roman"/>
          <w:sz w:val="26"/>
          <w:szCs w:val="26"/>
        </w:rPr>
        <w:t>Web Client Components</w:t>
      </w:r>
    </w:p>
    <w:p w14:paraId="6954EA27" w14:textId="60CB6790" w:rsidR="00A22854" w:rsidRPr="00A22854" w:rsidRDefault="00A22854" w:rsidP="00A22854">
      <w:pPr>
        <w:pStyle w:val="BodyText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A228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E4AE7A" wp14:editId="3DF060E2">
            <wp:extent cx="5118100" cy="7147560"/>
            <wp:effectExtent l="0" t="0" r="0" b="0"/>
            <wp:docPr id="146436327" name="Picture 3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6327" name="Picture 3" descr="A diagram of a graph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8" b="7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714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91763" w14:textId="611E7AAB" w:rsidR="009822AC" w:rsidRPr="00A22854" w:rsidRDefault="00000000" w:rsidP="00A22854">
      <w:pPr>
        <w:pStyle w:val="BodyText"/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The React-based web client is composed of several key components:</w:t>
      </w:r>
    </w:p>
    <w:p w14:paraId="50D2F513" w14:textId="77777777" w:rsidR="009822AC" w:rsidRPr="00A22854" w:rsidRDefault="00000000" w:rsidP="00A22854">
      <w:pPr>
        <w:pStyle w:val="Compact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lastRenderedPageBreak/>
        <w:t>App Component</w:t>
      </w:r>
      <w:r w:rsidRPr="00A22854">
        <w:rPr>
          <w:rFonts w:ascii="Times New Roman" w:hAnsi="Times New Roman" w:cs="Times New Roman"/>
          <w:sz w:val="26"/>
          <w:szCs w:val="26"/>
        </w:rPr>
        <w:t>: Central routing and mode management</w:t>
      </w:r>
    </w:p>
    <w:p w14:paraId="4810B803" w14:textId="77777777" w:rsidR="009822AC" w:rsidRPr="00A22854" w:rsidRDefault="00000000" w:rsidP="00A22854">
      <w:pPr>
        <w:pStyle w:val="Compact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Scientific Calculator</w:t>
      </w:r>
      <w:r w:rsidRPr="00A22854">
        <w:rPr>
          <w:rFonts w:ascii="Times New Roman" w:hAnsi="Times New Roman" w:cs="Times New Roman"/>
          <w:sz w:val="26"/>
          <w:szCs w:val="26"/>
        </w:rPr>
        <w:t>: Handles complex mathematical operations</w:t>
      </w:r>
    </w:p>
    <w:p w14:paraId="44702A53" w14:textId="77777777" w:rsidR="009822AC" w:rsidRPr="00A22854" w:rsidRDefault="00000000" w:rsidP="00A22854">
      <w:pPr>
        <w:pStyle w:val="Compact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Standard Calculator</w:t>
      </w:r>
      <w:r w:rsidRPr="00A22854">
        <w:rPr>
          <w:rFonts w:ascii="Times New Roman" w:hAnsi="Times New Roman" w:cs="Times New Roman"/>
          <w:sz w:val="26"/>
          <w:szCs w:val="26"/>
        </w:rPr>
        <w:t>: Manages basic arithmetic calculations</w:t>
      </w:r>
    </w:p>
    <w:p w14:paraId="1E1486D3" w14:textId="77777777" w:rsidR="009822AC" w:rsidRPr="00A22854" w:rsidRDefault="00000000" w:rsidP="00A22854">
      <w:pPr>
        <w:pStyle w:val="Compact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Graphing Calculator</w:t>
      </w:r>
      <w:r w:rsidRPr="00A22854">
        <w:rPr>
          <w:rFonts w:ascii="Times New Roman" w:hAnsi="Times New Roman" w:cs="Times New Roman"/>
          <w:sz w:val="26"/>
          <w:szCs w:val="26"/>
        </w:rPr>
        <w:t>: Provides function visualization interface</w:t>
      </w:r>
    </w:p>
    <w:p w14:paraId="148509DF" w14:textId="77777777" w:rsidR="009822AC" w:rsidRPr="00A22854" w:rsidRDefault="00000000" w:rsidP="00A22854">
      <w:pPr>
        <w:pStyle w:val="Compact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Currency Converter</w:t>
      </w:r>
      <w:r w:rsidRPr="00A22854">
        <w:rPr>
          <w:rFonts w:ascii="Times New Roman" w:hAnsi="Times New Roman" w:cs="Times New Roman"/>
          <w:sz w:val="26"/>
          <w:szCs w:val="26"/>
        </w:rPr>
        <w:t>: Manages currency conversion interface</w:t>
      </w:r>
    </w:p>
    <w:p w14:paraId="4ED872D9" w14:textId="77777777" w:rsidR="009822AC" w:rsidRPr="00A22854" w:rsidRDefault="00000000" w:rsidP="00A22854">
      <w:pPr>
        <w:pStyle w:val="Heading4"/>
        <w:jc w:val="both"/>
        <w:rPr>
          <w:rFonts w:ascii="Times New Roman" w:hAnsi="Times New Roman" w:cs="Times New Roman"/>
          <w:sz w:val="26"/>
          <w:szCs w:val="26"/>
        </w:rPr>
      </w:pPr>
      <w:bookmarkStart w:id="4" w:name="scientific-calculator-server-components"/>
      <w:bookmarkEnd w:id="3"/>
      <w:r w:rsidRPr="00A22854">
        <w:rPr>
          <w:rFonts w:ascii="Times New Roman" w:hAnsi="Times New Roman" w:cs="Times New Roman"/>
          <w:sz w:val="26"/>
          <w:szCs w:val="26"/>
        </w:rPr>
        <w:t>Scientific Calculator Server Components</w:t>
      </w:r>
    </w:p>
    <w:p w14:paraId="32B9D7A5" w14:textId="34DA1DE0" w:rsidR="00A22854" w:rsidRPr="00A22854" w:rsidRDefault="00A22854" w:rsidP="00A22854">
      <w:pPr>
        <w:pStyle w:val="BodyText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228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CAC9BCA" wp14:editId="346B3E7F">
            <wp:extent cx="5943600" cy="3535680"/>
            <wp:effectExtent l="0" t="0" r="0" b="0"/>
            <wp:docPr id="170139889" name="Picture 4" descr="A diagram of a scientific calculator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9889" name="Picture 4" descr="A diagram of a scientific calculator serv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92" b="13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3BE9A" w14:textId="16A77ED8" w:rsidR="009822AC" w:rsidRPr="00A22854" w:rsidRDefault="00000000" w:rsidP="00A22854">
      <w:pPr>
        <w:pStyle w:val="BodyText"/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The scientific calculation service consists of:</w:t>
      </w:r>
    </w:p>
    <w:p w14:paraId="6E440E9B" w14:textId="77777777" w:rsidR="009822AC" w:rsidRPr="00A22854" w:rsidRDefault="00000000" w:rsidP="00A22854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Flask Application</w:t>
      </w:r>
      <w:r w:rsidRPr="00A22854">
        <w:rPr>
          <w:rFonts w:ascii="Times New Roman" w:hAnsi="Times New Roman" w:cs="Times New Roman"/>
          <w:sz w:val="26"/>
          <w:szCs w:val="26"/>
        </w:rPr>
        <w:t>: HTTP request handler</w:t>
      </w:r>
    </w:p>
    <w:p w14:paraId="43F14978" w14:textId="77777777" w:rsidR="009822AC" w:rsidRPr="00A22854" w:rsidRDefault="00000000" w:rsidP="00A22854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API Endpoints</w:t>
      </w:r>
      <w:r w:rsidRPr="00A22854">
        <w:rPr>
          <w:rFonts w:ascii="Times New Roman" w:hAnsi="Times New Roman" w:cs="Times New Roman"/>
          <w:sz w:val="26"/>
          <w:szCs w:val="26"/>
        </w:rPr>
        <w:t>: Defines available calculation operations</w:t>
      </w:r>
    </w:p>
    <w:p w14:paraId="1A9C4F7F" w14:textId="77777777" w:rsidR="009822AC" w:rsidRPr="00A22854" w:rsidRDefault="00000000" w:rsidP="00A22854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Calculation Logic</w:t>
      </w:r>
      <w:r w:rsidRPr="00A22854">
        <w:rPr>
          <w:rFonts w:ascii="Times New Roman" w:hAnsi="Times New Roman" w:cs="Times New Roman"/>
          <w:sz w:val="26"/>
          <w:szCs w:val="26"/>
        </w:rPr>
        <w:t>: Core mathematical computation engine</w:t>
      </w:r>
    </w:p>
    <w:p w14:paraId="79A278E0" w14:textId="77777777" w:rsidR="009822AC" w:rsidRPr="00A22854" w:rsidRDefault="00000000" w:rsidP="00A22854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Error Handler</w:t>
      </w:r>
      <w:r w:rsidRPr="00A22854">
        <w:rPr>
          <w:rFonts w:ascii="Times New Roman" w:hAnsi="Times New Roman" w:cs="Times New Roman"/>
          <w:sz w:val="26"/>
          <w:szCs w:val="26"/>
        </w:rPr>
        <w:t>: Manages calculation errors and validation</w:t>
      </w:r>
    </w:p>
    <w:p w14:paraId="69041CFD" w14:textId="77777777" w:rsidR="009822AC" w:rsidRPr="00A22854" w:rsidRDefault="00000000" w:rsidP="00A22854">
      <w:pPr>
        <w:pStyle w:val="Heading4"/>
        <w:jc w:val="both"/>
        <w:rPr>
          <w:rFonts w:ascii="Times New Roman" w:hAnsi="Times New Roman" w:cs="Times New Roman"/>
          <w:sz w:val="26"/>
          <w:szCs w:val="26"/>
        </w:rPr>
      </w:pPr>
      <w:bookmarkStart w:id="5" w:name="currency-server-components"/>
      <w:bookmarkEnd w:id="4"/>
      <w:r w:rsidRPr="00A22854">
        <w:rPr>
          <w:rFonts w:ascii="Times New Roman" w:hAnsi="Times New Roman" w:cs="Times New Roman"/>
          <w:sz w:val="26"/>
          <w:szCs w:val="26"/>
        </w:rPr>
        <w:lastRenderedPageBreak/>
        <w:t>Currency Server Components</w:t>
      </w:r>
    </w:p>
    <w:p w14:paraId="727323D7" w14:textId="2C058E79" w:rsidR="00A22854" w:rsidRPr="00A22854" w:rsidRDefault="00A22854" w:rsidP="00A22854">
      <w:pPr>
        <w:pStyle w:val="BodyText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228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2F84E6" wp14:editId="69ACBB2B">
            <wp:extent cx="5943600" cy="3535680"/>
            <wp:effectExtent l="0" t="0" r="0" b="0"/>
            <wp:docPr id="1960738415" name="Picture 5" descr="A diagram of a computer compon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38415" name="Picture 5" descr="A diagram of a computer componen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05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4D850" w14:textId="457346E2" w:rsidR="009822AC" w:rsidRPr="00A22854" w:rsidRDefault="00000000" w:rsidP="00A22854">
      <w:pPr>
        <w:pStyle w:val="BodyText"/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The currency service is structured with:</w:t>
      </w:r>
    </w:p>
    <w:p w14:paraId="1CEB7352" w14:textId="77777777" w:rsidR="009822AC" w:rsidRPr="00A22854" w:rsidRDefault="00000000" w:rsidP="00A22854">
      <w:pPr>
        <w:pStyle w:val="Compact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Flask Application</w:t>
      </w:r>
      <w:r w:rsidRPr="00A22854">
        <w:rPr>
          <w:rFonts w:ascii="Times New Roman" w:hAnsi="Times New Roman" w:cs="Times New Roman"/>
          <w:sz w:val="26"/>
          <w:szCs w:val="26"/>
        </w:rPr>
        <w:t>: HTTP request handler</w:t>
      </w:r>
    </w:p>
    <w:p w14:paraId="0FB3C6BE" w14:textId="77777777" w:rsidR="009822AC" w:rsidRPr="00A22854" w:rsidRDefault="00000000" w:rsidP="00A22854">
      <w:pPr>
        <w:pStyle w:val="Compact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API Endpoints</w:t>
      </w:r>
      <w:r w:rsidRPr="00A22854">
        <w:rPr>
          <w:rFonts w:ascii="Times New Roman" w:hAnsi="Times New Roman" w:cs="Times New Roman"/>
          <w:sz w:val="26"/>
          <w:szCs w:val="26"/>
        </w:rPr>
        <w:t>: Currency operation interfaces</w:t>
      </w:r>
    </w:p>
    <w:p w14:paraId="7EDC121B" w14:textId="77777777" w:rsidR="009822AC" w:rsidRPr="00A22854" w:rsidRDefault="00000000" w:rsidP="00A22854">
      <w:pPr>
        <w:pStyle w:val="Compact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Rates Fetcher</w:t>
      </w:r>
      <w:r w:rsidRPr="00A22854">
        <w:rPr>
          <w:rFonts w:ascii="Times New Roman" w:hAnsi="Times New Roman" w:cs="Times New Roman"/>
          <w:sz w:val="26"/>
          <w:szCs w:val="26"/>
        </w:rPr>
        <w:t>: External API communication</w:t>
      </w:r>
    </w:p>
    <w:p w14:paraId="5BAF80A8" w14:textId="77777777" w:rsidR="009822AC" w:rsidRPr="00A22854" w:rsidRDefault="00000000" w:rsidP="00A22854">
      <w:pPr>
        <w:pStyle w:val="Compact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Conversion Logic</w:t>
      </w:r>
      <w:r w:rsidRPr="00A22854">
        <w:rPr>
          <w:rFonts w:ascii="Times New Roman" w:hAnsi="Times New Roman" w:cs="Times New Roman"/>
          <w:sz w:val="26"/>
          <w:szCs w:val="26"/>
        </w:rPr>
        <w:t>: Currency conversion engine</w:t>
      </w:r>
    </w:p>
    <w:p w14:paraId="76E787C4" w14:textId="77777777" w:rsidR="009822AC" w:rsidRPr="00A22854" w:rsidRDefault="00000000" w:rsidP="00A22854">
      <w:pPr>
        <w:pStyle w:val="Heading4"/>
        <w:jc w:val="both"/>
        <w:rPr>
          <w:rFonts w:ascii="Times New Roman" w:hAnsi="Times New Roman" w:cs="Times New Roman"/>
          <w:sz w:val="26"/>
          <w:szCs w:val="26"/>
        </w:rPr>
      </w:pPr>
      <w:bookmarkStart w:id="6" w:name="graphing-server-components"/>
      <w:bookmarkEnd w:id="5"/>
      <w:r w:rsidRPr="00A22854">
        <w:rPr>
          <w:rFonts w:ascii="Times New Roman" w:hAnsi="Times New Roman" w:cs="Times New Roman"/>
          <w:sz w:val="26"/>
          <w:szCs w:val="26"/>
        </w:rPr>
        <w:lastRenderedPageBreak/>
        <w:t>Graphing Server Components</w:t>
      </w:r>
    </w:p>
    <w:p w14:paraId="2BD8A476" w14:textId="30B91E83" w:rsidR="00A22854" w:rsidRPr="00A22854" w:rsidRDefault="00A22854" w:rsidP="00A22854">
      <w:pPr>
        <w:pStyle w:val="BodyText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228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EA12B1" wp14:editId="6D892910">
            <wp:extent cx="5943600" cy="4777740"/>
            <wp:effectExtent l="0" t="0" r="0" b="0"/>
            <wp:docPr id="777673390" name="Picture 6" descr="A diagram of graphing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73390" name="Picture 6" descr="A diagram of graphing serv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9" b="10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E0BCD" w14:textId="7F2E3C9F" w:rsidR="009822AC" w:rsidRPr="00A22854" w:rsidRDefault="00000000" w:rsidP="00A22854">
      <w:pPr>
        <w:pStyle w:val="BodyText"/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The graphing service includes:</w:t>
      </w:r>
    </w:p>
    <w:p w14:paraId="4F779821" w14:textId="77777777" w:rsidR="009822AC" w:rsidRPr="00A22854" w:rsidRDefault="00000000" w:rsidP="00A22854">
      <w:pPr>
        <w:pStyle w:val="Compact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Flask Application</w:t>
      </w:r>
      <w:r w:rsidRPr="00A22854">
        <w:rPr>
          <w:rFonts w:ascii="Times New Roman" w:hAnsi="Times New Roman" w:cs="Times New Roman"/>
          <w:sz w:val="26"/>
          <w:szCs w:val="26"/>
        </w:rPr>
        <w:t>: HTTP request handler</w:t>
      </w:r>
    </w:p>
    <w:p w14:paraId="3A140FF7" w14:textId="77777777" w:rsidR="009822AC" w:rsidRPr="00A22854" w:rsidRDefault="00000000" w:rsidP="00A22854">
      <w:pPr>
        <w:pStyle w:val="Compact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API Endpoints</w:t>
      </w:r>
      <w:r w:rsidRPr="00A22854">
        <w:rPr>
          <w:rFonts w:ascii="Times New Roman" w:hAnsi="Times New Roman" w:cs="Times New Roman"/>
          <w:sz w:val="26"/>
          <w:szCs w:val="26"/>
        </w:rPr>
        <w:t>: Graphing operation interfaces</w:t>
      </w:r>
    </w:p>
    <w:p w14:paraId="2EB558BD" w14:textId="77777777" w:rsidR="009822AC" w:rsidRPr="00A22854" w:rsidRDefault="00000000" w:rsidP="00A22854">
      <w:pPr>
        <w:pStyle w:val="Compact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Expression Parser</w:t>
      </w:r>
      <w:r w:rsidRPr="00A22854">
        <w:rPr>
          <w:rFonts w:ascii="Times New Roman" w:hAnsi="Times New Roman" w:cs="Times New Roman"/>
          <w:sz w:val="26"/>
          <w:szCs w:val="26"/>
        </w:rPr>
        <w:t>: Mathematical expression processing</w:t>
      </w:r>
    </w:p>
    <w:p w14:paraId="7E1A149C" w14:textId="77777777" w:rsidR="009822AC" w:rsidRPr="00A22854" w:rsidRDefault="00000000" w:rsidP="00A22854">
      <w:pPr>
        <w:pStyle w:val="Compact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Points Calculator</w:t>
      </w:r>
      <w:r w:rsidRPr="00A22854">
        <w:rPr>
          <w:rFonts w:ascii="Times New Roman" w:hAnsi="Times New Roman" w:cs="Times New Roman"/>
          <w:sz w:val="26"/>
          <w:szCs w:val="26"/>
        </w:rPr>
        <w:t>: Coordinate generation</w:t>
      </w:r>
    </w:p>
    <w:p w14:paraId="4995AF97" w14:textId="77777777" w:rsidR="009822AC" w:rsidRPr="00A22854" w:rsidRDefault="00000000" w:rsidP="00A22854">
      <w:pPr>
        <w:pStyle w:val="Compact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Error Handler</w:t>
      </w:r>
      <w:r w:rsidRPr="00A22854">
        <w:rPr>
          <w:rFonts w:ascii="Times New Roman" w:hAnsi="Times New Roman" w:cs="Times New Roman"/>
          <w:sz w:val="26"/>
          <w:szCs w:val="26"/>
        </w:rPr>
        <w:t>: Expression validation and error management</w:t>
      </w:r>
    </w:p>
    <w:p w14:paraId="0E7E04B5" w14:textId="77777777" w:rsidR="009822AC" w:rsidRPr="00A22854" w:rsidRDefault="00000000" w:rsidP="00A22854">
      <w:pPr>
        <w:pStyle w:val="Heading3"/>
        <w:jc w:val="both"/>
        <w:rPr>
          <w:rFonts w:ascii="Times New Roman" w:hAnsi="Times New Roman" w:cs="Times New Roman"/>
          <w:sz w:val="26"/>
          <w:szCs w:val="26"/>
        </w:rPr>
      </w:pPr>
      <w:bookmarkStart w:id="7" w:name="deployment-diagram"/>
      <w:bookmarkEnd w:id="2"/>
      <w:bookmarkEnd w:id="6"/>
      <w:r w:rsidRPr="00A22854">
        <w:rPr>
          <w:rFonts w:ascii="Times New Roman" w:hAnsi="Times New Roman" w:cs="Times New Roman"/>
          <w:sz w:val="26"/>
          <w:szCs w:val="26"/>
        </w:rPr>
        <w:lastRenderedPageBreak/>
        <w:t>Deployment Diagram</w:t>
      </w:r>
    </w:p>
    <w:p w14:paraId="7F9BD0CD" w14:textId="341B314E" w:rsidR="00A22854" w:rsidRPr="00A22854" w:rsidRDefault="00A22854" w:rsidP="00A22854">
      <w:pPr>
        <w:pStyle w:val="BodyText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A228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C3D79DF" wp14:editId="40335642">
            <wp:extent cx="5943600" cy="4640580"/>
            <wp:effectExtent l="0" t="0" r="0" b="0"/>
            <wp:docPr id="491395570" name="Picture 7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95570" name="Picture 7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04" b="9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614C0" w14:textId="21FCF04F" w:rsidR="009822AC" w:rsidRPr="00A22854" w:rsidRDefault="00000000" w:rsidP="00A22854">
      <w:pPr>
        <w:pStyle w:val="BodyText"/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The calculator system employs a microservices architecture with separate deployment for each service:</w:t>
      </w:r>
    </w:p>
    <w:p w14:paraId="2F46F7BF" w14:textId="77777777" w:rsidR="009822AC" w:rsidRPr="00A22854" w:rsidRDefault="00000000" w:rsidP="00A22854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Client Deployment</w:t>
      </w:r>
    </w:p>
    <w:p w14:paraId="509B26BD" w14:textId="77777777" w:rsidR="009822AC" w:rsidRPr="00A22854" w:rsidRDefault="00000000" w:rsidP="00A22854">
      <w:pPr>
        <w:pStyle w:val="Compact"/>
        <w:numPr>
          <w:ilvl w:val="1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Runs in user’s web browser</w:t>
      </w:r>
    </w:p>
    <w:p w14:paraId="6B29FE05" w14:textId="77777777" w:rsidR="009822AC" w:rsidRPr="00A22854" w:rsidRDefault="00000000" w:rsidP="00A22854">
      <w:pPr>
        <w:pStyle w:val="Compact"/>
        <w:numPr>
          <w:ilvl w:val="1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React-based SPA providing unified interface</w:t>
      </w:r>
    </w:p>
    <w:p w14:paraId="4502EC18" w14:textId="77777777" w:rsidR="009822AC" w:rsidRPr="00A22854" w:rsidRDefault="00000000" w:rsidP="00A22854">
      <w:pPr>
        <w:pStyle w:val="Compact"/>
        <w:numPr>
          <w:ilvl w:val="1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22854">
        <w:rPr>
          <w:rFonts w:ascii="Times New Roman" w:hAnsi="Times New Roman" w:cs="Times New Roman"/>
          <w:sz w:val="26"/>
          <w:szCs w:val="26"/>
        </w:rPr>
        <w:t>Communicates</w:t>
      </w:r>
      <w:proofErr w:type="gramEnd"/>
      <w:r w:rsidRPr="00A22854">
        <w:rPr>
          <w:rFonts w:ascii="Times New Roman" w:hAnsi="Times New Roman" w:cs="Times New Roman"/>
          <w:sz w:val="26"/>
          <w:szCs w:val="26"/>
        </w:rPr>
        <w:t xml:space="preserve"> with all services via HTTP/JSON</w:t>
      </w:r>
    </w:p>
    <w:p w14:paraId="1C282C50" w14:textId="77777777" w:rsidR="009822AC" w:rsidRPr="00A22854" w:rsidRDefault="00000000" w:rsidP="00A22854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Scientific Calculator Server (Port 5002)</w:t>
      </w:r>
    </w:p>
    <w:p w14:paraId="4C38B980" w14:textId="77777777" w:rsidR="009822AC" w:rsidRPr="00A22854" w:rsidRDefault="00000000" w:rsidP="00A22854">
      <w:pPr>
        <w:pStyle w:val="Compact"/>
        <w:numPr>
          <w:ilvl w:val="1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Independent Python environment</w:t>
      </w:r>
    </w:p>
    <w:p w14:paraId="3731456F" w14:textId="77777777" w:rsidR="009822AC" w:rsidRPr="00A22854" w:rsidRDefault="00000000" w:rsidP="00A22854">
      <w:pPr>
        <w:pStyle w:val="Compact"/>
        <w:numPr>
          <w:ilvl w:val="1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Flask-based API service</w:t>
      </w:r>
    </w:p>
    <w:p w14:paraId="7841764F" w14:textId="77777777" w:rsidR="009822AC" w:rsidRPr="00A22854" w:rsidRDefault="00000000" w:rsidP="00A22854">
      <w:pPr>
        <w:pStyle w:val="Compact"/>
        <w:numPr>
          <w:ilvl w:val="1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Handles scientific calculations independently</w:t>
      </w:r>
    </w:p>
    <w:p w14:paraId="02649D61" w14:textId="77777777" w:rsidR="009822AC" w:rsidRPr="00A22854" w:rsidRDefault="00000000" w:rsidP="00A22854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Graphing Server (Port 5003)</w:t>
      </w:r>
    </w:p>
    <w:p w14:paraId="68F63C45" w14:textId="77777777" w:rsidR="009822AC" w:rsidRPr="00A22854" w:rsidRDefault="00000000" w:rsidP="00A22854">
      <w:pPr>
        <w:pStyle w:val="Compact"/>
        <w:numPr>
          <w:ilvl w:val="1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Independent Python environment</w:t>
      </w:r>
    </w:p>
    <w:p w14:paraId="49731F73" w14:textId="77777777" w:rsidR="009822AC" w:rsidRPr="00A22854" w:rsidRDefault="00000000" w:rsidP="00A22854">
      <w:pPr>
        <w:pStyle w:val="Compact"/>
        <w:numPr>
          <w:ilvl w:val="1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Specialized for function plotting</w:t>
      </w:r>
    </w:p>
    <w:p w14:paraId="608A5D56" w14:textId="77777777" w:rsidR="009822AC" w:rsidRPr="00A22854" w:rsidRDefault="00000000" w:rsidP="00A22854">
      <w:pPr>
        <w:pStyle w:val="Compact"/>
        <w:numPr>
          <w:ilvl w:val="1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lastRenderedPageBreak/>
        <w:t>Isolated graphing computation service</w:t>
      </w:r>
    </w:p>
    <w:p w14:paraId="372B8EEC" w14:textId="77777777" w:rsidR="009822AC" w:rsidRPr="00A22854" w:rsidRDefault="00000000" w:rsidP="00A22854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b/>
          <w:bCs/>
          <w:sz w:val="26"/>
          <w:szCs w:val="26"/>
        </w:rPr>
        <w:t>Currency Server (Port 5001)</w:t>
      </w:r>
    </w:p>
    <w:p w14:paraId="1D16D60B" w14:textId="77777777" w:rsidR="009822AC" w:rsidRPr="00A22854" w:rsidRDefault="00000000" w:rsidP="00A22854">
      <w:pPr>
        <w:pStyle w:val="Compact"/>
        <w:numPr>
          <w:ilvl w:val="1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Independent Python environment</w:t>
      </w:r>
    </w:p>
    <w:p w14:paraId="101E2377" w14:textId="77777777" w:rsidR="009822AC" w:rsidRPr="00A22854" w:rsidRDefault="00000000" w:rsidP="00A22854">
      <w:pPr>
        <w:pStyle w:val="Compact"/>
        <w:numPr>
          <w:ilvl w:val="1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22854">
        <w:rPr>
          <w:rFonts w:ascii="Times New Roman" w:hAnsi="Times New Roman" w:cs="Times New Roman"/>
          <w:sz w:val="26"/>
          <w:szCs w:val="26"/>
        </w:rPr>
        <w:t>Manages</w:t>
      </w:r>
      <w:proofErr w:type="gramEnd"/>
      <w:r w:rsidRPr="00A22854">
        <w:rPr>
          <w:rFonts w:ascii="Times New Roman" w:hAnsi="Times New Roman" w:cs="Times New Roman"/>
          <w:sz w:val="26"/>
          <w:szCs w:val="26"/>
        </w:rPr>
        <w:t xml:space="preserve"> currency operations</w:t>
      </w:r>
    </w:p>
    <w:p w14:paraId="6F4339EF" w14:textId="77777777" w:rsidR="009822AC" w:rsidRPr="00A22854" w:rsidRDefault="00000000" w:rsidP="00A22854">
      <w:pPr>
        <w:pStyle w:val="Compact"/>
        <w:numPr>
          <w:ilvl w:val="1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Responsible for crawling exchange rate</w:t>
      </w:r>
    </w:p>
    <w:p w14:paraId="01127E63" w14:textId="77777777" w:rsidR="009822AC" w:rsidRPr="00A22854" w:rsidRDefault="00000000" w:rsidP="00A22854">
      <w:pPr>
        <w:pStyle w:val="FirstParagraph"/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Benefits of this deployment strategy:</w:t>
      </w:r>
    </w:p>
    <w:p w14:paraId="3D87597B" w14:textId="77777777" w:rsidR="009822AC" w:rsidRPr="00A22854" w:rsidRDefault="00000000" w:rsidP="00A22854">
      <w:pPr>
        <w:pStyle w:val="Compact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Independent scaling and maintenance</w:t>
      </w:r>
    </w:p>
    <w:p w14:paraId="0C80A266" w14:textId="77777777" w:rsidR="009822AC" w:rsidRPr="00A22854" w:rsidRDefault="00000000" w:rsidP="00A22854">
      <w:pPr>
        <w:pStyle w:val="Compact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Isolated service updates</w:t>
      </w:r>
    </w:p>
    <w:p w14:paraId="3DE2D269" w14:textId="77777777" w:rsidR="009822AC" w:rsidRPr="00A22854" w:rsidRDefault="00000000" w:rsidP="00A22854">
      <w:pPr>
        <w:pStyle w:val="Compact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Clear network boundaries</w:t>
      </w:r>
    </w:p>
    <w:p w14:paraId="41AED831" w14:textId="77777777" w:rsidR="009822AC" w:rsidRPr="00A22854" w:rsidRDefault="00000000" w:rsidP="00A22854">
      <w:pPr>
        <w:pStyle w:val="Compact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Flexible resource allocation</w:t>
      </w:r>
    </w:p>
    <w:p w14:paraId="6BA8A5AB" w14:textId="77777777" w:rsidR="009822AC" w:rsidRPr="00A22854" w:rsidRDefault="00000000" w:rsidP="00A22854">
      <w:pPr>
        <w:pStyle w:val="Compact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22854">
        <w:rPr>
          <w:rFonts w:ascii="Times New Roman" w:hAnsi="Times New Roman" w:cs="Times New Roman"/>
          <w:sz w:val="26"/>
          <w:szCs w:val="26"/>
        </w:rPr>
        <w:t>Enhanced fault isolation</w:t>
      </w:r>
      <w:bookmarkEnd w:id="7"/>
    </w:p>
    <w:sectPr w:rsidR="009822AC" w:rsidRPr="00A228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B70DF" w14:textId="77777777" w:rsidR="00901FD4" w:rsidRDefault="00901FD4">
      <w:pPr>
        <w:spacing w:after="0"/>
      </w:pPr>
      <w:r>
        <w:separator/>
      </w:r>
    </w:p>
  </w:endnote>
  <w:endnote w:type="continuationSeparator" w:id="0">
    <w:p w14:paraId="482F463A" w14:textId="77777777" w:rsidR="00901FD4" w:rsidRDefault="00901F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3F177" w14:textId="77777777" w:rsidR="00901FD4" w:rsidRDefault="00901FD4">
      <w:r>
        <w:separator/>
      </w:r>
    </w:p>
  </w:footnote>
  <w:footnote w:type="continuationSeparator" w:id="0">
    <w:p w14:paraId="3B895342" w14:textId="77777777" w:rsidR="00901FD4" w:rsidRDefault="00901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ACEB6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FF6871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034A3C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141804181">
    <w:abstractNumId w:val="0"/>
  </w:num>
  <w:num w:numId="2" w16cid:durableId="241182447">
    <w:abstractNumId w:val="1"/>
  </w:num>
  <w:num w:numId="3" w16cid:durableId="9016037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17778628">
    <w:abstractNumId w:val="1"/>
  </w:num>
  <w:num w:numId="5" w16cid:durableId="1413044667">
    <w:abstractNumId w:val="1"/>
  </w:num>
  <w:num w:numId="6" w16cid:durableId="2145656310">
    <w:abstractNumId w:val="1"/>
  </w:num>
  <w:num w:numId="7" w16cid:durableId="2045665341">
    <w:abstractNumId w:val="1"/>
  </w:num>
  <w:num w:numId="8" w16cid:durableId="1704745426">
    <w:abstractNumId w:val="1"/>
  </w:num>
  <w:num w:numId="9" w16cid:durableId="1160728665">
    <w:abstractNumId w:val="1"/>
  </w:num>
  <w:num w:numId="10" w16cid:durableId="1787655630">
    <w:abstractNumId w:val="1"/>
  </w:num>
  <w:num w:numId="11" w16cid:durableId="1972861060">
    <w:abstractNumId w:val="1"/>
  </w:num>
  <w:num w:numId="12" w16cid:durableId="122894622">
    <w:abstractNumId w:val="1"/>
  </w:num>
  <w:num w:numId="13" w16cid:durableId="3868065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41928283">
    <w:abstractNumId w:val="1"/>
  </w:num>
  <w:num w:numId="15" w16cid:durableId="479884806">
    <w:abstractNumId w:val="1"/>
  </w:num>
  <w:num w:numId="16" w16cid:durableId="493256501">
    <w:abstractNumId w:val="1"/>
  </w:num>
  <w:num w:numId="17" w16cid:durableId="1200554535">
    <w:abstractNumId w:val="1"/>
  </w:num>
  <w:num w:numId="18" w16cid:durableId="1163086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22AC"/>
    <w:rsid w:val="0029219E"/>
    <w:rsid w:val="00750B76"/>
    <w:rsid w:val="008F330C"/>
    <w:rsid w:val="00901FD4"/>
    <w:rsid w:val="009822AC"/>
    <w:rsid w:val="00A22854"/>
    <w:rsid w:val="00AF0181"/>
    <w:rsid w:val="00F6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0FEE"/>
  <w15:docId w15:val="{2CBA3148-DFA1-4F36-B1D4-66297E48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NGUYỄN GIA PHÚC</cp:lastModifiedBy>
  <cp:revision>4</cp:revision>
  <cp:lastPrinted>2025-06-08T05:36:00Z</cp:lastPrinted>
  <dcterms:created xsi:type="dcterms:W3CDTF">1970-01-01T00:00:00Z</dcterms:created>
  <dcterms:modified xsi:type="dcterms:W3CDTF">2025-06-08T06:31:00Z</dcterms:modified>
</cp:coreProperties>
</file>