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BC" w:rsidRDefault="003D4BBC" w:rsidP="003D4BBC">
      <w:pPr>
        <w:pStyle w:val="a5"/>
      </w:pPr>
      <w:r>
        <w:t>增益和天线尺寸及波束宽度的关系：</w:t>
      </w:r>
    </w:p>
    <w:p w:rsidR="003D4BBC" w:rsidRDefault="003D4BBC" w:rsidP="003D4BBC">
      <w:pPr>
        <w:pStyle w:val="a5"/>
      </w:pPr>
      <w:r>
        <w:t>将“轮胎”压扁，信号就越集中，增益就越高，天线尺寸就越大，波束宽度越窄。</w:t>
      </w:r>
    </w:p>
    <w:p w:rsidR="00982601" w:rsidRDefault="003D4BBC">
      <w:r>
        <w:rPr>
          <w:noProof/>
        </w:rPr>
        <w:drawing>
          <wp:inline distT="0" distB="0" distL="0" distR="0">
            <wp:extent cx="5274310" cy="3076681"/>
            <wp:effectExtent l="0" t="0" r="2540" b="9525"/>
            <wp:docPr id="1" name="图片 1" descr="https://pic1.zhimg.com/80/v2-9dc3d516568ca4113a533c057cca7dd0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9dc3d516568ca4113a533c057cca7dd0_720w.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6681"/>
                    </a:xfrm>
                    <a:prstGeom prst="rect">
                      <a:avLst/>
                    </a:prstGeom>
                    <a:noFill/>
                    <a:ln>
                      <a:noFill/>
                    </a:ln>
                  </pic:spPr>
                </pic:pic>
              </a:graphicData>
            </a:graphic>
          </wp:inline>
        </w:drawing>
      </w:r>
    </w:p>
    <w:p w:rsidR="003D4BBC" w:rsidRDefault="003D4BBC"/>
    <w:p w:rsidR="003D4BBC" w:rsidRDefault="003D4BBC" w:rsidP="003D4BBC">
      <w:pPr>
        <w:pStyle w:val="a5"/>
      </w:pPr>
      <w:r>
        <w:rPr>
          <w:b/>
          <w:bCs/>
        </w:rPr>
        <w:t>天线增益特别需要关注的3个要点</w:t>
      </w:r>
      <w:bookmarkStart w:id="0" w:name="_GoBack"/>
      <w:bookmarkEnd w:id="0"/>
    </w:p>
    <w:p w:rsidR="003D4BBC" w:rsidRDefault="003D4BBC" w:rsidP="003D4BBC">
      <w:pPr>
        <w:pStyle w:val="a5"/>
      </w:pPr>
      <w:r>
        <w:t>1、天线是无源器件，不能产生能量。天线增益只是将能量有效集中向某特定方向辐射或接受电磁波的能力。</w:t>
      </w:r>
    </w:p>
    <w:p w:rsidR="003D4BBC" w:rsidRDefault="003D4BBC" w:rsidP="003D4BBC">
      <w:pPr>
        <w:pStyle w:val="a5"/>
      </w:pPr>
      <w:r>
        <w:t>2、天线的增益由振子叠加而产生。增益越高，天线长度越长。增益增加3dB，体积增大一倍。</w:t>
      </w:r>
    </w:p>
    <w:p w:rsidR="003D4BBC" w:rsidRDefault="003D4BBC" w:rsidP="003D4BBC">
      <w:pPr>
        <w:pStyle w:val="a5"/>
      </w:pPr>
      <w:r>
        <w:t>3、天线增益越高，方向性越好，能量越集中，波瓣越窄。</w:t>
      </w:r>
    </w:p>
    <w:p w:rsidR="003D4BBC" w:rsidRPr="003D4BBC" w:rsidRDefault="003D4BBC">
      <w:pPr>
        <w:rPr>
          <w:rFonts w:hint="eastAsia"/>
        </w:rPr>
      </w:pPr>
    </w:p>
    <w:sectPr w:rsidR="003D4BBC" w:rsidRPr="003D4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D78" w:rsidRDefault="00E50D78" w:rsidP="003D4BBC">
      <w:r>
        <w:separator/>
      </w:r>
    </w:p>
  </w:endnote>
  <w:endnote w:type="continuationSeparator" w:id="0">
    <w:p w:rsidR="00E50D78" w:rsidRDefault="00E50D78" w:rsidP="003D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D78" w:rsidRDefault="00E50D78" w:rsidP="003D4BBC">
      <w:r>
        <w:separator/>
      </w:r>
    </w:p>
  </w:footnote>
  <w:footnote w:type="continuationSeparator" w:id="0">
    <w:p w:rsidR="00E50D78" w:rsidRDefault="00E50D78" w:rsidP="003D4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A5"/>
    <w:rsid w:val="003D4BBC"/>
    <w:rsid w:val="005A7BA5"/>
    <w:rsid w:val="00982601"/>
    <w:rsid w:val="00E50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F9C7A-AC3B-4A5B-B2BE-CEAB9DA8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4BBC"/>
    <w:rPr>
      <w:sz w:val="18"/>
      <w:szCs w:val="18"/>
    </w:rPr>
  </w:style>
  <w:style w:type="paragraph" w:styleId="a4">
    <w:name w:val="footer"/>
    <w:basedOn w:val="a"/>
    <w:link w:val="Char0"/>
    <w:uiPriority w:val="99"/>
    <w:unhideWhenUsed/>
    <w:rsid w:val="003D4BBC"/>
    <w:pPr>
      <w:tabs>
        <w:tab w:val="center" w:pos="4153"/>
        <w:tab w:val="right" w:pos="8306"/>
      </w:tabs>
      <w:snapToGrid w:val="0"/>
      <w:jc w:val="left"/>
    </w:pPr>
    <w:rPr>
      <w:sz w:val="18"/>
      <w:szCs w:val="18"/>
    </w:rPr>
  </w:style>
  <w:style w:type="character" w:customStyle="1" w:styleId="Char0">
    <w:name w:val="页脚 Char"/>
    <w:basedOn w:val="a0"/>
    <w:link w:val="a4"/>
    <w:uiPriority w:val="99"/>
    <w:rsid w:val="003D4BBC"/>
    <w:rPr>
      <w:sz w:val="18"/>
      <w:szCs w:val="18"/>
    </w:rPr>
  </w:style>
  <w:style w:type="paragraph" w:styleId="a5">
    <w:name w:val="Normal (Web)"/>
    <w:basedOn w:val="a"/>
    <w:uiPriority w:val="99"/>
    <w:semiHidden/>
    <w:unhideWhenUsed/>
    <w:rsid w:val="003D4B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5966">
      <w:bodyDiv w:val="1"/>
      <w:marLeft w:val="0"/>
      <w:marRight w:val="0"/>
      <w:marTop w:val="0"/>
      <w:marBottom w:val="0"/>
      <w:divBdr>
        <w:top w:val="none" w:sz="0" w:space="0" w:color="auto"/>
        <w:left w:val="none" w:sz="0" w:space="0" w:color="auto"/>
        <w:bottom w:val="none" w:sz="0" w:space="0" w:color="auto"/>
        <w:right w:val="none" w:sz="0" w:space="0" w:color="auto"/>
      </w:divBdr>
    </w:div>
    <w:div w:id="69527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2</cp:revision>
  <dcterms:created xsi:type="dcterms:W3CDTF">2023-01-10T01:29:00Z</dcterms:created>
  <dcterms:modified xsi:type="dcterms:W3CDTF">2023-01-10T01:30:00Z</dcterms:modified>
</cp:coreProperties>
</file>