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2B" w:rsidRDefault="0075052B" w:rsidP="0075052B">
      <w:pPr>
        <w:pStyle w:val="a5"/>
      </w:pPr>
      <w:r>
        <w:t>天线的电压驻波比是把天线作为无耗传输线的负载时，在沿传输线产生的电压驻波图形上，其最大值与最小值之比。</w:t>
      </w:r>
    </w:p>
    <w:p w:rsidR="0075052B" w:rsidRDefault="0075052B" w:rsidP="0075052B">
      <w:pPr>
        <w:pStyle w:val="a5"/>
      </w:pPr>
      <w:r>
        <w:t>驻波比的产生，是由于入射波能量传输到天线输入端并未被全部吸收（辐射）产生的反射波迭加而形成的。VSWR越大，反射越大，匹配越差。在移动通信系统中，一般要求驻波比小于1.5。</w:t>
      </w:r>
    </w:p>
    <w:p w:rsidR="00982601" w:rsidRPr="0075052B" w:rsidRDefault="0075052B">
      <w:r>
        <w:rPr>
          <w:noProof/>
        </w:rPr>
        <w:drawing>
          <wp:inline distT="0" distB="0" distL="0" distR="0">
            <wp:extent cx="5274310" cy="2598086"/>
            <wp:effectExtent l="0" t="0" r="2540" b="0"/>
            <wp:docPr id="1" name="图片 1" descr="https://pic4.zhimg.com/80/v2-c13fa03e48b1f94a8b7c4a22feeecf23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c13fa03e48b1f94a8b7c4a22feeecf23_720w.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601" w:rsidRPr="00750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A3E" w:rsidRDefault="001C7A3E" w:rsidP="0075052B">
      <w:r>
        <w:separator/>
      </w:r>
    </w:p>
  </w:endnote>
  <w:endnote w:type="continuationSeparator" w:id="0">
    <w:p w:rsidR="001C7A3E" w:rsidRDefault="001C7A3E" w:rsidP="0075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A3E" w:rsidRDefault="001C7A3E" w:rsidP="0075052B">
      <w:r>
        <w:separator/>
      </w:r>
    </w:p>
  </w:footnote>
  <w:footnote w:type="continuationSeparator" w:id="0">
    <w:p w:rsidR="001C7A3E" w:rsidRDefault="001C7A3E" w:rsidP="007505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FE"/>
    <w:rsid w:val="001C7A3E"/>
    <w:rsid w:val="0075052B"/>
    <w:rsid w:val="00861FFE"/>
    <w:rsid w:val="009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4635D1-C1C0-4CD1-8D96-F2FBA75F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5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52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505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严义雄(智能软件中心)</dc:creator>
  <cp:keywords/>
  <dc:description/>
  <cp:lastModifiedBy>严义雄(智能软件中心)</cp:lastModifiedBy>
  <cp:revision>2</cp:revision>
  <dcterms:created xsi:type="dcterms:W3CDTF">2023-01-10T01:30:00Z</dcterms:created>
  <dcterms:modified xsi:type="dcterms:W3CDTF">2023-01-10T01:31:00Z</dcterms:modified>
</cp:coreProperties>
</file>