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DCC99" w14:textId="0283B009" w:rsidR="007923DB" w:rsidRDefault="007923DB" w:rsidP="00DF4272">
      <w:pPr>
        <w:spacing w:before="360" w:after="240"/>
        <w:jc w:val="center"/>
        <w:outlineLvl w:val="3"/>
        <w:rPr>
          <w:b/>
          <w:bCs/>
          <w:sz w:val="30"/>
          <w:szCs w:val="30"/>
          <w:lang w:val="en-US"/>
        </w:rPr>
      </w:pPr>
      <w:bookmarkStart w:id="0" w:name="OLE_LINK16"/>
      <w:r w:rsidRPr="007923DB">
        <w:rPr>
          <w:b/>
          <w:bCs/>
          <w:sz w:val="30"/>
          <w:szCs w:val="30"/>
          <w:lang w:val="en-US"/>
        </w:rPr>
        <w:t>SPARC portal</w:t>
      </w:r>
      <w:bookmarkEnd w:id="0"/>
      <w:r w:rsidRPr="007923DB">
        <w:rPr>
          <w:b/>
          <w:bCs/>
          <w:sz w:val="30"/>
          <w:szCs w:val="30"/>
          <w:lang w:val="en-US"/>
        </w:rPr>
        <w:t xml:space="preserve"> </w:t>
      </w:r>
      <w:r w:rsidR="00A0375C">
        <w:rPr>
          <w:b/>
          <w:bCs/>
          <w:sz w:val="30"/>
          <w:szCs w:val="30"/>
          <w:lang w:val="en-US"/>
        </w:rPr>
        <w:t>t</w:t>
      </w:r>
      <w:r w:rsidRPr="007923DB">
        <w:rPr>
          <w:b/>
          <w:bCs/>
          <w:sz w:val="30"/>
          <w:szCs w:val="30"/>
          <w:lang w:val="en-US"/>
        </w:rPr>
        <w:t xml:space="preserve">ranscriptomic </w:t>
      </w:r>
      <w:r w:rsidR="00063496">
        <w:rPr>
          <w:b/>
          <w:bCs/>
          <w:sz w:val="30"/>
          <w:szCs w:val="30"/>
          <w:lang w:val="en-US"/>
        </w:rPr>
        <w:t xml:space="preserve">and genetic </w:t>
      </w:r>
      <w:r w:rsidRPr="007923DB">
        <w:rPr>
          <w:b/>
          <w:bCs/>
          <w:sz w:val="30"/>
          <w:szCs w:val="30"/>
          <w:lang w:val="en-US"/>
        </w:rPr>
        <w:t>data visualization workflow in o²S²PARC</w:t>
      </w:r>
      <w:r w:rsidR="0069438B">
        <w:rPr>
          <w:b/>
          <w:bCs/>
          <w:sz w:val="30"/>
          <w:szCs w:val="30"/>
          <w:lang w:val="en-US"/>
        </w:rPr>
        <w:t>—the GO project</w:t>
      </w:r>
    </w:p>
    <w:p w14:paraId="2C4BC4A1" w14:textId="5F693D8F" w:rsidR="00DF4272" w:rsidRPr="00DF4272" w:rsidRDefault="00DF4272" w:rsidP="007923DB">
      <w:pPr>
        <w:spacing w:before="360" w:after="240"/>
        <w:outlineLvl w:val="3"/>
        <w:rPr>
          <w:lang w:val="en-US"/>
        </w:rPr>
      </w:pPr>
    </w:p>
    <w:p w14:paraId="71C31047" w14:textId="6CEFB466" w:rsidR="00DF4272" w:rsidRDefault="00DF4272" w:rsidP="00DF4272">
      <w:pPr>
        <w:spacing w:before="360" w:after="240"/>
        <w:outlineLvl w:val="1"/>
        <w:rPr>
          <w:b/>
          <w:bCs/>
          <w:sz w:val="36"/>
          <w:szCs w:val="36"/>
        </w:rPr>
      </w:pPr>
      <w:r w:rsidRPr="00DF4272">
        <w:rPr>
          <w:b/>
          <w:bCs/>
          <w:sz w:val="36"/>
          <w:szCs w:val="36"/>
        </w:rPr>
        <w:t>Table of Contents</w:t>
      </w:r>
    </w:p>
    <w:p w14:paraId="42E8AA2F" w14:textId="27FAC41E" w:rsidR="007923DB" w:rsidRPr="0059024C" w:rsidRDefault="00063496" w:rsidP="007923DB">
      <w:pPr>
        <w:pStyle w:val="ListParagraph"/>
        <w:numPr>
          <w:ilvl w:val="0"/>
          <w:numId w:val="8"/>
        </w:numPr>
        <w:spacing w:before="360" w:after="240"/>
        <w:outlineLvl w:val="1"/>
        <w:rPr>
          <w:b/>
          <w:bCs/>
        </w:rPr>
      </w:pPr>
      <w:r w:rsidRPr="0059024C">
        <w:rPr>
          <w:b/>
          <w:bCs/>
          <w:lang w:val="en-US"/>
        </w:rPr>
        <w:t>About NIH SPARC</w:t>
      </w:r>
    </w:p>
    <w:p w14:paraId="5A428DC9" w14:textId="51CB8EFE" w:rsidR="00063496" w:rsidRPr="0059024C" w:rsidRDefault="00063496" w:rsidP="007923DB">
      <w:pPr>
        <w:pStyle w:val="ListParagraph"/>
        <w:numPr>
          <w:ilvl w:val="0"/>
          <w:numId w:val="8"/>
        </w:numPr>
        <w:spacing w:before="360" w:after="240"/>
        <w:outlineLvl w:val="1"/>
        <w:rPr>
          <w:b/>
          <w:bCs/>
        </w:rPr>
      </w:pPr>
      <w:r w:rsidRPr="0059024C">
        <w:rPr>
          <w:b/>
          <w:bCs/>
          <w:lang w:val="en-US"/>
        </w:rPr>
        <w:t xml:space="preserve">FAIR </w:t>
      </w:r>
      <w:r w:rsidR="0096070F" w:rsidRPr="0059024C">
        <w:rPr>
          <w:b/>
          <w:bCs/>
          <w:lang w:val="en-US"/>
        </w:rPr>
        <w:t>Policy</w:t>
      </w:r>
    </w:p>
    <w:p w14:paraId="41413055" w14:textId="3F45A9DC" w:rsidR="00063496" w:rsidRPr="0059024C" w:rsidRDefault="00437D1A" w:rsidP="007923DB">
      <w:pPr>
        <w:pStyle w:val="ListParagraph"/>
        <w:numPr>
          <w:ilvl w:val="0"/>
          <w:numId w:val="8"/>
        </w:numPr>
        <w:spacing w:before="360" w:after="240"/>
        <w:outlineLvl w:val="1"/>
        <w:rPr>
          <w:b/>
          <w:bCs/>
        </w:rPr>
      </w:pPr>
      <w:r w:rsidRPr="0059024C">
        <w:rPr>
          <w:b/>
          <w:bCs/>
          <w:lang w:val="en-US"/>
        </w:rPr>
        <w:t>Our</w:t>
      </w:r>
      <w:r w:rsidR="00063496" w:rsidRPr="0059024C">
        <w:rPr>
          <w:b/>
          <w:bCs/>
          <w:lang w:val="en-US"/>
        </w:rPr>
        <w:t xml:space="preserve"> goal </w:t>
      </w:r>
    </w:p>
    <w:p w14:paraId="0BE3AB46" w14:textId="77777777" w:rsidR="00775A1E" w:rsidRPr="0059024C" w:rsidRDefault="00775A1E" w:rsidP="00775A1E">
      <w:pPr>
        <w:pStyle w:val="ListParagraph"/>
        <w:numPr>
          <w:ilvl w:val="0"/>
          <w:numId w:val="8"/>
        </w:numPr>
        <w:spacing w:before="360" w:after="240"/>
        <w:outlineLvl w:val="1"/>
        <w:rPr>
          <w:b/>
          <w:bCs/>
        </w:rPr>
      </w:pPr>
      <w:bookmarkStart w:id="1" w:name="OLE_LINK3"/>
      <w:r w:rsidRPr="0059024C">
        <w:rPr>
          <w:b/>
          <w:bCs/>
        </w:rPr>
        <w:t>Transcriptomic data on SPARC Portal</w:t>
      </w:r>
    </w:p>
    <w:bookmarkEnd w:id="1"/>
    <w:p w14:paraId="090FD4D5" w14:textId="77777777" w:rsidR="005009BF" w:rsidRPr="00CD4334" w:rsidRDefault="005009BF" w:rsidP="005009BF">
      <w:pPr>
        <w:pStyle w:val="ListParagraph"/>
        <w:numPr>
          <w:ilvl w:val="0"/>
          <w:numId w:val="8"/>
        </w:numPr>
        <w:spacing w:before="360" w:after="240"/>
        <w:outlineLvl w:val="1"/>
        <w:rPr>
          <w:b/>
          <w:bCs/>
        </w:rPr>
      </w:pPr>
      <w:r w:rsidRPr="00CD4334">
        <w:rPr>
          <w:b/>
          <w:bCs/>
        </w:rPr>
        <w:t xml:space="preserve">Why </w:t>
      </w:r>
      <w:r>
        <w:rPr>
          <w:b/>
          <w:bCs/>
        </w:rPr>
        <w:t xml:space="preserve">do </w:t>
      </w:r>
      <w:r w:rsidRPr="00CD4334">
        <w:rPr>
          <w:b/>
          <w:bCs/>
        </w:rPr>
        <w:t xml:space="preserve">we need </w:t>
      </w:r>
      <w:r w:rsidRPr="00CD4334">
        <w:rPr>
          <w:rFonts w:hint="eastAsia"/>
          <w:b/>
          <w:bCs/>
        </w:rPr>
        <w:t>visualization</w:t>
      </w:r>
      <w:r w:rsidRPr="00CD4334">
        <w:rPr>
          <w:b/>
          <w:bCs/>
        </w:rPr>
        <w:t xml:space="preserve"> tool</w:t>
      </w:r>
      <w:r>
        <w:rPr>
          <w:b/>
          <w:bCs/>
        </w:rPr>
        <w:t>s</w:t>
      </w:r>
      <w:r w:rsidRPr="00CD4334">
        <w:rPr>
          <w:b/>
          <w:bCs/>
        </w:rPr>
        <w:t xml:space="preserve"> for gene expression</w:t>
      </w:r>
      <w:r>
        <w:rPr>
          <w:b/>
          <w:bCs/>
        </w:rPr>
        <w:t xml:space="preserve"> and transcriptome data?</w:t>
      </w:r>
    </w:p>
    <w:p w14:paraId="506E32CD" w14:textId="77777777" w:rsidR="00C2141D" w:rsidRPr="0059024C" w:rsidRDefault="00C2141D" w:rsidP="00C2141D">
      <w:pPr>
        <w:pStyle w:val="ListParagraph"/>
        <w:numPr>
          <w:ilvl w:val="0"/>
          <w:numId w:val="8"/>
        </w:numPr>
        <w:spacing w:before="360" w:after="240"/>
        <w:outlineLvl w:val="1"/>
        <w:rPr>
          <w:b/>
          <w:bCs/>
        </w:rPr>
      </w:pPr>
      <w:r w:rsidRPr="0059024C">
        <w:rPr>
          <w:b/>
          <w:bCs/>
          <w:lang w:val="en-US"/>
        </w:rPr>
        <w:t>What can we do?</w:t>
      </w:r>
    </w:p>
    <w:p w14:paraId="62D5AC10" w14:textId="55705F09" w:rsidR="00A0375C" w:rsidRPr="0059024C" w:rsidRDefault="00A0375C" w:rsidP="00A0375C">
      <w:pPr>
        <w:pStyle w:val="ListParagraph"/>
        <w:numPr>
          <w:ilvl w:val="0"/>
          <w:numId w:val="8"/>
        </w:numPr>
        <w:spacing w:before="360" w:after="240"/>
        <w:outlineLvl w:val="1"/>
        <w:rPr>
          <w:b/>
          <w:bCs/>
        </w:rPr>
      </w:pPr>
      <w:bookmarkStart w:id="2" w:name="OLE_LINK9"/>
      <w:r w:rsidRPr="0059024C">
        <w:rPr>
          <w:b/>
          <w:bCs/>
          <w:lang w:val="en-US"/>
        </w:rPr>
        <w:t>How to use the pipe</w:t>
      </w:r>
      <w:r w:rsidR="00B867E9" w:rsidRPr="0059024C">
        <w:rPr>
          <w:b/>
          <w:bCs/>
          <w:lang w:val="en-US"/>
        </w:rPr>
        <w:t>?</w:t>
      </w:r>
    </w:p>
    <w:p w14:paraId="52FAB62F" w14:textId="51A9D718" w:rsidR="00B867E9" w:rsidRPr="0059024C" w:rsidRDefault="00B867E9" w:rsidP="00A0375C">
      <w:pPr>
        <w:pStyle w:val="ListParagraph"/>
        <w:numPr>
          <w:ilvl w:val="0"/>
          <w:numId w:val="8"/>
        </w:numPr>
        <w:spacing w:before="360" w:after="240"/>
        <w:outlineLvl w:val="1"/>
        <w:rPr>
          <w:b/>
          <w:bCs/>
        </w:rPr>
      </w:pPr>
      <w:r w:rsidRPr="0059024C">
        <w:rPr>
          <w:b/>
          <w:bCs/>
          <w:lang w:val="en-US"/>
        </w:rPr>
        <w:t>How does it work?</w:t>
      </w:r>
    </w:p>
    <w:p w14:paraId="32AAB80B" w14:textId="77777777" w:rsidR="0059024C" w:rsidRPr="0059024C" w:rsidRDefault="0059024C" w:rsidP="0059024C">
      <w:pPr>
        <w:pStyle w:val="ListParagraph"/>
        <w:numPr>
          <w:ilvl w:val="0"/>
          <w:numId w:val="8"/>
        </w:numPr>
        <w:spacing w:before="360" w:after="240"/>
        <w:outlineLvl w:val="1"/>
        <w:rPr>
          <w:b/>
          <w:bCs/>
          <w:lang w:val="en-US"/>
        </w:rPr>
      </w:pPr>
      <w:bookmarkStart w:id="3" w:name="OLE_LINK12"/>
      <w:bookmarkEnd w:id="2"/>
      <w:r w:rsidRPr="0059024C">
        <w:rPr>
          <w:b/>
          <w:bCs/>
          <w:lang w:val="en-US"/>
        </w:rPr>
        <w:t xml:space="preserve">How to utilize so the </w:t>
      </w:r>
      <w:r w:rsidRPr="0059024C">
        <w:rPr>
          <w:rFonts w:hint="eastAsia"/>
          <w:b/>
          <w:bCs/>
          <w:lang w:val="en-US"/>
        </w:rPr>
        <w:t>dataset</w:t>
      </w:r>
      <w:r w:rsidRPr="0059024C">
        <w:rPr>
          <w:b/>
          <w:bCs/>
          <w:lang w:val="en-US"/>
        </w:rPr>
        <w:t xml:space="preserve"> -An example: multiple sclerosis (MS) case studies </w:t>
      </w:r>
    </w:p>
    <w:p w14:paraId="6FF3461D" w14:textId="49FDA5F6" w:rsidR="00A0375C" w:rsidRPr="0059024C" w:rsidRDefault="00A0375C" w:rsidP="007923DB">
      <w:pPr>
        <w:pStyle w:val="ListParagraph"/>
        <w:numPr>
          <w:ilvl w:val="0"/>
          <w:numId w:val="8"/>
        </w:numPr>
        <w:spacing w:before="360" w:after="240"/>
        <w:outlineLvl w:val="1"/>
        <w:rPr>
          <w:b/>
          <w:bCs/>
        </w:rPr>
      </w:pPr>
      <w:r w:rsidRPr="0059024C">
        <w:rPr>
          <w:b/>
          <w:bCs/>
          <w:lang w:val="en-US"/>
        </w:rPr>
        <w:t>Contributors</w:t>
      </w:r>
    </w:p>
    <w:p w14:paraId="4CA55066" w14:textId="73A3A304" w:rsidR="00A0375C" w:rsidRPr="0059024C" w:rsidRDefault="00A0375C" w:rsidP="007923DB">
      <w:pPr>
        <w:pStyle w:val="ListParagraph"/>
        <w:numPr>
          <w:ilvl w:val="0"/>
          <w:numId w:val="8"/>
        </w:numPr>
        <w:spacing w:before="360" w:after="240"/>
        <w:outlineLvl w:val="1"/>
        <w:rPr>
          <w:b/>
          <w:bCs/>
        </w:rPr>
      </w:pPr>
      <w:r w:rsidRPr="0059024C">
        <w:rPr>
          <w:b/>
          <w:bCs/>
          <w:lang w:val="en-US"/>
        </w:rPr>
        <w:t>License</w:t>
      </w:r>
    </w:p>
    <w:bookmarkEnd w:id="3"/>
    <w:p w14:paraId="0F7EE277" w14:textId="14E5605E" w:rsidR="00A0375C" w:rsidRDefault="00A0375C" w:rsidP="008C4A40">
      <w:pPr>
        <w:pStyle w:val="ListParagraph"/>
        <w:spacing w:before="360" w:after="240"/>
        <w:outlineLvl w:val="1"/>
      </w:pPr>
    </w:p>
    <w:p w14:paraId="3EAEAB46" w14:textId="4DED6DF3" w:rsidR="008C4A40" w:rsidRPr="004E7B0D" w:rsidRDefault="008C4A40" w:rsidP="008C4A40">
      <w:pPr>
        <w:pStyle w:val="ListParagraph"/>
        <w:spacing w:before="360" w:after="240"/>
        <w:ind w:left="360"/>
        <w:outlineLvl w:val="1"/>
        <w:rPr>
          <w:b/>
          <w:bCs/>
          <w:sz w:val="36"/>
          <w:szCs w:val="36"/>
        </w:rPr>
      </w:pPr>
    </w:p>
    <w:p w14:paraId="289FF518" w14:textId="1099D386" w:rsidR="008C4A40" w:rsidRDefault="00BD635B" w:rsidP="008C4A40">
      <w:pPr>
        <w:pStyle w:val="ListParagraph"/>
        <w:spacing w:before="360" w:after="240"/>
        <w:ind w:left="0"/>
        <w:outlineLvl w:val="1"/>
        <w:rPr>
          <w:b/>
          <w:bCs/>
          <w:lang w:val="en-US"/>
        </w:rPr>
      </w:pPr>
      <w:r w:rsidRPr="004E7B0D">
        <w:rPr>
          <w:b/>
          <w:bCs/>
          <w:lang w:val="en-US"/>
        </w:rPr>
        <w:t xml:space="preserve">About NIH </w:t>
      </w:r>
      <w:bookmarkStart w:id="4" w:name="OLE_LINK7"/>
      <w:r w:rsidRPr="004E7B0D">
        <w:rPr>
          <w:b/>
          <w:bCs/>
          <w:lang w:val="en-US"/>
        </w:rPr>
        <w:t>SPARC</w:t>
      </w:r>
      <w:bookmarkEnd w:id="4"/>
    </w:p>
    <w:p w14:paraId="785483FB" w14:textId="77777777" w:rsidR="00437D1A" w:rsidRPr="004E7B0D" w:rsidRDefault="00437D1A" w:rsidP="008C4A40">
      <w:pPr>
        <w:pStyle w:val="ListParagraph"/>
        <w:spacing w:before="360" w:after="240"/>
        <w:ind w:left="0"/>
        <w:outlineLvl w:val="1"/>
        <w:rPr>
          <w:b/>
          <w:bCs/>
          <w:lang w:val="en-US"/>
        </w:rPr>
      </w:pPr>
    </w:p>
    <w:p w14:paraId="3FA95CAF" w14:textId="4B1AE2BC" w:rsidR="00317A01" w:rsidRDefault="00BD635B" w:rsidP="008C4A40">
      <w:pPr>
        <w:pStyle w:val="ListParagraph"/>
        <w:spacing w:before="360" w:after="240"/>
        <w:ind w:left="0"/>
        <w:outlineLvl w:val="1"/>
      </w:pPr>
      <w:r>
        <w:rPr>
          <w:lang w:val="en-US"/>
        </w:rPr>
        <w:t>T</w:t>
      </w:r>
      <w:r w:rsidRPr="00BD635B">
        <w:t xml:space="preserve">he SPARC Portal </w:t>
      </w:r>
      <w:r>
        <w:rPr>
          <w:lang w:val="en-US"/>
        </w:rPr>
        <w:t xml:space="preserve">is an </w:t>
      </w:r>
      <w:r w:rsidR="006B205A">
        <w:rPr>
          <w:lang w:val="en-US"/>
        </w:rPr>
        <w:t>NIH-funded</w:t>
      </w:r>
      <w:r>
        <w:rPr>
          <w:lang w:val="en-US"/>
        </w:rPr>
        <w:t>, open-access</w:t>
      </w:r>
      <w:r w:rsidR="006B205A">
        <w:rPr>
          <w:lang w:val="en-US"/>
        </w:rPr>
        <w:t xml:space="preserve"> data management and sharing science platform, </w:t>
      </w:r>
      <w:r>
        <w:rPr>
          <w:lang w:val="en-US"/>
        </w:rPr>
        <w:t xml:space="preserve">belonging to the </w:t>
      </w:r>
      <w:r w:rsidRPr="00BD635B">
        <w:rPr>
          <w:lang w:val="en-US"/>
        </w:rPr>
        <w:t>Stimulating Peripheral Activity to Relieve Conditions (SPARC) program</w:t>
      </w:r>
      <w:r>
        <w:rPr>
          <w:lang w:val="en-US"/>
        </w:rPr>
        <w:t>.</w:t>
      </w:r>
      <w:r w:rsidR="00317A01">
        <w:rPr>
          <w:lang w:val="en-US"/>
        </w:rPr>
        <w:t xml:space="preserve"> The portal aims </w:t>
      </w:r>
      <w:r w:rsidR="004E7B0D">
        <w:rPr>
          <w:rFonts w:hint="eastAsia"/>
          <w:lang w:val="en-US"/>
        </w:rPr>
        <w:t>to</w:t>
      </w:r>
      <w:r w:rsidR="00317A01">
        <w:rPr>
          <w:lang w:val="en-US"/>
        </w:rPr>
        <w:t xml:space="preserve"> </w:t>
      </w:r>
      <w:r w:rsidR="004E7B0D">
        <w:rPr>
          <w:lang w:val="en-US"/>
        </w:rPr>
        <w:t xml:space="preserve">advance clinical and academic understanding and </w:t>
      </w:r>
      <w:r w:rsidR="00853E2A">
        <w:rPr>
          <w:lang w:val="en-US"/>
        </w:rPr>
        <w:t>interventions</w:t>
      </w:r>
      <w:r w:rsidR="004E7B0D">
        <w:rPr>
          <w:lang w:val="en-US"/>
        </w:rPr>
        <w:t xml:space="preserve"> in the </w:t>
      </w:r>
      <w:bookmarkStart w:id="5" w:name="OLE_LINK2"/>
      <w:r w:rsidR="004E7B0D" w:rsidRPr="00317A01">
        <w:t>peripheral nervous system</w:t>
      </w:r>
      <w:r w:rsidR="004E7B0D">
        <w:t xml:space="preserve"> </w:t>
      </w:r>
      <w:bookmarkEnd w:id="5"/>
      <w:r w:rsidR="004E7B0D">
        <w:rPr>
          <w:rFonts w:hint="eastAsia"/>
        </w:rPr>
        <w:t>through</w:t>
      </w:r>
      <w:r w:rsidR="004E7B0D">
        <w:t xml:space="preserve"> data integration, knowledge, computational modeling</w:t>
      </w:r>
      <w:r w:rsidR="00853E2A">
        <w:t>,</w:t>
      </w:r>
      <w:r w:rsidR="004E7B0D">
        <w:t xml:space="preserve"> and spatial mapping.</w:t>
      </w:r>
      <w:r w:rsidR="00853E2A">
        <w:t xml:space="preserve"> Please refer to the </w:t>
      </w:r>
      <w:hyperlink r:id="rId5" w:history="1">
        <w:r w:rsidR="00853E2A" w:rsidRPr="00853E2A">
          <w:rPr>
            <w:rStyle w:val="Hyperlink"/>
          </w:rPr>
          <w:t>SPARC website</w:t>
        </w:r>
      </w:hyperlink>
      <w:r w:rsidR="00853E2A">
        <w:t xml:space="preserve"> for more information.</w:t>
      </w:r>
    </w:p>
    <w:p w14:paraId="73A61533" w14:textId="61791B0A" w:rsidR="00853E2A" w:rsidRDefault="00853E2A" w:rsidP="008C4A40">
      <w:pPr>
        <w:pStyle w:val="ListParagraph"/>
        <w:spacing w:before="360" w:after="240"/>
        <w:ind w:left="0"/>
        <w:outlineLvl w:val="1"/>
      </w:pPr>
    </w:p>
    <w:p w14:paraId="7E0F392D" w14:textId="5D583F40" w:rsidR="00853E2A" w:rsidRDefault="00853E2A" w:rsidP="008C4A40">
      <w:pPr>
        <w:pStyle w:val="ListParagraph"/>
        <w:spacing w:before="360" w:after="240"/>
        <w:ind w:left="0"/>
        <w:outlineLvl w:val="1"/>
        <w:rPr>
          <w:b/>
          <w:bCs/>
        </w:rPr>
      </w:pPr>
      <w:r w:rsidRPr="00853E2A">
        <w:rPr>
          <w:b/>
          <w:bCs/>
        </w:rPr>
        <w:t xml:space="preserve">FAIR </w:t>
      </w:r>
      <w:r w:rsidR="0096070F">
        <w:rPr>
          <w:b/>
          <w:bCs/>
        </w:rPr>
        <w:t>Policy</w:t>
      </w:r>
    </w:p>
    <w:p w14:paraId="1D7F58E3" w14:textId="77777777" w:rsidR="00437D1A" w:rsidRPr="00853E2A" w:rsidRDefault="00437D1A" w:rsidP="008C4A40">
      <w:pPr>
        <w:pStyle w:val="ListParagraph"/>
        <w:spacing w:before="360" w:after="240"/>
        <w:ind w:left="0"/>
        <w:outlineLvl w:val="1"/>
        <w:rPr>
          <w:b/>
          <w:bCs/>
        </w:rPr>
      </w:pPr>
    </w:p>
    <w:p w14:paraId="3940D1F1" w14:textId="30376710" w:rsidR="00853E2A" w:rsidRDefault="0096070F" w:rsidP="008C4A40">
      <w:pPr>
        <w:pStyle w:val="ListParagraph"/>
        <w:spacing w:before="360" w:after="240"/>
        <w:ind w:left="0"/>
        <w:outlineLvl w:val="1"/>
      </w:pPr>
      <w:r>
        <w:t xml:space="preserve">The </w:t>
      </w:r>
      <w:r w:rsidRPr="0096070F">
        <w:t xml:space="preserve">SPARC consortium mandates a data sharing policy </w:t>
      </w:r>
      <w:r>
        <w:t xml:space="preserve">called the FAIR data sharing principle, which is “Findable, Accessible, Interoperable and Reusable”. This </w:t>
      </w:r>
      <w:r>
        <w:rPr>
          <w:rFonts w:hint="eastAsia"/>
        </w:rPr>
        <w:t>requires</w:t>
      </w:r>
      <w:r>
        <w:t xml:space="preserve"> all the contributors and </w:t>
      </w:r>
      <w:r w:rsidR="00437D1A">
        <w:t xml:space="preserve">projects </w:t>
      </w:r>
      <w:r w:rsidR="00437D1A">
        <w:rPr>
          <w:rFonts w:hint="eastAsia"/>
        </w:rPr>
        <w:t>published</w:t>
      </w:r>
      <w:r w:rsidR="00437D1A">
        <w:t xml:space="preserve"> on SPARC to be uniformly adapted to the platform data management and sharing agreement, which can be found </w:t>
      </w:r>
      <w:hyperlink r:id="rId6" w:history="1">
        <w:r w:rsidR="00437D1A" w:rsidRPr="00437D1A">
          <w:rPr>
            <w:rStyle w:val="Hyperlink"/>
          </w:rPr>
          <w:t>here</w:t>
        </w:r>
      </w:hyperlink>
      <w:r w:rsidR="00437D1A">
        <w:t xml:space="preserve">. </w:t>
      </w:r>
    </w:p>
    <w:p w14:paraId="587994B2" w14:textId="4B4A603B" w:rsidR="00437D1A" w:rsidRDefault="00437D1A" w:rsidP="008C4A40">
      <w:pPr>
        <w:pStyle w:val="ListParagraph"/>
        <w:spacing w:before="360" w:after="240"/>
        <w:ind w:left="0"/>
        <w:outlineLvl w:val="1"/>
      </w:pPr>
    </w:p>
    <w:p w14:paraId="7F5AA307" w14:textId="3981BFC0" w:rsidR="00437D1A" w:rsidRDefault="00437D1A" w:rsidP="008C4A40">
      <w:pPr>
        <w:pStyle w:val="ListParagraph"/>
        <w:spacing w:before="360" w:after="240"/>
        <w:ind w:left="0"/>
        <w:outlineLvl w:val="1"/>
        <w:rPr>
          <w:b/>
          <w:bCs/>
        </w:rPr>
      </w:pPr>
      <w:r w:rsidRPr="00437D1A">
        <w:rPr>
          <w:b/>
          <w:bCs/>
        </w:rPr>
        <w:t>Our Goal</w:t>
      </w:r>
    </w:p>
    <w:p w14:paraId="41A606EF" w14:textId="77777777" w:rsidR="00437D1A" w:rsidRDefault="00437D1A" w:rsidP="008C4A40">
      <w:pPr>
        <w:pStyle w:val="ListParagraph"/>
        <w:spacing w:before="360" w:after="240"/>
        <w:ind w:left="0"/>
        <w:outlineLvl w:val="1"/>
        <w:rPr>
          <w:b/>
          <w:bCs/>
        </w:rPr>
      </w:pPr>
    </w:p>
    <w:p w14:paraId="13754AD3" w14:textId="6D5D3F55" w:rsidR="000144B3" w:rsidRDefault="00E434DD" w:rsidP="008C4A40">
      <w:pPr>
        <w:pStyle w:val="ListParagraph"/>
        <w:spacing w:before="360" w:after="240"/>
        <w:ind w:left="0"/>
        <w:outlineLvl w:val="1"/>
      </w:pPr>
      <w:r>
        <w:t xml:space="preserve">At present, the platform has </w:t>
      </w:r>
      <w:r>
        <w:rPr>
          <w:rFonts w:hint="eastAsia"/>
        </w:rPr>
        <w:t>no</w:t>
      </w:r>
      <w:r>
        <w:t xml:space="preserve"> </w:t>
      </w:r>
      <w:r w:rsidR="001A7862">
        <w:t xml:space="preserve">data processing or </w:t>
      </w:r>
      <w:r>
        <w:rPr>
          <w:rFonts w:hint="eastAsia"/>
        </w:rPr>
        <w:t>visualization</w:t>
      </w:r>
      <w:r>
        <w:t xml:space="preserve"> </w:t>
      </w:r>
      <w:r w:rsidR="001A7862">
        <w:t>system</w:t>
      </w:r>
      <w:r>
        <w:t xml:space="preserve"> for </w:t>
      </w:r>
      <w:r w:rsidR="004E015E">
        <w:t>transcriptomic and genetic data analysis</w:t>
      </w:r>
      <w:r w:rsidR="001A7862">
        <w:t xml:space="preserve"> </w:t>
      </w:r>
      <w:r w:rsidR="001A7862">
        <w:rPr>
          <w:rFonts w:hint="eastAsia"/>
        </w:rPr>
        <w:t>purposes</w:t>
      </w:r>
      <w:r w:rsidR="004E015E">
        <w:t xml:space="preserve">. </w:t>
      </w:r>
      <w:bookmarkStart w:id="6" w:name="OLE_LINK4"/>
      <w:r w:rsidR="001A7862">
        <w:t xml:space="preserve">In fact, there are </w:t>
      </w:r>
      <w:r w:rsidR="001A7862">
        <w:rPr>
          <w:rFonts w:hint="eastAsia"/>
        </w:rPr>
        <w:t>multiple</w:t>
      </w:r>
      <w:r w:rsidR="001A7862">
        <w:t xml:space="preserve"> transcriptomic </w:t>
      </w:r>
      <w:r w:rsidR="00476954">
        <w:t xml:space="preserve">datasets available on SPARC data browser, as well as the gene expression data from </w:t>
      </w:r>
      <w:r w:rsidR="00476954" w:rsidRPr="00437D1A">
        <w:t>oSPARC template</w:t>
      </w:r>
      <w:r w:rsidR="00476954">
        <w:t>.</w:t>
      </w:r>
      <w:bookmarkEnd w:id="6"/>
      <w:r w:rsidR="00476954">
        <w:t xml:space="preserve"> These datasets would be very much useful for </w:t>
      </w:r>
      <w:r w:rsidR="00476954">
        <w:rPr>
          <w:rFonts w:hint="eastAsia"/>
        </w:rPr>
        <w:t>researchers</w:t>
      </w:r>
      <w:r w:rsidR="00476954">
        <w:t xml:space="preserve"> and </w:t>
      </w:r>
      <w:r w:rsidR="00476954">
        <w:rPr>
          <w:rFonts w:hint="eastAsia"/>
        </w:rPr>
        <w:t>clinician</w:t>
      </w:r>
      <w:r w:rsidR="00476954">
        <w:t xml:space="preserve">s in </w:t>
      </w:r>
      <w:r w:rsidR="00476954">
        <w:rPr>
          <w:rFonts w:hint="eastAsia"/>
        </w:rPr>
        <w:t>uncovering</w:t>
      </w:r>
      <w:r w:rsidR="00476954">
        <w:t xml:space="preserve"> the </w:t>
      </w:r>
      <w:r w:rsidR="00BC5CA0">
        <w:t xml:space="preserve">underlying </w:t>
      </w:r>
      <w:r w:rsidR="00077486" w:rsidRPr="00077486">
        <w:t>Gene Ontology(GO)</w:t>
      </w:r>
      <w:r w:rsidR="00077486" w:rsidRPr="00D33EC9">
        <w:rPr>
          <w:b/>
          <w:bCs/>
        </w:rPr>
        <w:t xml:space="preserve"> </w:t>
      </w:r>
      <w:r w:rsidR="00077486">
        <w:rPr>
          <w:b/>
          <w:bCs/>
        </w:rPr>
        <w:t>(</w:t>
      </w:r>
      <w:r w:rsidR="00476954">
        <w:rPr>
          <w:rFonts w:hint="eastAsia"/>
        </w:rPr>
        <w:t>molecul</w:t>
      </w:r>
      <w:r w:rsidR="008B18B0">
        <w:t xml:space="preserve">ar </w:t>
      </w:r>
      <w:r w:rsidR="008B18B0">
        <w:rPr>
          <w:rFonts w:hint="eastAsia"/>
        </w:rPr>
        <w:t>functions</w:t>
      </w:r>
      <w:r w:rsidR="008B18B0">
        <w:t>, cellular components</w:t>
      </w:r>
      <w:r w:rsidR="002D7854">
        <w:t>,</w:t>
      </w:r>
      <w:r w:rsidR="008B18B0">
        <w:t xml:space="preserve"> and biological </w:t>
      </w:r>
      <w:r w:rsidR="002D7854">
        <w:rPr>
          <w:rFonts w:hint="eastAsia"/>
        </w:rPr>
        <w:t>processes</w:t>
      </w:r>
      <w:r w:rsidR="00077486">
        <w:t>)</w:t>
      </w:r>
      <w:r w:rsidR="008B18B0">
        <w:t xml:space="preserve"> related </w:t>
      </w:r>
      <w:r w:rsidR="008B18B0">
        <w:lastRenderedPageBreak/>
        <w:t xml:space="preserve">to </w:t>
      </w:r>
      <w:r w:rsidR="002D7854">
        <w:t xml:space="preserve">the </w:t>
      </w:r>
      <w:bookmarkStart w:id="7" w:name="OLE_LINK18"/>
      <w:r w:rsidR="002D7854" w:rsidRPr="00317A01">
        <w:t>peripheral nervous system</w:t>
      </w:r>
      <w:r w:rsidR="003C49BF">
        <w:t xml:space="preserve"> and related diseases</w:t>
      </w:r>
      <w:bookmarkEnd w:id="7"/>
      <w:r w:rsidR="00077486">
        <w:t xml:space="preserve">. </w:t>
      </w:r>
      <w:r w:rsidR="006D2563" w:rsidRPr="00D33EC9">
        <w:rPr>
          <w:b/>
          <w:bCs/>
        </w:rPr>
        <w:t xml:space="preserve">With </w:t>
      </w:r>
      <w:r w:rsidR="006D2563" w:rsidRPr="00D33EC9">
        <w:rPr>
          <w:b/>
          <w:bCs/>
        </w:rPr>
        <w:t>Gene Ontology</w:t>
      </w:r>
      <w:r w:rsidR="006D2563" w:rsidRPr="00D33EC9">
        <w:rPr>
          <w:b/>
          <w:bCs/>
        </w:rPr>
        <w:t>(GO)</w:t>
      </w:r>
      <w:r w:rsidR="006D2563" w:rsidRPr="00D33EC9">
        <w:rPr>
          <w:b/>
          <w:bCs/>
        </w:rPr>
        <w:t xml:space="preserve"> </w:t>
      </w:r>
      <w:r w:rsidR="006D2563" w:rsidRPr="00D33EC9">
        <w:rPr>
          <w:b/>
          <w:bCs/>
        </w:rPr>
        <w:t>tools,</w:t>
      </w:r>
      <w:r w:rsidR="006D2563">
        <w:t xml:space="preserve"> </w:t>
      </w:r>
      <w:r w:rsidR="006D2563" w:rsidRPr="006D2563">
        <w:rPr>
          <w:b/>
          <w:bCs/>
        </w:rPr>
        <w:t xml:space="preserve">we could uncover the myth of any </w:t>
      </w:r>
      <w:r w:rsidR="006D2563" w:rsidRPr="006D2563">
        <w:rPr>
          <w:rFonts w:hint="eastAsia"/>
          <w:b/>
          <w:bCs/>
        </w:rPr>
        <w:t>i</w:t>
      </w:r>
      <w:r w:rsidR="006D2563" w:rsidRPr="006D2563">
        <w:rPr>
          <w:b/>
          <w:bCs/>
        </w:rPr>
        <w:t>nterested pathophysiological proces</w:t>
      </w:r>
      <w:bookmarkStart w:id="8" w:name="OLE_LINK17"/>
      <w:r w:rsidR="006D2563" w:rsidRPr="006D2563">
        <w:rPr>
          <w:b/>
          <w:bCs/>
        </w:rPr>
        <w:t>ses with gene expr</w:t>
      </w:r>
      <w:bookmarkEnd w:id="8"/>
      <w:r w:rsidR="006D2563" w:rsidRPr="006D2563">
        <w:rPr>
          <w:b/>
          <w:bCs/>
        </w:rPr>
        <w:t>ession and transcriptome data in SPARC portal</w:t>
      </w:r>
      <w:r w:rsidR="006D2563">
        <w:rPr>
          <w:b/>
          <w:bCs/>
        </w:rPr>
        <w:t xml:space="preserve">. </w:t>
      </w:r>
      <w:r w:rsidR="00077486" w:rsidRPr="008774BE">
        <w:rPr>
          <w:rFonts w:hint="eastAsia"/>
        </w:rPr>
        <w:t>This</w:t>
      </w:r>
      <w:r w:rsidR="00077486" w:rsidRPr="008774BE">
        <w:t xml:space="preserve"> </w:t>
      </w:r>
      <w:r w:rsidR="00077486">
        <w:t xml:space="preserve">will </w:t>
      </w:r>
      <w:r w:rsidR="008774BE">
        <w:t xml:space="preserve">help </w:t>
      </w:r>
      <w:r w:rsidR="00077486">
        <w:t xml:space="preserve">promote the </w:t>
      </w:r>
      <w:r w:rsidR="00077486">
        <w:rPr>
          <w:rFonts w:hint="eastAsia"/>
        </w:rPr>
        <w:t>discovery</w:t>
      </w:r>
      <w:r w:rsidR="00077486">
        <w:t xml:space="preserve"> of potential targets for future interventions and treatments</w:t>
      </w:r>
      <w:r w:rsidR="00E53888">
        <w:t xml:space="preserve"> on </w:t>
      </w:r>
      <w:r w:rsidR="00E53888" w:rsidRPr="00317A01">
        <w:t>peripheral nervous system</w:t>
      </w:r>
      <w:r w:rsidR="00E53888">
        <w:t xml:space="preserve"> and related diseases</w:t>
      </w:r>
      <w:r w:rsidR="00077486">
        <w:t>.</w:t>
      </w:r>
    </w:p>
    <w:p w14:paraId="3FFE7DE0" w14:textId="212FD531" w:rsidR="000144B3" w:rsidRDefault="000144B3" w:rsidP="008C4A40">
      <w:pPr>
        <w:pStyle w:val="ListParagraph"/>
        <w:spacing w:before="360" w:after="240"/>
        <w:ind w:left="0"/>
        <w:outlineLvl w:val="1"/>
      </w:pPr>
    </w:p>
    <w:p w14:paraId="431271F9" w14:textId="6FEE0FE0" w:rsidR="000144B3" w:rsidRPr="00CD4334" w:rsidRDefault="00CD4334" w:rsidP="008C4A40">
      <w:pPr>
        <w:pStyle w:val="ListParagraph"/>
        <w:spacing w:before="360" w:after="240"/>
        <w:ind w:left="0"/>
        <w:outlineLvl w:val="1"/>
        <w:rPr>
          <w:b/>
          <w:bCs/>
        </w:rPr>
      </w:pPr>
      <w:r w:rsidRPr="00CD4334">
        <w:rPr>
          <w:b/>
          <w:bCs/>
        </w:rPr>
        <w:t>Transcriptomic data on SPARC Portal</w:t>
      </w:r>
    </w:p>
    <w:p w14:paraId="35C80C76" w14:textId="16482E20" w:rsidR="00CD4334" w:rsidRDefault="003347E9" w:rsidP="008C4A40">
      <w:pPr>
        <w:pStyle w:val="ListParagraph"/>
        <w:spacing w:before="360" w:after="240"/>
        <w:ind w:left="0"/>
        <w:outlineLvl w:val="1"/>
      </w:pPr>
      <w:r>
        <w:t xml:space="preserve">Till </w:t>
      </w:r>
      <w:r>
        <w:rPr>
          <w:rFonts w:hint="eastAsia"/>
        </w:rPr>
        <w:t>A</w:t>
      </w:r>
      <w:r>
        <w:t xml:space="preserve">ug 8, 2022, there are 19 projects </w:t>
      </w:r>
      <w:r>
        <w:rPr>
          <w:rFonts w:hint="eastAsia"/>
        </w:rPr>
        <w:t>available</w:t>
      </w:r>
      <w:r>
        <w:t xml:space="preserve"> </w:t>
      </w:r>
      <w:r w:rsidR="00C21CBD">
        <w:t>on the SPARC Portal</w:t>
      </w:r>
      <w:r w:rsidR="003723EA">
        <w:t xml:space="preserve">, containing </w:t>
      </w:r>
      <w:r w:rsidR="007F2E53">
        <w:t xml:space="preserve">the </w:t>
      </w:r>
      <w:r w:rsidR="003723EA">
        <w:rPr>
          <w:rFonts w:hint="eastAsia"/>
        </w:rPr>
        <w:t>species</w:t>
      </w:r>
      <w:r w:rsidR="003723EA">
        <w:t xml:space="preserve"> of </w:t>
      </w:r>
      <w:r w:rsidR="00D20EE9">
        <w:rPr>
          <w:rFonts w:hint="eastAsia"/>
        </w:rPr>
        <w:t>humans</w:t>
      </w:r>
      <w:r w:rsidR="003723EA">
        <w:t xml:space="preserve">, </w:t>
      </w:r>
      <w:r w:rsidR="00D20EE9">
        <w:rPr>
          <w:rFonts w:hint="eastAsia"/>
        </w:rPr>
        <w:t>pigs</w:t>
      </w:r>
      <w:r w:rsidR="003723EA">
        <w:t xml:space="preserve">, </w:t>
      </w:r>
      <w:r w:rsidR="00D20EE9">
        <w:rPr>
          <w:rFonts w:hint="eastAsia"/>
        </w:rPr>
        <w:t>mice</w:t>
      </w:r>
      <w:r w:rsidR="003723EA">
        <w:t xml:space="preserve">, and </w:t>
      </w:r>
      <w:r w:rsidR="00B06C61">
        <w:rPr>
          <w:rFonts w:hint="eastAsia"/>
        </w:rPr>
        <w:t>rats</w:t>
      </w:r>
      <w:r w:rsidR="003723EA">
        <w:t xml:space="preserve">. </w:t>
      </w:r>
      <w:r w:rsidR="000F7FC6">
        <w:rPr>
          <w:rFonts w:hint="eastAsia"/>
        </w:rPr>
        <w:t>Involved</w:t>
      </w:r>
      <w:r w:rsidR="000F7FC6">
        <w:t xml:space="preserve"> anatomical </w:t>
      </w:r>
      <w:r w:rsidR="000F7FC6">
        <w:rPr>
          <w:rFonts w:hint="eastAsia"/>
        </w:rPr>
        <w:t>structures</w:t>
      </w:r>
      <w:r w:rsidR="002F29A6">
        <w:t xml:space="preserve"> i</w:t>
      </w:r>
      <w:r w:rsidR="002F29A6">
        <w:rPr>
          <w:rFonts w:hint="eastAsia"/>
        </w:rPr>
        <w:t>nclude</w:t>
      </w:r>
      <w:r w:rsidR="002F29A6">
        <w:t xml:space="preserve"> </w:t>
      </w:r>
      <w:r w:rsidR="002F29A6" w:rsidRPr="002F29A6">
        <w:t>cervical ganglion neurons</w:t>
      </w:r>
      <w:r w:rsidR="001965C4">
        <w:t xml:space="preserve">, </w:t>
      </w:r>
      <w:r w:rsidR="00F870C3" w:rsidRPr="00F870C3">
        <w:t>celiac ganglion</w:t>
      </w:r>
      <w:r w:rsidR="00F870C3">
        <w:t xml:space="preserve"> </w:t>
      </w:r>
      <w:r w:rsidR="00F870C3" w:rsidRPr="00F870C3">
        <w:t>neurons</w:t>
      </w:r>
      <w:r w:rsidR="00F870C3">
        <w:t xml:space="preserve">, </w:t>
      </w:r>
      <w:r w:rsidR="005001B7" w:rsidRPr="005001B7">
        <w:t>stellate ganglion neurons</w:t>
      </w:r>
      <w:r w:rsidR="005001B7">
        <w:t xml:space="preserve">, </w:t>
      </w:r>
      <w:r w:rsidR="005001B7" w:rsidRPr="005001B7">
        <w:t>right atrial ganglionic plexus (RAGP) neurons</w:t>
      </w:r>
      <w:r w:rsidR="00BB5618">
        <w:t xml:space="preserve">, </w:t>
      </w:r>
      <w:r w:rsidR="009E05BA">
        <w:t>e</w:t>
      </w:r>
      <w:r w:rsidR="009E05BA" w:rsidRPr="009E05BA">
        <w:t>nteric nervous system</w:t>
      </w:r>
      <w:r w:rsidR="009E05BA">
        <w:t xml:space="preserve">, </w:t>
      </w:r>
      <w:r w:rsidR="00A577D1" w:rsidRPr="00A577D1">
        <w:t>nodose ganglia</w:t>
      </w:r>
      <w:r w:rsidR="00A577D1">
        <w:t xml:space="preserve">, </w:t>
      </w:r>
      <w:r w:rsidR="000F7FC6" w:rsidRPr="000F7FC6">
        <w:t>sympathetic stellate ganglia</w:t>
      </w:r>
      <w:r w:rsidR="000F7FC6">
        <w:t xml:space="preserve">, </w:t>
      </w:r>
      <w:r w:rsidR="000F7FC6" w:rsidRPr="000F7FC6">
        <w:t>intrinsic cardiac nervous system</w:t>
      </w:r>
      <w:r w:rsidR="000F7FC6">
        <w:t xml:space="preserve">, </w:t>
      </w:r>
      <w:r w:rsidR="000F7FC6" w:rsidRPr="000F7FC6">
        <w:t>interscapular brown adipose tissue (iBAT)- related ganglia</w:t>
      </w:r>
      <w:r w:rsidR="000F7FC6">
        <w:t xml:space="preserve">, and </w:t>
      </w:r>
      <w:r w:rsidR="000F7FC6" w:rsidRPr="000F7FC6">
        <w:t>inguinal white fat (iWAT)-related ganglia</w:t>
      </w:r>
      <w:r w:rsidR="000F7FC6">
        <w:t>.</w:t>
      </w:r>
      <w:r w:rsidR="00C77497">
        <w:t xml:space="preserve"> </w:t>
      </w:r>
      <w:r w:rsidR="0029326B">
        <w:t>Analysis</w:t>
      </w:r>
      <w:r w:rsidR="00C77497">
        <w:t xml:space="preserve"> methods include </w:t>
      </w:r>
      <w:r w:rsidR="00316D12">
        <w:t xml:space="preserve">RNA sequencing, </w:t>
      </w:r>
      <w:bookmarkStart w:id="9" w:name="OLE_LINK5"/>
      <w:r w:rsidR="00081D72">
        <w:t>r</w:t>
      </w:r>
      <w:r w:rsidR="00081D72">
        <w:rPr>
          <w:rFonts w:hint="eastAsia"/>
        </w:rPr>
        <w:t>eal-time</w:t>
      </w:r>
      <w:r w:rsidR="00081D72" w:rsidRPr="00081D72">
        <w:t xml:space="preserve"> PCR</w:t>
      </w:r>
      <w:r w:rsidR="00081D72">
        <w:t xml:space="preserve"> </w:t>
      </w:r>
      <w:r w:rsidR="00081D72" w:rsidRPr="00081D72">
        <w:t>(quantitative PCR</w:t>
      </w:r>
      <w:r w:rsidR="00081D72" w:rsidRPr="00081D72">
        <w:t xml:space="preserve"> </w:t>
      </w:r>
      <w:r w:rsidR="00081D72">
        <w:t xml:space="preserve">or </w:t>
      </w:r>
      <w:r w:rsidR="00316D12" w:rsidRPr="00316D12">
        <w:t>qPCR</w:t>
      </w:r>
      <w:bookmarkEnd w:id="9"/>
      <w:r w:rsidR="00081D72">
        <w:t>)</w:t>
      </w:r>
      <w:r w:rsidR="00316D12">
        <w:t xml:space="preserve">, </w:t>
      </w:r>
      <w:r w:rsidR="0029326B" w:rsidRPr="0029326B">
        <w:t>small molecule FISH (RNAScope)</w:t>
      </w:r>
      <w:r w:rsidR="0029326B">
        <w:t xml:space="preserve"> probes</w:t>
      </w:r>
      <w:r w:rsidR="00081D72">
        <w:t>,</w:t>
      </w:r>
      <w:r w:rsidR="0029326B">
        <w:t xml:space="preserve"> </w:t>
      </w:r>
      <w:r w:rsidR="00081D72">
        <w:t xml:space="preserve">and </w:t>
      </w:r>
      <w:r w:rsidR="0029326B" w:rsidRPr="0029326B">
        <w:t>gene ontology analysis</w:t>
      </w:r>
      <w:r w:rsidR="0029326B">
        <w:t>.</w:t>
      </w:r>
      <w:r w:rsidR="009C31F2">
        <w:t xml:space="preserve"> All </w:t>
      </w:r>
      <w:r w:rsidR="008C6F5B">
        <w:t xml:space="preserve">datasets and </w:t>
      </w:r>
      <w:r w:rsidR="009C31F2">
        <w:t xml:space="preserve">metadata files are </w:t>
      </w:r>
      <w:r w:rsidR="009C31F2">
        <w:rPr>
          <w:rFonts w:hint="eastAsia"/>
        </w:rPr>
        <w:t>available</w:t>
      </w:r>
      <w:r w:rsidR="009C31F2">
        <w:t xml:space="preserve"> for download. </w:t>
      </w:r>
    </w:p>
    <w:p w14:paraId="584F141C" w14:textId="77777777" w:rsidR="00CD4334" w:rsidRDefault="00CD4334" w:rsidP="008C4A40">
      <w:pPr>
        <w:pStyle w:val="ListParagraph"/>
        <w:spacing w:before="360" w:after="240"/>
        <w:ind w:left="0"/>
        <w:outlineLvl w:val="1"/>
      </w:pPr>
    </w:p>
    <w:p w14:paraId="2A68BEEE" w14:textId="539F1A1E" w:rsidR="00CD4334" w:rsidRPr="00CD4334" w:rsidRDefault="00CD4334" w:rsidP="008C4A40">
      <w:pPr>
        <w:pStyle w:val="ListParagraph"/>
        <w:spacing w:before="360" w:after="240"/>
        <w:ind w:left="0"/>
        <w:outlineLvl w:val="1"/>
        <w:rPr>
          <w:b/>
          <w:bCs/>
        </w:rPr>
      </w:pPr>
      <w:bookmarkStart w:id="10" w:name="OLE_LINK6"/>
      <w:r w:rsidRPr="00CD4334">
        <w:rPr>
          <w:b/>
          <w:bCs/>
        </w:rPr>
        <w:t xml:space="preserve">Why </w:t>
      </w:r>
      <w:r>
        <w:rPr>
          <w:b/>
          <w:bCs/>
        </w:rPr>
        <w:t xml:space="preserve">do </w:t>
      </w:r>
      <w:r w:rsidRPr="00CD4334">
        <w:rPr>
          <w:b/>
          <w:bCs/>
        </w:rPr>
        <w:t xml:space="preserve">we need </w:t>
      </w:r>
      <w:r w:rsidRPr="00CD4334">
        <w:rPr>
          <w:rFonts w:hint="eastAsia"/>
          <w:b/>
          <w:bCs/>
        </w:rPr>
        <w:t>visualization</w:t>
      </w:r>
      <w:r w:rsidRPr="00CD4334">
        <w:rPr>
          <w:b/>
          <w:bCs/>
        </w:rPr>
        <w:t xml:space="preserve"> tool</w:t>
      </w:r>
      <w:r w:rsidR="002B5189">
        <w:rPr>
          <w:b/>
          <w:bCs/>
        </w:rPr>
        <w:t>s</w:t>
      </w:r>
      <w:r w:rsidRPr="00CD4334">
        <w:rPr>
          <w:b/>
          <w:bCs/>
        </w:rPr>
        <w:t xml:space="preserve"> for gene expression</w:t>
      </w:r>
      <w:r w:rsidR="002B5189">
        <w:rPr>
          <w:b/>
          <w:bCs/>
        </w:rPr>
        <w:t xml:space="preserve"> and </w:t>
      </w:r>
      <w:bookmarkStart w:id="11" w:name="OLE_LINK10"/>
      <w:r w:rsidR="002B5189">
        <w:rPr>
          <w:b/>
          <w:bCs/>
        </w:rPr>
        <w:t>transcriptome data</w:t>
      </w:r>
      <w:bookmarkEnd w:id="10"/>
      <w:bookmarkEnd w:id="11"/>
      <w:r>
        <w:rPr>
          <w:b/>
          <w:bCs/>
        </w:rPr>
        <w:t>?</w:t>
      </w:r>
    </w:p>
    <w:p w14:paraId="2D76A9F5" w14:textId="25305925" w:rsidR="00FE2AB5" w:rsidRPr="00C94308" w:rsidRDefault="00547C57" w:rsidP="008C4A40">
      <w:pPr>
        <w:pStyle w:val="ListParagraph"/>
        <w:spacing w:before="360" w:after="240"/>
        <w:ind w:left="0"/>
        <w:outlineLvl w:val="1"/>
      </w:pPr>
      <w:r>
        <w:t>The present data</w:t>
      </w:r>
      <w:r w:rsidR="002B5189">
        <w:t>base</w:t>
      </w:r>
      <w:r>
        <w:t xml:space="preserve"> </w:t>
      </w:r>
      <w:r w:rsidR="002B5189">
        <w:rPr>
          <w:rFonts w:hint="eastAsia"/>
        </w:rPr>
        <w:t>provides</w:t>
      </w:r>
      <w:r w:rsidR="002B5189" w:rsidRPr="002B5189">
        <w:t xml:space="preserve"> a </w:t>
      </w:r>
      <w:r w:rsidR="002B5189">
        <w:t xml:space="preserve">wide </w:t>
      </w:r>
      <w:r w:rsidR="002B5189">
        <w:rPr>
          <w:rFonts w:hint="eastAsia"/>
        </w:rPr>
        <w:t>variety</w:t>
      </w:r>
      <w:r w:rsidR="002B5189">
        <w:t xml:space="preserve"> </w:t>
      </w:r>
      <w:r w:rsidR="002B5189">
        <w:rPr>
          <w:rFonts w:hint="eastAsia"/>
        </w:rPr>
        <w:t>of</w:t>
      </w:r>
      <w:r w:rsidR="002B5189">
        <w:t xml:space="preserve"> </w:t>
      </w:r>
      <w:r w:rsidR="002B5189">
        <w:rPr>
          <w:rFonts w:hint="eastAsia"/>
        </w:rPr>
        <w:t>species</w:t>
      </w:r>
      <w:r w:rsidR="002B5189">
        <w:t>, organs,</w:t>
      </w:r>
      <w:r w:rsidR="002B5189">
        <w:rPr>
          <w:rFonts w:hint="eastAsia"/>
        </w:rPr>
        <w:t xml:space="preserve"> and </w:t>
      </w:r>
      <w:r w:rsidR="002B5189" w:rsidRPr="002B5189">
        <w:t xml:space="preserve">datatypes </w:t>
      </w:r>
      <w:r w:rsidR="002B5189">
        <w:t xml:space="preserve">differentiated </w:t>
      </w:r>
      <w:r w:rsidR="002B5189">
        <w:rPr>
          <w:rFonts w:hint="eastAsia"/>
        </w:rPr>
        <w:t>transcriptome</w:t>
      </w:r>
      <w:r w:rsidR="002B5189">
        <w:t xml:space="preserve"> and gene expression </w:t>
      </w:r>
      <w:r w:rsidR="0006314E">
        <w:t xml:space="preserve">information pools, </w:t>
      </w:r>
      <w:r w:rsidR="002B5189">
        <w:t xml:space="preserve">which </w:t>
      </w:r>
      <w:r w:rsidR="0006314E">
        <w:t>has a great</w:t>
      </w:r>
      <w:r w:rsidR="002B5189">
        <w:t xml:space="preserve"> potential </w:t>
      </w:r>
      <w:r w:rsidR="0006314E">
        <w:rPr>
          <w:rFonts w:hint="eastAsia"/>
        </w:rPr>
        <w:t>for</w:t>
      </w:r>
      <w:r w:rsidR="002B5189">
        <w:t xml:space="preserve"> discover</w:t>
      </w:r>
      <w:r w:rsidR="0006314E">
        <w:t xml:space="preserve">ing new </w:t>
      </w:r>
      <w:r w:rsidR="009A3A64">
        <w:t>pathways</w:t>
      </w:r>
      <w:r w:rsidR="0006314E">
        <w:t xml:space="preserve"> and </w:t>
      </w:r>
      <w:r w:rsidR="00544E10">
        <w:rPr>
          <w:rFonts w:hint="eastAsia"/>
        </w:rPr>
        <w:t>molecular</w:t>
      </w:r>
      <w:r w:rsidR="0006314E">
        <w:t>.</w:t>
      </w:r>
      <w:r w:rsidR="002B5189">
        <w:t xml:space="preserve"> </w:t>
      </w:r>
      <w:r w:rsidR="0006314E">
        <w:t>However,</w:t>
      </w:r>
      <w:r w:rsidR="002B5189">
        <w:t xml:space="preserve"> </w:t>
      </w:r>
      <w:r w:rsidR="0006314E">
        <w:t xml:space="preserve">the </w:t>
      </w:r>
      <w:r w:rsidR="0006314E">
        <w:rPr>
          <w:rFonts w:hint="eastAsia"/>
        </w:rPr>
        <w:t>separated</w:t>
      </w:r>
      <w:r w:rsidR="0006314E">
        <w:t xml:space="preserve"> and intricate </w:t>
      </w:r>
      <w:r w:rsidR="007724BE">
        <w:t>information</w:t>
      </w:r>
      <w:r w:rsidR="009A3A64">
        <w:t xml:space="preserve"> </w:t>
      </w:r>
      <w:r w:rsidR="00544E10">
        <w:t>from</w:t>
      </w:r>
      <w:r w:rsidR="009A3A64">
        <w:t xml:space="preserve"> </w:t>
      </w:r>
      <w:r w:rsidR="00544E10">
        <w:rPr>
          <w:rFonts w:hint="eastAsia"/>
        </w:rPr>
        <w:t>transcriptomic</w:t>
      </w:r>
      <w:r w:rsidR="00544E10">
        <w:t xml:space="preserve"> and genetic</w:t>
      </w:r>
      <w:r w:rsidR="009A3A64">
        <w:t xml:space="preserve"> data made it hard </w:t>
      </w:r>
      <w:r w:rsidR="00442E55">
        <w:t xml:space="preserve">for the researchers and clinicians to get </w:t>
      </w:r>
      <w:r w:rsidR="00B06E40">
        <w:t xml:space="preserve">an </w:t>
      </w:r>
      <w:r w:rsidR="00442E55">
        <w:t xml:space="preserve">impression of which pathways and molecular </w:t>
      </w:r>
      <w:r w:rsidR="00B06E40">
        <w:rPr>
          <w:rFonts w:hint="eastAsia"/>
        </w:rPr>
        <w:t>matter</w:t>
      </w:r>
      <w:r w:rsidR="00442E55">
        <w:t xml:space="preserve"> most in the disease and functions</w:t>
      </w:r>
      <w:r w:rsidR="007724BE">
        <w:t xml:space="preserve">, which </w:t>
      </w:r>
      <w:r w:rsidR="001C7C3E">
        <w:t>are</w:t>
      </w:r>
      <w:r w:rsidR="007724BE">
        <w:t xml:space="preserve"> the target</w:t>
      </w:r>
      <w:r w:rsidR="001C7C3E">
        <w:t>s</w:t>
      </w:r>
      <w:r w:rsidR="007724BE">
        <w:t xml:space="preserve"> of the following interventions. </w:t>
      </w:r>
      <w:r w:rsidR="007F410F">
        <w:t xml:space="preserve">Thus, </w:t>
      </w:r>
      <w:r w:rsidR="00F65AE7">
        <w:t xml:space="preserve">we </w:t>
      </w:r>
      <w:r w:rsidR="00F65AE7">
        <w:rPr>
          <w:rFonts w:hint="eastAsia"/>
        </w:rPr>
        <w:t>utilized</w:t>
      </w:r>
      <w:r w:rsidR="00F65AE7">
        <w:t xml:space="preserve"> </w:t>
      </w:r>
      <w:r w:rsidR="007F410F">
        <w:t xml:space="preserve">visualization tools for </w:t>
      </w:r>
      <w:r w:rsidR="007F410F" w:rsidRPr="007F410F">
        <w:t>gene expression and transcriptome data</w:t>
      </w:r>
      <w:r w:rsidR="007F410F" w:rsidRPr="007F410F">
        <w:t xml:space="preserve"> </w:t>
      </w:r>
      <w:r w:rsidR="00F65AE7">
        <w:t xml:space="preserve">by </w:t>
      </w:r>
      <w:r w:rsidR="007F410F" w:rsidRPr="007F410F">
        <w:t xml:space="preserve">clustering group genes </w:t>
      </w:r>
      <w:r w:rsidR="00F65AE7">
        <w:t>or</w:t>
      </w:r>
      <w:r w:rsidR="007F410F" w:rsidRPr="007F410F">
        <w:t xml:space="preserve"> samples </w:t>
      </w:r>
      <w:r w:rsidR="00CC3FB1">
        <w:t>which</w:t>
      </w:r>
      <w:r w:rsidR="00676EA4">
        <w:t xml:space="preserve"> </w:t>
      </w:r>
      <w:r w:rsidR="00CC3FB1">
        <w:rPr>
          <w:rFonts w:hint="eastAsia"/>
        </w:rPr>
        <w:t>share</w:t>
      </w:r>
      <w:r w:rsidR="00676EA4">
        <w:t xml:space="preserve"> </w:t>
      </w:r>
      <w:r w:rsidR="00676EA4">
        <w:rPr>
          <w:rFonts w:hint="eastAsia"/>
        </w:rPr>
        <w:t>similar</w:t>
      </w:r>
      <w:r w:rsidR="00676EA4">
        <w:t xml:space="preserve"> </w:t>
      </w:r>
      <w:r w:rsidR="00676EA4">
        <w:rPr>
          <w:rFonts w:hint="eastAsia"/>
        </w:rPr>
        <w:t>patterns</w:t>
      </w:r>
      <w:r w:rsidR="00676EA4">
        <w:t xml:space="preserve"> of </w:t>
      </w:r>
      <w:r w:rsidR="00676EA4" w:rsidRPr="007F410F">
        <w:t>gene expression</w:t>
      </w:r>
      <w:r w:rsidR="00676EA4">
        <w:t xml:space="preserve"> and transcriptomic profiles</w:t>
      </w:r>
      <w:r w:rsidR="007F410F" w:rsidRPr="007F410F">
        <w:t>.</w:t>
      </w:r>
      <w:r w:rsidR="003C1342">
        <w:t xml:space="preserve"> </w:t>
      </w:r>
      <w:r w:rsidR="00C75EAF" w:rsidRPr="00C75EAF">
        <w:t xml:space="preserve">This </w:t>
      </w:r>
      <w:r w:rsidR="00C75EAF">
        <w:t xml:space="preserve">will </w:t>
      </w:r>
      <w:r w:rsidR="00BC7E77" w:rsidRPr="00C94308">
        <w:rPr>
          <w:u w:val="single"/>
        </w:rPr>
        <w:t xml:space="preserve">expedite the discovery </w:t>
      </w:r>
      <w:r w:rsidR="00BC7E77" w:rsidRPr="00C94308">
        <w:rPr>
          <w:rFonts w:hint="eastAsia"/>
          <w:u w:val="single"/>
        </w:rPr>
        <w:t>cy</w:t>
      </w:r>
      <w:r w:rsidR="00BC7E77" w:rsidRPr="00C94308">
        <w:rPr>
          <w:u w:val="single"/>
        </w:rPr>
        <w:t>cle</w:t>
      </w:r>
      <w:r w:rsidR="00BC7E77">
        <w:t xml:space="preserve"> in </w:t>
      </w:r>
      <w:r w:rsidR="00F67C5E">
        <w:t xml:space="preserve">the </w:t>
      </w:r>
      <w:bookmarkStart w:id="12" w:name="OLE_LINK8"/>
      <w:r w:rsidR="00BC7E77" w:rsidRPr="004E7B0D">
        <w:rPr>
          <w:b/>
          <w:bCs/>
          <w:lang w:val="en-US"/>
        </w:rPr>
        <w:t>SPARC</w:t>
      </w:r>
      <w:bookmarkEnd w:id="12"/>
      <w:r w:rsidR="00BC7E77">
        <w:rPr>
          <w:b/>
          <w:bCs/>
          <w:lang w:val="en-US"/>
        </w:rPr>
        <w:t xml:space="preserve"> </w:t>
      </w:r>
      <w:r w:rsidR="00BC7E77" w:rsidRPr="000743CA">
        <w:rPr>
          <w:lang w:val="en-US"/>
        </w:rPr>
        <w:t xml:space="preserve">program </w:t>
      </w:r>
      <w:r w:rsidR="000743CA" w:rsidRPr="000743CA">
        <w:rPr>
          <w:lang w:val="en-US"/>
        </w:rPr>
        <w:t xml:space="preserve">and </w:t>
      </w:r>
      <w:r w:rsidR="000743CA" w:rsidRPr="00C94308">
        <w:rPr>
          <w:u w:val="single"/>
          <w:lang w:val="en-US"/>
        </w:rPr>
        <w:t xml:space="preserve">attract more </w:t>
      </w:r>
      <w:r w:rsidR="000743CA" w:rsidRPr="00C94308">
        <w:rPr>
          <w:rFonts w:hint="eastAsia"/>
          <w:u w:val="single"/>
          <w:lang w:val="en-US"/>
        </w:rPr>
        <w:t>scientists</w:t>
      </w:r>
      <w:r w:rsidR="000743CA" w:rsidRPr="00C94308">
        <w:rPr>
          <w:u w:val="single"/>
          <w:lang w:val="en-US"/>
        </w:rPr>
        <w:t xml:space="preserve"> and clinicians</w:t>
      </w:r>
      <w:r w:rsidR="000743CA">
        <w:rPr>
          <w:lang w:val="en-US"/>
        </w:rPr>
        <w:t xml:space="preserve"> </w:t>
      </w:r>
      <w:r w:rsidR="000743CA">
        <w:rPr>
          <w:rFonts w:hint="eastAsia"/>
          <w:lang w:val="en-US"/>
        </w:rPr>
        <w:t>to contribute</w:t>
      </w:r>
      <w:r w:rsidR="000743CA">
        <w:rPr>
          <w:lang w:val="en-US"/>
        </w:rPr>
        <w:t xml:space="preserve"> to </w:t>
      </w:r>
      <w:r w:rsidR="00C94308">
        <w:rPr>
          <w:lang w:val="en-US"/>
        </w:rPr>
        <w:t xml:space="preserve">the </w:t>
      </w:r>
      <w:r w:rsidR="000743CA" w:rsidRPr="004E7B0D">
        <w:rPr>
          <w:b/>
          <w:bCs/>
          <w:lang w:val="en-US"/>
        </w:rPr>
        <w:t>SPARC</w:t>
      </w:r>
      <w:r w:rsidR="000743CA" w:rsidRPr="00C94308">
        <w:rPr>
          <w:lang w:val="en-US"/>
        </w:rPr>
        <w:t xml:space="preserve">. </w:t>
      </w:r>
    </w:p>
    <w:p w14:paraId="375C60BC" w14:textId="77777777" w:rsidR="00FE2AB5" w:rsidRPr="00437D1A" w:rsidRDefault="00FE2AB5" w:rsidP="008C4A40">
      <w:pPr>
        <w:pStyle w:val="ListParagraph"/>
        <w:spacing w:before="360" w:after="240"/>
        <w:ind w:left="0"/>
        <w:outlineLvl w:val="1"/>
      </w:pPr>
    </w:p>
    <w:p w14:paraId="1E26E052" w14:textId="77777777" w:rsidR="00C2141D" w:rsidRPr="000144B3" w:rsidRDefault="00C2141D" w:rsidP="00C2141D">
      <w:pPr>
        <w:pStyle w:val="ListParagraph"/>
        <w:spacing w:before="360" w:after="240"/>
        <w:ind w:left="0"/>
        <w:outlineLvl w:val="1"/>
        <w:rPr>
          <w:b/>
          <w:bCs/>
        </w:rPr>
      </w:pPr>
      <w:r w:rsidRPr="000144B3">
        <w:rPr>
          <w:b/>
          <w:bCs/>
        </w:rPr>
        <w:t>What can we do?</w:t>
      </w:r>
    </w:p>
    <w:p w14:paraId="54786522" w14:textId="77777777" w:rsidR="00C2141D" w:rsidRDefault="00C2141D" w:rsidP="00C2141D">
      <w:pPr>
        <w:pStyle w:val="ListParagraph"/>
        <w:spacing w:before="360" w:after="240"/>
        <w:ind w:left="0"/>
        <w:outlineLvl w:val="1"/>
      </w:pPr>
      <w:r>
        <w:t>We developed a</w:t>
      </w:r>
      <w:r w:rsidRPr="00437D1A">
        <w:t xml:space="preserve"> chrome extension that provides a guide for downloading and analyzing transcriptomic data available on the SPARC portal and a link to access the </w:t>
      </w:r>
      <w:bookmarkStart w:id="13" w:name="OLE_LINK1"/>
      <w:r w:rsidRPr="00437D1A">
        <w:t>oSPARC template</w:t>
      </w:r>
      <w:bookmarkEnd w:id="13"/>
      <w:r w:rsidRPr="00437D1A">
        <w:t xml:space="preserve">. </w:t>
      </w:r>
      <w:r>
        <w:t xml:space="preserve">Besides, we </w:t>
      </w:r>
      <w:r>
        <w:rPr>
          <w:rFonts w:hint="eastAsia"/>
        </w:rPr>
        <w:t>built gene</w:t>
      </w:r>
      <w:r w:rsidRPr="00437D1A">
        <w:t xml:space="preserve"> expression </w:t>
      </w:r>
      <w:r w:rsidRPr="000144B3">
        <w:t>visualiz</w:t>
      </w:r>
      <w:r>
        <w:t>ation functions through t</w:t>
      </w:r>
      <w:r w:rsidRPr="00437D1A">
        <w:t>he oSPARC template</w:t>
      </w:r>
      <w:r>
        <w:t>. The users can</w:t>
      </w:r>
      <w:r w:rsidRPr="00437D1A">
        <w:t xml:space="preserve"> </w:t>
      </w:r>
      <w:r>
        <w:rPr>
          <w:rFonts w:hint="eastAsia"/>
        </w:rPr>
        <w:t>import</w:t>
      </w:r>
      <w:r>
        <w:t xml:space="preserve"> </w:t>
      </w:r>
      <w:r w:rsidRPr="00437D1A">
        <w:t>processed csv files</w:t>
      </w:r>
      <w:r>
        <w:t xml:space="preserve"> to see the gene expression graphs</w:t>
      </w:r>
      <w:r w:rsidRPr="00437D1A">
        <w:t xml:space="preserve">. </w:t>
      </w:r>
      <w:r>
        <w:t xml:space="preserve">The </w:t>
      </w:r>
      <w:r>
        <w:rPr>
          <w:rFonts w:hint="eastAsia"/>
        </w:rPr>
        <w:t>audience</w:t>
      </w:r>
      <w:r>
        <w:t xml:space="preserve"> can visualize an </w:t>
      </w:r>
      <w:r>
        <w:rPr>
          <w:rFonts w:hint="eastAsia"/>
        </w:rPr>
        <w:t>independent</w:t>
      </w:r>
      <w:r>
        <w:t xml:space="preserve"> dataset by</w:t>
      </w:r>
      <w:r w:rsidRPr="00437D1A">
        <w:t xml:space="preserve"> </w:t>
      </w:r>
      <w:r>
        <w:rPr>
          <w:rFonts w:hint="eastAsia"/>
        </w:rPr>
        <w:t>generating</w:t>
      </w:r>
      <w:r w:rsidRPr="00437D1A">
        <w:t xml:space="preserve"> a volcano plot, tables</w:t>
      </w:r>
      <w:r>
        <w:t>,</w:t>
      </w:r>
      <w:r w:rsidRPr="00437D1A">
        <w:t xml:space="preserve"> and ontology graphs</w:t>
      </w:r>
      <w:r>
        <w:t xml:space="preserve">, or they can </w:t>
      </w:r>
      <w:r>
        <w:rPr>
          <w:rFonts w:hint="eastAsia"/>
        </w:rPr>
        <w:t>compare</w:t>
      </w:r>
      <w:r>
        <w:t xml:space="preserve"> different datasets by</w:t>
      </w:r>
      <w:r w:rsidRPr="00437D1A">
        <w:t xml:space="preserve"> </w:t>
      </w:r>
      <w:r>
        <w:t xml:space="preserve">generating </w:t>
      </w:r>
      <w:r w:rsidRPr="00437D1A">
        <w:t>Venn diagrams and tables.</w:t>
      </w:r>
    </w:p>
    <w:p w14:paraId="17C84A08" w14:textId="77777777" w:rsidR="00853E2A" w:rsidRDefault="00853E2A" w:rsidP="008C4A40">
      <w:pPr>
        <w:pStyle w:val="ListParagraph"/>
        <w:spacing w:before="360" w:after="240"/>
        <w:ind w:left="0"/>
        <w:outlineLvl w:val="1"/>
        <w:rPr>
          <w:rFonts w:hint="eastAsia"/>
          <w:lang w:val="en-US"/>
        </w:rPr>
      </w:pPr>
    </w:p>
    <w:p w14:paraId="597602B5" w14:textId="3D8393FB" w:rsidR="00DF4272" w:rsidRPr="00E838E7" w:rsidRDefault="00A15D33">
      <w:pPr>
        <w:rPr>
          <w:b/>
          <w:bCs/>
        </w:rPr>
      </w:pPr>
      <w:r w:rsidRPr="00E838E7">
        <w:rPr>
          <w:b/>
          <w:bCs/>
        </w:rPr>
        <w:t>How to use the pipe</w:t>
      </w:r>
      <w:r w:rsidRPr="00E838E7">
        <w:rPr>
          <w:b/>
          <w:bCs/>
        </w:rPr>
        <w:t>?</w:t>
      </w:r>
    </w:p>
    <w:p w14:paraId="7BD0D733" w14:textId="59274922" w:rsidR="00E838E7" w:rsidRPr="000B0D35" w:rsidRDefault="000B0D35" w:rsidP="000B0D35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Open the Chrome </w:t>
      </w:r>
      <w:r>
        <w:rPr>
          <w:rFonts w:hint="eastAsia"/>
          <w:b/>
          <w:bCs/>
        </w:rPr>
        <w:t>extension</w:t>
      </w:r>
      <w:r>
        <w:rPr>
          <w:b/>
          <w:bCs/>
        </w:rPr>
        <w:t xml:space="preserve">, and </w:t>
      </w:r>
      <w:r w:rsidRPr="000B0D35">
        <w:rPr>
          <w:b/>
          <w:bCs/>
        </w:rPr>
        <w:t xml:space="preserve">download transcriptomics data from </w:t>
      </w:r>
      <w:r>
        <w:rPr>
          <w:b/>
          <w:bCs/>
        </w:rPr>
        <w:t>the SPARC</w:t>
      </w:r>
      <w:r w:rsidRPr="000B0D35">
        <w:rPr>
          <w:b/>
          <w:bCs/>
        </w:rPr>
        <w:t xml:space="preserve"> p</w:t>
      </w:r>
      <w:r>
        <w:rPr>
          <w:b/>
          <w:bCs/>
        </w:rPr>
        <w:t xml:space="preserve">ortal </w:t>
      </w:r>
    </w:p>
    <w:p w14:paraId="532D7611" w14:textId="35A857D8" w:rsidR="000B0D35" w:rsidRDefault="000B0D35" w:rsidP="000B0D35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Click on the download button, and </w:t>
      </w:r>
      <w:r w:rsidR="0000515D">
        <w:rPr>
          <w:b/>
          <w:bCs/>
        </w:rPr>
        <w:t>get a guide on how to download your data.</w:t>
      </w:r>
    </w:p>
    <w:p w14:paraId="6C276D5D" w14:textId="15E45A2F" w:rsidR="000B0D35" w:rsidRDefault="0000515D" w:rsidP="000B0D35">
      <w:pPr>
        <w:rPr>
          <w:lang w:val="en-US"/>
        </w:rPr>
      </w:pPr>
      <w:r w:rsidRPr="0000515D">
        <w:rPr>
          <w:lang w:val="en-US"/>
        </w:rPr>
        <w:lastRenderedPageBreak/>
        <w:drawing>
          <wp:inline distT="0" distB="0" distL="0" distR="0" wp14:anchorId="0372E942" wp14:editId="0A28C70A">
            <wp:extent cx="2857424" cy="3287949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508"/>
                    <a:stretch/>
                  </pic:blipFill>
                  <pic:spPr bwMode="auto">
                    <a:xfrm>
                      <a:off x="0" y="0"/>
                      <a:ext cx="2861769" cy="3292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0515D">
        <w:rPr>
          <w:lang w:val="en-US"/>
        </w:rPr>
        <w:drawing>
          <wp:inline distT="0" distB="0" distL="0" distR="0" wp14:anchorId="265D3FF5" wp14:editId="65F1C28D">
            <wp:extent cx="3072230" cy="3184458"/>
            <wp:effectExtent l="0" t="0" r="127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2218" cy="319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8C6C" w14:textId="720A751C" w:rsidR="0000515D" w:rsidRDefault="0000515D" w:rsidP="0000515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</w:t>
      </w:r>
      <w:r w:rsidRPr="0000515D">
        <w:rPr>
          <w:lang w:val="en-US"/>
        </w:rPr>
        <w:t xml:space="preserve">lick on the analysis button, </w:t>
      </w:r>
      <w:r>
        <w:rPr>
          <w:lang w:val="en-US"/>
        </w:rPr>
        <w:t xml:space="preserve">and </w:t>
      </w:r>
      <w:r w:rsidRPr="0000515D">
        <w:rPr>
          <w:lang w:val="en-US"/>
        </w:rPr>
        <w:t>you</w:t>
      </w:r>
      <w:r>
        <w:rPr>
          <w:lang w:val="en-US"/>
        </w:rPr>
        <w:t xml:space="preserve">’ll </w:t>
      </w:r>
      <w:r w:rsidRPr="0000515D">
        <w:rPr>
          <w:lang w:val="en-US"/>
        </w:rPr>
        <w:t xml:space="preserve">get a suggested </w:t>
      </w:r>
      <w:r>
        <w:rPr>
          <w:lang w:val="en-US"/>
        </w:rPr>
        <w:t>pipeline</w:t>
      </w:r>
      <w:r w:rsidRPr="0000515D">
        <w:rPr>
          <w:lang w:val="en-US"/>
        </w:rPr>
        <w:t xml:space="preserve"> to analyze the raw </w:t>
      </w:r>
      <w:r>
        <w:rPr>
          <w:lang w:val="en-US"/>
        </w:rPr>
        <w:t>data</w:t>
      </w:r>
      <w:r w:rsidRPr="0000515D">
        <w:rPr>
          <w:lang w:val="en-US"/>
        </w:rPr>
        <w:t>.</w:t>
      </w:r>
    </w:p>
    <w:p w14:paraId="579D8989" w14:textId="77777777" w:rsidR="0000515D" w:rsidRDefault="0000515D" w:rsidP="0000515D">
      <w:pPr>
        <w:pStyle w:val="ListParagraph"/>
        <w:rPr>
          <w:lang w:val="en-US"/>
        </w:rPr>
      </w:pPr>
    </w:p>
    <w:p w14:paraId="163BAD3C" w14:textId="4871FA56" w:rsidR="0000515D" w:rsidRDefault="0000515D" w:rsidP="0000515D">
      <w:pPr>
        <w:pStyle w:val="ListParagraph"/>
        <w:rPr>
          <w:lang w:val="en-US"/>
        </w:rPr>
      </w:pPr>
      <w:r w:rsidRPr="0000515D">
        <w:rPr>
          <w:lang w:val="en-US"/>
        </w:rPr>
        <w:drawing>
          <wp:inline distT="0" distB="0" distL="0" distR="0" wp14:anchorId="429DA54D" wp14:editId="4B367995">
            <wp:extent cx="3155409" cy="168288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0793" cy="169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0AD37" w14:textId="3AC71EFF" w:rsidR="0000515D" w:rsidRDefault="000B7526" w:rsidP="0000515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Click on the </w:t>
      </w:r>
      <w:r w:rsidRPr="000B7526">
        <w:rPr>
          <w:lang w:val="en-US"/>
        </w:rPr>
        <w:t xml:space="preserve">visualize </w:t>
      </w:r>
      <w:r>
        <w:rPr>
          <w:lang w:val="en-US"/>
        </w:rPr>
        <w:t>button</w:t>
      </w:r>
      <w:r w:rsidRPr="000B7526">
        <w:rPr>
          <w:lang w:val="en-US"/>
        </w:rPr>
        <w:t xml:space="preserve">, </w:t>
      </w:r>
      <w:r>
        <w:rPr>
          <w:lang w:val="en-US"/>
        </w:rPr>
        <w:t xml:space="preserve">and it will </w:t>
      </w:r>
      <w:r w:rsidRPr="000B7526">
        <w:rPr>
          <w:lang w:val="en-US"/>
        </w:rPr>
        <w:t xml:space="preserve">provide a tutorial to use the </w:t>
      </w:r>
      <w:hyperlink r:id="rId10" w:history="1">
        <w:r w:rsidRPr="000B7526">
          <w:rPr>
            <w:rStyle w:val="Hyperlink"/>
            <w:lang w:val="en-US"/>
          </w:rPr>
          <w:t>OSPARC</w:t>
        </w:r>
      </w:hyperlink>
      <w:r w:rsidRPr="000B7526">
        <w:rPr>
          <w:lang w:val="en-US"/>
        </w:rPr>
        <w:t xml:space="preserve"> study</w:t>
      </w:r>
      <w:r>
        <w:rPr>
          <w:lang w:val="en-US"/>
        </w:rPr>
        <w:t xml:space="preserve">. </w:t>
      </w:r>
    </w:p>
    <w:p w14:paraId="03FCE04D" w14:textId="0D2E0C98" w:rsidR="00E57527" w:rsidRDefault="00E57527" w:rsidP="00E57527">
      <w:pPr>
        <w:rPr>
          <w:lang w:val="en-US"/>
        </w:rPr>
      </w:pPr>
    </w:p>
    <w:p w14:paraId="3AA5D9EB" w14:textId="2EEC0813" w:rsidR="00E57527" w:rsidRDefault="00E57527" w:rsidP="00E57527">
      <w:pPr>
        <w:rPr>
          <w:b/>
          <w:bCs/>
          <w:lang w:val="en-US"/>
        </w:rPr>
      </w:pPr>
      <w:r w:rsidRPr="00E57527">
        <w:rPr>
          <w:b/>
          <w:bCs/>
          <w:lang w:val="en-US"/>
        </w:rPr>
        <w:t>How does it work?</w:t>
      </w:r>
    </w:p>
    <w:p w14:paraId="2FFE901A" w14:textId="77777777" w:rsidR="00B867E9" w:rsidRDefault="00B867E9" w:rsidP="00E57527">
      <w:pPr>
        <w:rPr>
          <w:b/>
          <w:bCs/>
          <w:lang w:val="en-US"/>
        </w:rPr>
      </w:pPr>
    </w:p>
    <w:p w14:paraId="4E7AFD55" w14:textId="00967417" w:rsidR="00B867E9" w:rsidRDefault="00B867E9" w:rsidP="00E57527">
      <w:pPr>
        <w:rPr>
          <w:lang w:val="en-US"/>
        </w:rPr>
      </w:pPr>
      <w:r w:rsidRPr="00B867E9">
        <w:rPr>
          <w:lang w:val="en-US"/>
        </w:rPr>
        <w:t>H</w:t>
      </w:r>
      <w:r w:rsidRPr="00B867E9">
        <w:rPr>
          <w:lang w:val="en-US"/>
        </w:rPr>
        <w:t>ere is what t</w:t>
      </w:r>
      <w:r w:rsidRPr="00B867E9">
        <w:rPr>
          <w:lang w:val="en-US"/>
        </w:rPr>
        <w:t>he</w:t>
      </w:r>
      <w:r w:rsidRPr="00B867E9">
        <w:rPr>
          <w:lang w:val="en-US"/>
        </w:rPr>
        <w:t xml:space="preserve"> </w:t>
      </w:r>
      <w:r w:rsidRPr="00B867E9">
        <w:rPr>
          <w:lang w:val="en-US"/>
        </w:rPr>
        <w:t>OSPARC</w:t>
      </w:r>
      <w:r w:rsidRPr="00B867E9">
        <w:rPr>
          <w:lang w:val="en-US"/>
        </w:rPr>
        <w:t xml:space="preserve"> provide</w:t>
      </w:r>
      <w:r>
        <w:rPr>
          <w:lang w:val="en-US"/>
        </w:rPr>
        <w:t>s</w:t>
      </w:r>
      <w:r w:rsidRPr="00B867E9">
        <w:rPr>
          <w:lang w:val="en-US"/>
        </w:rPr>
        <w:t xml:space="preserve">: you import your processed transcriptomics data, </w:t>
      </w:r>
      <w:r>
        <w:rPr>
          <w:lang w:val="en-US"/>
        </w:rPr>
        <w:t xml:space="preserve">and </w:t>
      </w:r>
      <w:r w:rsidRPr="00B867E9">
        <w:rPr>
          <w:lang w:val="en-US"/>
        </w:rPr>
        <w:t>the pipeline will identify the expression level of each gene</w:t>
      </w:r>
      <w:r>
        <w:rPr>
          <w:lang w:val="en-US"/>
        </w:rPr>
        <w:t xml:space="preserve">, this will tell if </w:t>
      </w:r>
      <w:r w:rsidRPr="00B867E9">
        <w:rPr>
          <w:lang w:val="en-US"/>
        </w:rPr>
        <w:t>the gene is upregulated</w:t>
      </w:r>
      <w:r>
        <w:rPr>
          <w:lang w:val="en-US"/>
        </w:rPr>
        <w:t xml:space="preserve">, </w:t>
      </w:r>
      <w:r w:rsidRPr="00B867E9">
        <w:rPr>
          <w:lang w:val="en-US"/>
        </w:rPr>
        <w:t>downregulated</w:t>
      </w:r>
      <w:r>
        <w:rPr>
          <w:lang w:val="en-US"/>
        </w:rPr>
        <w:t xml:space="preserve">, or </w:t>
      </w:r>
      <w:r w:rsidRPr="00B867E9">
        <w:rPr>
          <w:lang w:val="en-US"/>
        </w:rPr>
        <w:t>there is no significant difference</w:t>
      </w:r>
      <w:r>
        <w:rPr>
          <w:lang w:val="en-US"/>
        </w:rPr>
        <w:t>.</w:t>
      </w:r>
    </w:p>
    <w:p w14:paraId="26F05945" w14:textId="13CE7E3C" w:rsidR="00B867E9" w:rsidRPr="00B867E9" w:rsidRDefault="00B867E9" w:rsidP="00E57527">
      <w:pPr>
        <w:rPr>
          <w:lang w:val="en-US"/>
        </w:rPr>
      </w:pPr>
      <w:r w:rsidRPr="00B867E9">
        <w:rPr>
          <w:lang w:val="en-US"/>
        </w:rPr>
        <w:lastRenderedPageBreak/>
        <w:drawing>
          <wp:inline distT="0" distB="0" distL="0" distR="0" wp14:anchorId="73CD71CD" wp14:editId="30187C89">
            <wp:extent cx="3200400" cy="2737914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4167" cy="275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556F" w14:textId="66E9AD5B" w:rsidR="00B867E9" w:rsidRPr="00B867E9" w:rsidRDefault="00B867E9" w:rsidP="00E57527">
      <w:r w:rsidRPr="00B867E9">
        <w:rPr>
          <w:lang w:val="en-US"/>
        </w:rPr>
        <w:t>T</w:t>
      </w:r>
      <w:r w:rsidRPr="00B867E9">
        <w:rPr>
          <w:lang w:val="en-US"/>
        </w:rPr>
        <w:t>hen</w:t>
      </w:r>
      <w:r w:rsidRPr="00B867E9">
        <w:rPr>
          <w:lang w:val="en-US"/>
        </w:rPr>
        <w:t xml:space="preserve">, </w:t>
      </w:r>
      <w:r w:rsidRPr="00B867E9">
        <w:rPr>
          <w:lang w:val="en-US"/>
        </w:rPr>
        <w:t xml:space="preserve">it will present the data </w:t>
      </w:r>
      <w:r>
        <w:rPr>
          <w:rFonts w:hint="eastAsia"/>
          <w:lang w:val="en-US"/>
        </w:rPr>
        <w:t>in</w:t>
      </w:r>
      <w:r w:rsidRPr="00B867E9">
        <w:rPr>
          <w:lang w:val="en-US"/>
        </w:rPr>
        <w:t xml:space="preserve"> a volcano plot format</w:t>
      </w:r>
      <w:r>
        <w:rPr>
          <w:lang w:val="en-US"/>
        </w:rPr>
        <w:t xml:space="preserve"> as follows:</w:t>
      </w:r>
    </w:p>
    <w:p w14:paraId="4A766DB6" w14:textId="7CA4196E" w:rsidR="00B867E9" w:rsidRDefault="00B867E9" w:rsidP="00E57527">
      <w:pPr>
        <w:rPr>
          <w:lang w:val="en-US"/>
        </w:rPr>
      </w:pPr>
      <w:r w:rsidRPr="00B867E9">
        <w:rPr>
          <w:lang w:val="en-US"/>
        </w:rPr>
        <w:drawing>
          <wp:inline distT="0" distB="0" distL="0" distR="0" wp14:anchorId="6EAEE011" wp14:editId="6AA95162">
            <wp:extent cx="3608962" cy="3094663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2993" cy="311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11F19" w14:textId="06CE5AA2" w:rsidR="00B867E9" w:rsidRDefault="00B867E9" w:rsidP="00B867E9">
      <w:pPr>
        <w:rPr>
          <w:sz w:val="23"/>
          <w:szCs w:val="23"/>
        </w:rPr>
      </w:pPr>
      <w:r>
        <w:rPr>
          <w:sz w:val="23"/>
          <w:szCs w:val="23"/>
        </w:rPr>
        <w:t>T</w:t>
      </w:r>
      <w:r>
        <w:rPr>
          <w:sz w:val="23"/>
          <w:szCs w:val="23"/>
        </w:rPr>
        <w:t>he top ontologies are represented in graphs</w:t>
      </w:r>
      <w:r>
        <w:rPr>
          <w:sz w:val="23"/>
          <w:szCs w:val="23"/>
        </w:rPr>
        <w:t>:</w:t>
      </w:r>
    </w:p>
    <w:p w14:paraId="35779E18" w14:textId="03A00142" w:rsidR="00B867E9" w:rsidRDefault="00B867E9" w:rsidP="00B867E9">
      <w:pPr>
        <w:rPr>
          <w:sz w:val="23"/>
          <w:szCs w:val="23"/>
        </w:rPr>
      </w:pPr>
      <w:r w:rsidRPr="00B867E9">
        <w:rPr>
          <w:sz w:val="23"/>
          <w:szCs w:val="23"/>
        </w:rPr>
        <w:lastRenderedPageBreak/>
        <w:drawing>
          <wp:inline distT="0" distB="0" distL="0" distR="0" wp14:anchorId="134CE4FC" wp14:editId="07F9578A">
            <wp:extent cx="3886200" cy="4381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F654" w14:textId="77777777" w:rsidR="00B867E9" w:rsidRDefault="00B867E9" w:rsidP="00B867E9">
      <w:pPr>
        <w:rPr>
          <w:sz w:val="23"/>
          <w:szCs w:val="23"/>
        </w:rPr>
      </w:pPr>
    </w:p>
    <w:p w14:paraId="3E708254" w14:textId="1AE19B98" w:rsidR="00B867E9" w:rsidRDefault="00C45E33" w:rsidP="00E57527">
      <w:r>
        <w:t>By doing this</w:t>
      </w:r>
      <w:r w:rsidR="008435FA">
        <w:t xml:space="preserve">, </w:t>
      </w:r>
      <w:r w:rsidR="008435FA" w:rsidRPr="008435FA">
        <w:t xml:space="preserve"> you </w:t>
      </w:r>
      <w:r w:rsidR="008435FA">
        <w:t xml:space="preserve">will </w:t>
      </w:r>
      <w:r w:rsidR="008435FA" w:rsidRPr="008435FA">
        <w:t xml:space="preserve">get </w:t>
      </w:r>
      <w:r w:rsidR="008435FA">
        <w:t>six</w:t>
      </w:r>
      <w:r w:rsidR="008435FA" w:rsidRPr="008435FA">
        <w:t xml:space="preserve"> </w:t>
      </w:r>
      <w:bookmarkStart w:id="14" w:name="OLE_LINK13"/>
      <w:r w:rsidR="008435FA">
        <w:rPr>
          <w:rFonts w:hint="eastAsia"/>
        </w:rPr>
        <w:t>ontological</w:t>
      </w:r>
      <w:r w:rsidR="008435FA" w:rsidRPr="008435FA">
        <w:t xml:space="preserve"> graphs</w:t>
      </w:r>
      <w:bookmarkEnd w:id="14"/>
      <w:r w:rsidR="008435FA">
        <w:t xml:space="preserve">: three for upregulated genes and three for </w:t>
      </w:r>
      <w:r w:rsidR="008435FA" w:rsidRPr="008435FA">
        <w:t>downregulated genes</w:t>
      </w:r>
      <w:r w:rsidR="008435FA">
        <w:t xml:space="preserve">, one for </w:t>
      </w:r>
      <w:r w:rsidR="008435FA">
        <w:t xml:space="preserve">each </w:t>
      </w:r>
      <w:r w:rsidR="008435FA">
        <w:rPr>
          <w:rFonts w:hint="eastAsia"/>
        </w:rPr>
        <w:t>category</w:t>
      </w:r>
      <w:r w:rsidR="008435FA">
        <w:t>: c</w:t>
      </w:r>
      <w:r w:rsidR="008435FA" w:rsidRPr="008435FA">
        <w:t>ellular component</w:t>
      </w:r>
      <w:r w:rsidR="008435FA">
        <w:t>s</w:t>
      </w:r>
      <w:r w:rsidR="008435FA" w:rsidRPr="008435FA">
        <w:t>,</w:t>
      </w:r>
      <w:r w:rsidR="008435FA">
        <w:t xml:space="preserve"> </w:t>
      </w:r>
      <w:r w:rsidR="008435FA" w:rsidRPr="008435FA">
        <w:t xml:space="preserve">biological </w:t>
      </w:r>
      <w:r w:rsidR="008435FA">
        <w:rPr>
          <w:rFonts w:hint="eastAsia"/>
        </w:rPr>
        <w:t>processes</w:t>
      </w:r>
      <w:r w:rsidR="008435FA" w:rsidRPr="008435FA">
        <w:t xml:space="preserve">, and molecular </w:t>
      </w:r>
      <w:r w:rsidR="008435FA">
        <w:t>functions.</w:t>
      </w:r>
    </w:p>
    <w:p w14:paraId="295D558C" w14:textId="6D7CF518" w:rsidR="009C55C8" w:rsidRDefault="009C55C8" w:rsidP="00E57527"/>
    <w:p w14:paraId="6DD38CF5" w14:textId="0E251DAC" w:rsidR="00684EAD" w:rsidRDefault="00684EAD" w:rsidP="00E57527">
      <w:r>
        <w:t xml:space="preserve">The </w:t>
      </w:r>
      <w:r w:rsidRPr="00684EAD">
        <w:t>Gene Ontology overview</w:t>
      </w:r>
      <w:r>
        <w:t xml:space="preserve"> could be found</w:t>
      </w:r>
      <w:hyperlink r:id="rId14" w:history="1">
        <w:r w:rsidRPr="00684EAD">
          <w:rPr>
            <w:rStyle w:val="Hyperlink"/>
          </w:rPr>
          <w:t xml:space="preserve"> here</w:t>
        </w:r>
      </w:hyperlink>
      <w:r w:rsidR="00034223">
        <w:t xml:space="preserve">, and it consists </w:t>
      </w:r>
      <w:r w:rsidR="007A0ED6">
        <w:t xml:space="preserve">of </w:t>
      </w:r>
      <w:r w:rsidR="00034223">
        <w:t xml:space="preserve">three components: </w:t>
      </w:r>
    </w:p>
    <w:p w14:paraId="449052C1" w14:textId="77777777" w:rsidR="00684EAD" w:rsidRDefault="00684EAD" w:rsidP="00E57527"/>
    <w:p w14:paraId="003BFBB1" w14:textId="77777777" w:rsidR="000814FD" w:rsidRDefault="009C55C8" w:rsidP="009C55C8">
      <w:pPr>
        <w:pStyle w:val="ListParagraph"/>
        <w:numPr>
          <w:ilvl w:val="0"/>
          <w:numId w:val="11"/>
        </w:numPr>
      </w:pPr>
      <w:bookmarkStart w:id="15" w:name="OLE_LINK15"/>
      <w:r>
        <w:t xml:space="preserve">The </w:t>
      </w:r>
      <w:bookmarkStart w:id="16" w:name="OLE_LINK14"/>
      <w:r>
        <w:t>c</w:t>
      </w:r>
      <w:r w:rsidRPr="008435FA">
        <w:t>ellular component</w:t>
      </w:r>
      <w:r w:rsidR="00684EAD">
        <w:t>(CC)</w:t>
      </w:r>
      <w:r w:rsidR="00481270">
        <w:t xml:space="preserve"> </w:t>
      </w:r>
      <w:r w:rsidR="00481270">
        <w:rPr>
          <w:rFonts w:hint="eastAsia"/>
        </w:rPr>
        <w:t>ontological</w:t>
      </w:r>
      <w:r w:rsidR="00481270" w:rsidRPr="008435FA">
        <w:t xml:space="preserve"> graphs</w:t>
      </w:r>
      <w:bookmarkEnd w:id="16"/>
      <w:r>
        <w:t>:</w:t>
      </w:r>
      <w:r w:rsidR="00684EAD">
        <w:t xml:space="preserve"> </w:t>
      </w:r>
      <w:r w:rsidR="00684EAD">
        <w:rPr>
          <w:rFonts w:hint="eastAsia"/>
        </w:rPr>
        <w:t>Describes</w:t>
      </w:r>
      <w:r w:rsidR="00684EAD">
        <w:t xml:space="preserve"> </w:t>
      </w:r>
      <w:r w:rsidR="00684EAD" w:rsidRPr="00684EAD">
        <w:t xml:space="preserve">subcellular structures and macromolecular complexes. </w:t>
      </w:r>
      <w:r w:rsidR="00684EAD">
        <w:t>We often</w:t>
      </w:r>
      <w:r w:rsidR="00684EAD" w:rsidRPr="00684EAD">
        <w:t xml:space="preserve"> use</w:t>
      </w:r>
      <w:r w:rsidR="00684EAD">
        <w:t xml:space="preserve"> CC</w:t>
      </w:r>
      <w:r w:rsidR="00684EAD" w:rsidRPr="00684EAD">
        <w:t xml:space="preserve"> to annotate cellular locations of gene products</w:t>
      </w:r>
      <w:r w:rsidR="00684EAD">
        <w:t>.</w:t>
      </w:r>
      <w:bookmarkEnd w:id="15"/>
    </w:p>
    <w:p w14:paraId="1B33D2EB" w14:textId="77777777" w:rsidR="000814FD" w:rsidRDefault="009C55C8" w:rsidP="009C55C8">
      <w:pPr>
        <w:pStyle w:val="ListParagraph"/>
        <w:numPr>
          <w:ilvl w:val="0"/>
          <w:numId w:val="11"/>
        </w:numPr>
      </w:pPr>
      <w:r>
        <w:t xml:space="preserve">The </w:t>
      </w:r>
      <w:r w:rsidRPr="008435FA">
        <w:t xml:space="preserve">biological </w:t>
      </w:r>
      <w:r>
        <w:rPr>
          <w:rFonts w:hint="eastAsia"/>
        </w:rPr>
        <w:t>process</w:t>
      </w:r>
      <w:r w:rsidR="00513E61">
        <w:t>(BP)</w:t>
      </w:r>
      <w:r w:rsidR="00481270">
        <w:t xml:space="preserve"> </w:t>
      </w:r>
      <w:r w:rsidR="00481270">
        <w:rPr>
          <w:rFonts w:hint="eastAsia"/>
        </w:rPr>
        <w:t>ontological</w:t>
      </w:r>
      <w:r w:rsidR="00481270" w:rsidRPr="008435FA">
        <w:t xml:space="preserve"> graphs</w:t>
      </w:r>
      <w:r>
        <w:t>:</w:t>
      </w:r>
      <w:r w:rsidR="006D4565">
        <w:t xml:space="preserve"> </w:t>
      </w:r>
      <w:r w:rsidR="00D00BDC">
        <w:t xml:space="preserve">Describes the </w:t>
      </w:r>
      <w:r w:rsidR="00D00BDC" w:rsidRPr="00D00BDC">
        <w:t>biological programs</w:t>
      </w:r>
      <w:r w:rsidR="00D00BDC">
        <w:t xml:space="preserve"> </w:t>
      </w:r>
      <w:r w:rsidR="00D00BDC">
        <w:rPr>
          <w:rFonts w:hint="eastAsia"/>
        </w:rPr>
        <w:t>consisting</w:t>
      </w:r>
      <w:r w:rsidR="00D00BDC">
        <w:t xml:space="preserve"> of </w:t>
      </w:r>
      <w:r w:rsidR="00D00BDC" w:rsidRPr="00D00BDC">
        <w:t>multiple molecular activities</w:t>
      </w:r>
      <w:r w:rsidR="00D00BDC">
        <w:t xml:space="preserve">, such as </w:t>
      </w:r>
      <w:r w:rsidR="00D00BDC" w:rsidRPr="00D00BDC">
        <w:t>DNA repair or signal transduction</w:t>
      </w:r>
      <w:r w:rsidR="00D00BDC">
        <w:t>.</w:t>
      </w:r>
    </w:p>
    <w:p w14:paraId="6CD2B36B" w14:textId="71E5E29F" w:rsidR="009C55C8" w:rsidRPr="008435FA" w:rsidRDefault="009C55C8" w:rsidP="009C55C8">
      <w:pPr>
        <w:pStyle w:val="ListParagraph"/>
        <w:numPr>
          <w:ilvl w:val="0"/>
          <w:numId w:val="11"/>
        </w:numPr>
      </w:pPr>
      <w:r>
        <w:t>The</w:t>
      </w:r>
      <w:r w:rsidRPr="008435FA">
        <w:t xml:space="preserve"> molecular </w:t>
      </w:r>
      <w:r>
        <w:t>function</w:t>
      </w:r>
      <w:r w:rsidR="00513E61">
        <w:t>(MF)</w:t>
      </w:r>
      <w:r w:rsidR="00481270">
        <w:t xml:space="preserve"> </w:t>
      </w:r>
      <w:r w:rsidR="00481270">
        <w:rPr>
          <w:rFonts w:hint="eastAsia"/>
        </w:rPr>
        <w:t>ontological</w:t>
      </w:r>
      <w:r w:rsidR="00481270" w:rsidRPr="008435FA">
        <w:t xml:space="preserve"> graphs</w:t>
      </w:r>
      <w:r>
        <w:t>:</w:t>
      </w:r>
      <w:r w:rsidR="006D4565">
        <w:t xml:space="preserve"> </w:t>
      </w:r>
      <w:r w:rsidR="006D4565">
        <w:rPr>
          <w:rFonts w:hint="eastAsia"/>
        </w:rPr>
        <w:t>Describes</w:t>
      </w:r>
      <w:r w:rsidR="006D4565">
        <w:t xml:space="preserve"> m</w:t>
      </w:r>
      <w:r w:rsidR="006D4565" w:rsidRPr="006D4565">
        <w:t>olecular-level activities performed by gene products</w:t>
      </w:r>
      <w:r w:rsidR="006D4565">
        <w:t xml:space="preserve">, </w:t>
      </w:r>
      <w:r w:rsidR="006D4565" w:rsidRPr="006D4565">
        <w:t>such as “catalysis” or “transport”.</w:t>
      </w:r>
    </w:p>
    <w:p w14:paraId="454F0F9A" w14:textId="3D88DB28" w:rsidR="009C55C8" w:rsidRDefault="009C55C8" w:rsidP="00E57527"/>
    <w:p w14:paraId="464C55FD" w14:textId="17C57763" w:rsidR="000970AF" w:rsidRPr="006D2563" w:rsidRDefault="000970AF" w:rsidP="00E57527">
      <w:pPr>
        <w:rPr>
          <w:b/>
          <w:bCs/>
        </w:rPr>
      </w:pPr>
      <w:r w:rsidRPr="006D2563">
        <w:rPr>
          <w:b/>
          <w:bCs/>
        </w:rPr>
        <w:t xml:space="preserve">With these six graphs, we could uncover the myth of any </w:t>
      </w:r>
      <w:r w:rsidRPr="006D2563">
        <w:rPr>
          <w:rFonts w:hint="eastAsia"/>
          <w:b/>
          <w:bCs/>
        </w:rPr>
        <w:t>i</w:t>
      </w:r>
      <w:r w:rsidRPr="006D2563">
        <w:rPr>
          <w:b/>
          <w:bCs/>
        </w:rPr>
        <w:t>nterested p</w:t>
      </w:r>
      <w:r w:rsidRPr="006D2563">
        <w:rPr>
          <w:b/>
          <w:bCs/>
        </w:rPr>
        <w:t>athophysiological processes</w:t>
      </w:r>
      <w:r w:rsidRPr="006D2563">
        <w:rPr>
          <w:b/>
          <w:bCs/>
        </w:rPr>
        <w:t xml:space="preserve"> </w:t>
      </w:r>
      <w:r w:rsidR="00424A0C" w:rsidRPr="006D2563">
        <w:rPr>
          <w:b/>
          <w:bCs/>
        </w:rPr>
        <w:t>with gene expression and transcriptome data</w:t>
      </w:r>
      <w:r w:rsidR="00424A0C" w:rsidRPr="006D2563">
        <w:rPr>
          <w:b/>
          <w:bCs/>
        </w:rPr>
        <w:t xml:space="preserve"> </w:t>
      </w:r>
      <w:r w:rsidRPr="006D2563">
        <w:rPr>
          <w:b/>
          <w:bCs/>
        </w:rPr>
        <w:t xml:space="preserve">using GO tools in </w:t>
      </w:r>
      <w:r w:rsidRPr="006D2563">
        <w:rPr>
          <w:b/>
          <w:bCs/>
        </w:rPr>
        <w:t>SPARC portal</w:t>
      </w:r>
      <w:r w:rsidR="00424A0C" w:rsidRPr="006D2563">
        <w:rPr>
          <w:b/>
          <w:bCs/>
        </w:rPr>
        <w:t xml:space="preserve">. </w:t>
      </w:r>
    </w:p>
    <w:p w14:paraId="4D45825F" w14:textId="520EB579" w:rsidR="00B867E9" w:rsidRDefault="00B867E9" w:rsidP="00E57527">
      <w:pPr>
        <w:rPr>
          <w:lang w:val="en-US"/>
        </w:rPr>
      </w:pPr>
    </w:p>
    <w:p w14:paraId="62F86E7C" w14:textId="5EEF48E2" w:rsidR="008435FA" w:rsidRDefault="009A1D2C" w:rsidP="008435FA">
      <w:pPr>
        <w:spacing w:before="360" w:after="240"/>
        <w:outlineLvl w:val="1"/>
        <w:rPr>
          <w:b/>
          <w:bCs/>
          <w:lang w:val="en-US"/>
        </w:rPr>
      </w:pPr>
      <w:r w:rsidRPr="009A1D2C">
        <w:rPr>
          <w:b/>
          <w:bCs/>
          <w:lang w:val="en-US"/>
        </w:rPr>
        <w:t xml:space="preserve">How to utilize so the </w:t>
      </w:r>
      <w:r>
        <w:rPr>
          <w:rFonts w:hint="eastAsia"/>
          <w:b/>
          <w:bCs/>
          <w:lang w:val="en-US"/>
        </w:rPr>
        <w:t>dataset</w:t>
      </w:r>
      <w:r w:rsidRPr="009A1D2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-</w:t>
      </w:r>
      <w:r w:rsidR="008435FA" w:rsidRPr="008435FA">
        <w:rPr>
          <w:b/>
          <w:bCs/>
          <w:lang w:val="en-US"/>
        </w:rPr>
        <w:t xml:space="preserve">An example: multiple sclerosis (MS) case studies </w:t>
      </w:r>
    </w:p>
    <w:p w14:paraId="39AFD623" w14:textId="77777777" w:rsidR="00EA0C7B" w:rsidRDefault="009A1D2C" w:rsidP="009A1D2C">
      <w:pPr>
        <w:spacing w:before="360" w:after="240"/>
        <w:outlineLvl w:val="1"/>
      </w:pPr>
      <w:r w:rsidRPr="009A1D2C">
        <w:rPr>
          <w:lang w:val="en-US"/>
        </w:rPr>
        <w:lastRenderedPageBreak/>
        <w:t>W</w:t>
      </w:r>
      <w:r>
        <w:rPr>
          <w:lang w:val="en-US"/>
        </w:rPr>
        <w:t xml:space="preserve">e use </w:t>
      </w:r>
      <w:r>
        <w:rPr>
          <w:rFonts w:hint="eastAsia"/>
          <w:lang w:val="en-US"/>
        </w:rPr>
        <w:t>normal-appearing</w:t>
      </w:r>
      <w:r w:rsidR="008435FA" w:rsidRPr="008435FA">
        <w:t xml:space="preserve"> brain </w:t>
      </w:r>
      <w:r>
        <w:rPr>
          <w:rFonts w:hint="eastAsia"/>
        </w:rPr>
        <w:t>tissues</w:t>
      </w:r>
      <w:r w:rsidR="008435FA" w:rsidRPr="008435FA">
        <w:t xml:space="preserve"> from multiple </w:t>
      </w:r>
      <w:r>
        <w:rPr>
          <w:rFonts w:hint="eastAsia"/>
        </w:rPr>
        <w:t>sclerosis</w:t>
      </w:r>
      <w:r w:rsidR="008435FA" w:rsidRPr="008435FA">
        <w:t xml:space="preserve"> patients and healthy donors</w:t>
      </w:r>
      <w:r w:rsidR="00EA0C7B">
        <w:t>, and we want to compare</w:t>
      </w:r>
      <w:r w:rsidR="008435FA" w:rsidRPr="008435FA">
        <w:t xml:space="preserve"> the transcriptomics pr</w:t>
      </w:r>
      <w:r w:rsidR="00EA0C7B">
        <w:t xml:space="preserve">ofiles between the two groups: </w:t>
      </w:r>
      <w:r w:rsidR="008435FA" w:rsidRPr="008435FA">
        <w:t>MS vs healthy</w:t>
      </w:r>
      <w:r w:rsidR="00EA0C7B">
        <w:t xml:space="preserve"> controls.</w:t>
      </w:r>
    </w:p>
    <w:p w14:paraId="1954BD8C" w14:textId="5677111F" w:rsidR="008435FA" w:rsidRDefault="00EA0C7B" w:rsidP="009A1D2C">
      <w:pPr>
        <w:spacing w:before="360" w:after="240"/>
        <w:outlineLvl w:val="1"/>
      </w:pPr>
      <w:r>
        <w:t>To</w:t>
      </w:r>
      <w:r w:rsidR="008435FA" w:rsidRPr="008435FA">
        <w:t xml:space="preserve"> determine the genes associated with the first stages of the diseases</w:t>
      </w:r>
      <w:r>
        <w:t xml:space="preserve">, </w:t>
      </w:r>
      <w:r w:rsidR="008435FA" w:rsidRPr="008435FA">
        <w:t>and thanks to the pipeline results</w:t>
      </w:r>
      <w:r w:rsidR="007C5E42">
        <w:t>,</w:t>
      </w:r>
      <w:r w:rsidR="008435FA" w:rsidRPr="008435FA">
        <w:t xml:space="preserve"> we could </w:t>
      </w:r>
      <w:r>
        <w:rPr>
          <w:rFonts w:hint="eastAsia"/>
        </w:rPr>
        <w:t>determine</w:t>
      </w:r>
      <w:r w:rsidR="008435FA" w:rsidRPr="008435FA">
        <w:t xml:space="preserve"> </w:t>
      </w:r>
      <w:r>
        <w:rPr>
          <w:rFonts w:hint="eastAsia"/>
        </w:rPr>
        <w:t>the</w:t>
      </w:r>
      <w:r w:rsidR="008435FA" w:rsidRPr="008435FA">
        <w:t xml:space="preserve"> pathways that are </w:t>
      </w:r>
      <w:r>
        <w:t>upregulated</w:t>
      </w:r>
      <w:r w:rsidR="008435FA" w:rsidRPr="008435FA">
        <w:t xml:space="preserve"> and </w:t>
      </w:r>
      <w:r>
        <w:t>downregulated</w:t>
      </w:r>
      <w:r w:rsidR="008435FA" w:rsidRPr="008435FA">
        <w:t xml:space="preserve"> in MS</w:t>
      </w:r>
      <w:r>
        <w:t xml:space="preserve"> compared with the controls. </w:t>
      </w:r>
    </w:p>
    <w:p w14:paraId="04CA7D80" w14:textId="16FEC2A5" w:rsidR="008435FA" w:rsidRDefault="00EA0C7B" w:rsidP="00E57527">
      <w:r>
        <w:t xml:space="preserve">Besides, we can also </w:t>
      </w:r>
      <w:r w:rsidR="008435FA" w:rsidRPr="008435FA">
        <w:t xml:space="preserve">compare two </w:t>
      </w:r>
      <w:r>
        <w:t xml:space="preserve">independent </w:t>
      </w:r>
      <w:r w:rsidR="008435FA" w:rsidRPr="008435FA">
        <w:t>datasets</w:t>
      </w:r>
      <w:r>
        <w:t xml:space="preserve">. For example, if we have </w:t>
      </w:r>
      <w:r w:rsidR="008435FA" w:rsidRPr="008435FA">
        <w:t xml:space="preserve">the expression of a </w:t>
      </w:r>
      <w:r>
        <w:t xml:space="preserve">common </w:t>
      </w:r>
      <w:r w:rsidR="008435FA" w:rsidRPr="008435FA">
        <w:t xml:space="preserve">gene </w:t>
      </w:r>
      <w:r w:rsidR="00657C15">
        <w:t xml:space="preserve">seens </w:t>
      </w:r>
      <w:r w:rsidR="008435FA" w:rsidRPr="008435FA">
        <w:t>in the two datasets</w:t>
      </w:r>
      <w:r>
        <w:t>,</w:t>
      </w:r>
      <w:r w:rsidR="00657C15">
        <w:t xml:space="preserve"> the MS dataset and another </w:t>
      </w:r>
      <w:r w:rsidR="00657C15" w:rsidRPr="00D22445">
        <w:t xml:space="preserve">demyelinated </w:t>
      </w:r>
      <w:r w:rsidR="00657C15">
        <w:t xml:space="preserve">dataset such as </w:t>
      </w:r>
      <w:r w:rsidR="00657C15" w:rsidRPr="00657C15">
        <w:t>Guillain-Barre Syndrome (GBS)</w:t>
      </w:r>
      <w:r w:rsidR="00657C15">
        <w:t xml:space="preserve">, </w:t>
      </w:r>
      <w:r w:rsidR="00D22445" w:rsidRPr="00D22445">
        <w:t xml:space="preserve">we </w:t>
      </w:r>
      <w:r>
        <w:t xml:space="preserve">can </w:t>
      </w:r>
      <w:r w:rsidR="00D22445" w:rsidRPr="00D22445">
        <w:t xml:space="preserve">also analyze data </w:t>
      </w:r>
      <w:r w:rsidR="00657C15">
        <w:t xml:space="preserve">from a </w:t>
      </w:r>
      <w:r w:rsidR="00D22445" w:rsidRPr="00D22445">
        <w:t>demyelinat</w:t>
      </w:r>
      <w:r w:rsidR="00657C15">
        <w:t>ing</w:t>
      </w:r>
      <w:r w:rsidR="00D22445" w:rsidRPr="00D22445">
        <w:t xml:space="preserve"> lesion</w:t>
      </w:r>
      <w:r w:rsidR="00657C15">
        <w:t xml:space="preserve"> perspective. </w:t>
      </w:r>
      <w:r w:rsidR="007C5E42">
        <w:t>As well as the controls.</w:t>
      </w:r>
    </w:p>
    <w:p w14:paraId="1C580174" w14:textId="437844FA" w:rsidR="00D22445" w:rsidRDefault="007C5E42" w:rsidP="00E57527">
      <w:r>
        <w:t xml:space="preserve">This </w:t>
      </w:r>
      <w:r w:rsidR="00D22445" w:rsidRPr="00D22445">
        <w:t xml:space="preserve">will allow us to know </w:t>
      </w:r>
      <w:r>
        <w:rPr>
          <w:rFonts w:hint="eastAsia"/>
        </w:rPr>
        <w:t>which</w:t>
      </w:r>
      <w:r w:rsidR="00D22445" w:rsidRPr="00D22445">
        <w:t xml:space="preserve"> genes expression </w:t>
      </w:r>
      <w:r>
        <w:rPr>
          <w:rFonts w:hint="eastAsia"/>
        </w:rPr>
        <w:t>leads</w:t>
      </w:r>
      <w:r w:rsidR="00D22445" w:rsidRPr="00D22445">
        <w:t xml:space="preserve"> to demyelination and </w:t>
      </w:r>
      <w:r>
        <w:rPr>
          <w:rFonts w:hint="eastAsia"/>
        </w:rPr>
        <w:t>which</w:t>
      </w:r>
      <w:r w:rsidR="00D22445" w:rsidRPr="00D22445">
        <w:t xml:space="preserve"> gene absence </w:t>
      </w:r>
      <w:r>
        <w:rPr>
          <w:rFonts w:hint="eastAsia"/>
        </w:rPr>
        <w:t>leads</w:t>
      </w:r>
      <w:r w:rsidR="00D22445" w:rsidRPr="00D22445">
        <w:t xml:space="preserve"> to the same thing</w:t>
      </w:r>
      <w:r>
        <w:t xml:space="preserve">. </w:t>
      </w:r>
    </w:p>
    <w:p w14:paraId="0A7169E1" w14:textId="3BF79E60" w:rsidR="00D22445" w:rsidRDefault="00D22445" w:rsidP="00E57527"/>
    <w:p w14:paraId="46B29065" w14:textId="7F06293B" w:rsidR="00D22445" w:rsidRPr="00D22445" w:rsidRDefault="00D22445" w:rsidP="00D22445">
      <w:pPr>
        <w:spacing w:before="360" w:after="240"/>
        <w:outlineLvl w:val="1"/>
        <w:rPr>
          <w:b/>
          <w:bCs/>
          <w:lang w:val="en-US"/>
        </w:rPr>
      </w:pPr>
      <w:r w:rsidRPr="00D22445">
        <w:rPr>
          <w:b/>
          <w:bCs/>
          <w:lang w:val="en-US"/>
        </w:rPr>
        <w:t>Contributors</w:t>
      </w:r>
    </w:p>
    <w:p w14:paraId="7700B499" w14:textId="074FB9C0" w:rsidR="00D22445" w:rsidRDefault="00D22445" w:rsidP="00D22445">
      <w:pPr>
        <w:spacing w:before="360" w:after="240"/>
        <w:outlineLvl w:val="1"/>
      </w:pPr>
      <w:r w:rsidRPr="00D22445">
        <w:t>Hiba Benaribi</w:t>
      </w:r>
      <w:r>
        <w:t xml:space="preserve"> (Lead</w:t>
      </w:r>
      <w:r w:rsidR="009A1D2C">
        <w:t>er</w:t>
      </w:r>
      <w:r w:rsidR="00F177CB">
        <w:t xml:space="preserve">, </w:t>
      </w:r>
      <w:r w:rsidR="00F177CB" w:rsidRPr="00F177CB">
        <w:t>extension</w:t>
      </w:r>
      <w:r w:rsidR="00F177CB">
        <w:t>,</w:t>
      </w:r>
      <w:r w:rsidR="00F177CB" w:rsidRPr="00F177CB">
        <w:t xml:space="preserve"> and the oSPARC template</w:t>
      </w:r>
      <w:r>
        <w:t>)</w:t>
      </w:r>
    </w:p>
    <w:p w14:paraId="4AFE2730" w14:textId="17406D3A" w:rsidR="0067696D" w:rsidRDefault="00F177CB" w:rsidP="00D22445">
      <w:pPr>
        <w:spacing w:before="360" w:after="240"/>
        <w:outlineLvl w:val="1"/>
      </w:pPr>
      <w:r w:rsidRPr="00F177CB">
        <w:t>Anmol Kiran</w:t>
      </w:r>
      <w:r>
        <w:t xml:space="preserve"> (</w:t>
      </w:r>
      <w:r w:rsidRPr="00F177CB">
        <w:t>extension</w:t>
      </w:r>
      <w:r>
        <w:t>,</w:t>
      </w:r>
      <w:r w:rsidRPr="00F177CB">
        <w:t xml:space="preserve"> and the oSPARC template</w:t>
      </w:r>
      <w:r>
        <w:t>)</w:t>
      </w:r>
    </w:p>
    <w:p w14:paraId="711D439F" w14:textId="08EB8938" w:rsidR="00D22445" w:rsidRDefault="00D22445" w:rsidP="00D22445">
      <w:pPr>
        <w:spacing w:before="360" w:after="240"/>
        <w:outlineLvl w:val="1"/>
      </w:pPr>
      <w:r w:rsidRPr="00D22445">
        <w:t>David Nickerson</w:t>
      </w:r>
      <w:r w:rsidRPr="00D22445">
        <w:t xml:space="preserve"> </w:t>
      </w:r>
      <w:r>
        <w:t>(SysAdmin)</w:t>
      </w:r>
    </w:p>
    <w:p w14:paraId="2A68C182" w14:textId="552731EF" w:rsidR="00D22445" w:rsidRPr="00D22445" w:rsidRDefault="009A1D2C" w:rsidP="00D22445">
      <w:pPr>
        <w:spacing w:before="360" w:after="240"/>
        <w:outlineLvl w:val="1"/>
      </w:pPr>
      <w:r w:rsidRPr="00D22445">
        <w:t>Hiba Benaribi</w:t>
      </w:r>
      <w:r w:rsidR="00F0659C">
        <w:t xml:space="preserve">, </w:t>
      </w:r>
      <w:r w:rsidR="00F0659C">
        <w:t>Mengyuan Ding</w:t>
      </w:r>
      <w:r w:rsidR="00D22445">
        <w:t xml:space="preserve"> (Writer - Documentation)</w:t>
      </w:r>
    </w:p>
    <w:p w14:paraId="5F962D57" w14:textId="5F59971F" w:rsidR="00D22445" w:rsidRPr="00D22445" w:rsidRDefault="00D22445" w:rsidP="00D22445">
      <w:pPr>
        <w:spacing w:before="360" w:after="240"/>
        <w:outlineLvl w:val="1"/>
        <w:rPr>
          <w:b/>
          <w:bCs/>
          <w:lang w:val="en-US"/>
        </w:rPr>
      </w:pPr>
      <w:r w:rsidRPr="00D22445">
        <w:rPr>
          <w:b/>
          <w:bCs/>
          <w:lang w:val="en-US"/>
        </w:rPr>
        <w:t>License</w:t>
      </w:r>
    </w:p>
    <w:p w14:paraId="0B075A67" w14:textId="5AD26264" w:rsidR="00D22445" w:rsidRPr="00D22445" w:rsidRDefault="00D22445" w:rsidP="00D22445">
      <w:pPr>
        <w:spacing w:before="360" w:after="240"/>
        <w:outlineLvl w:val="1"/>
      </w:pPr>
      <w:r>
        <w:rPr>
          <w:lang w:val="en-US"/>
        </w:rPr>
        <w:t xml:space="preserve">This project </w:t>
      </w:r>
      <w:r w:rsidRPr="00D22445">
        <w:t xml:space="preserve">is fully Open Source </w:t>
      </w:r>
      <w:r>
        <w:t xml:space="preserve">and all generated graphs </w:t>
      </w:r>
      <w:r w:rsidRPr="00D22445">
        <w:t>could be used in articles directly</w:t>
      </w:r>
      <w:r>
        <w:t>. All above is developed</w:t>
      </w:r>
      <w:r w:rsidRPr="00D22445">
        <w:t xml:space="preserve"> under the MIT License. </w:t>
      </w:r>
    </w:p>
    <w:p w14:paraId="2583A736" w14:textId="77777777" w:rsidR="00D22445" w:rsidRPr="008435FA" w:rsidRDefault="00D22445" w:rsidP="00E57527"/>
    <w:sectPr w:rsidR="00D22445" w:rsidRPr="008435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1FF"/>
    <w:multiLevelType w:val="multilevel"/>
    <w:tmpl w:val="D772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D060A"/>
    <w:multiLevelType w:val="hybridMultilevel"/>
    <w:tmpl w:val="978C6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87613"/>
    <w:multiLevelType w:val="multilevel"/>
    <w:tmpl w:val="FB74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341CF"/>
    <w:multiLevelType w:val="multilevel"/>
    <w:tmpl w:val="EA7AC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375C04"/>
    <w:multiLevelType w:val="multilevel"/>
    <w:tmpl w:val="A354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E72C5"/>
    <w:multiLevelType w:val="multilevel"/>
    <w:tmpl w:val="A37A0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3723BE"/>
    <w:multiLevelType w:val="multilevel"/>
    <w:tmpl w:val="C63E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D72A15"/>
    <w:multiLevelType w:val="hybridMultilevel"/>
    <w:tmpl w:val="45DA359C"/>
    <w:lvl w:ilvl="0" w:tplc="BFF0FD0E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350EC7"/>
    <w:multiLevelType w:val="hybridMultilevel"/>
    <w:tmpl w:val="40EE5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AC6F45"/>
    <w:multiLevelType w:val="hybridMultilevel"/>
    <w:tmpl w:val="7C78AD5E"/>
    <w:lvl w:ilvl="0" w:tplc="BFF0FD0E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B177C9"/>
    <w:multiLevelType w:val="hybridMultilevel"/>
    <w:tmpl w:val="62420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149005">
    <w:abstractNumId w:val="0"/>
  </w:num>
  <w:num w:numId="2" w16cid:durableId="681401066">
    <w:abstractNumId w:val="5"/>
  </w:num>
  <w:num w:numId="3" w16cid:durableId="147402859">
    <w:abstractNumId w:val="2"/>
  </w:num>
  <w:num w:numId="4" w16cid:durableId="836503715">
    <w:abstractNumId w:val="4"/>
  </w:num>
  <w:num w:numId="5" w16cid:durableId="2047680629">
    <w:abstractNumId w:val="3"/>
  </w:num>
  <w:num w:numId="6" w16cid:durableId="1348558993">
    <w:abstractNumId w:val="6"/>
  </w:num>
  <w:num w:numId="7" w16cid:durableId="1273781307">
    <w:abstractNumId w:val="1"/>
  </w:num>
  <w:num w:numId="8" w16cid:durableId="1826504280">
    <w:abstractNumId w:val="10"/>
  </w:num>
  <w:num w:numId="9" w16cid:durableId="1453477608">
    <w:abstractNumId w:val="9"/>
  </w:num>
  <w:num w:numId="10" w16cid:durableId="280654566">
    <w:abstractNumId w:val="7"/>
  </w:num>
  <w:num w:numId="11" w16cid:durableId="2998449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272"/>
    <w:rsid w:val="0000515D"/>
    <w:rsid w:val="000144B3"/>
    <w:rsid w:val="00034223"/>
    <w:rsid w:val="0006314E"/>
    <w:rsid w:val="00063496"/>
    <w:rsid w:val="000743CA"/>
    <w:rsid w:val="00077486"/>
    <w:rsid w:val="000814FD"/>
    <w:rsid w:val="00081D72"/>
    <w:rsid w:val="000970AF"/>
    <w:rsid w:val="000A7E0D"/>
    <w:rsid w:val="000B0D35"/>
    <w:rsid w:val="000B7526"/>
    <w:rsid w:val="000F7FC6"/>
    <w:rsid w:val="001965C4"/>
    <w:rsid w:val="001A7862"/>
    <w:rsid w:val="001C7C3E"/>
    <w:rsid w:val="00274EF6"/>
    <w:rsid w:val="0029326B"/>
    <w:rsid w:val="002B5189"/>
    <w:rsid w:val="002D7854"/>
    <w:rsid w:val="002F29A6"/>
    <w:rsid w:val="00316D12"/>
    <w:rsid w:val="00317A01"/>
    <w:rsid w:val="003347E9"/>
    <w:rsid w:val="003723EA"/>
    <w:rsid w:val="00387B8B"/>
    <w:rsid w:val="003C1342"/>
    <w:rsid w:val="003C49BF"/>
    <w:rsid w:val="00424A0C"/>
    <w:rsid w:val="004368B3"/>
    <w:rsid w:val="00437D1A"/>
    <w:rsid w:val="00442E55"/>
    <w:rsid w:val="00476954"/>
    <w:rsid w:val="00481270"/>
    <w:rsid w:val="004E015E"/>
    <w:rsid w:val="004E0FEB"/>
    <w:rsid w:val="004E7B0D"/>
    <w:rsid w:val="005001B7"/>
    <w:rsid w:val="005009BF"/>
    <w:rsid w:val="00513E61"/>
    <w:rsid w:val="00544E10"/>
    <w:rsid w:val="00547C57"/>
    <w:rsid w:val="0059024C"/>
    <w:rsid w:val="00657C15"/>
    <w:rsid w:val="006725E5"/>
    <w:rsid w:val="0067696D"/>
    <w:rsid w:val="00676EA4"/>
    <w:rsid w:val="00684EAD"/>
    <w:rsid w:val="0069438B"/>
    <w:rsid w:val="006B205A"/>
    <w:rsid w:val="006D2563"/>
    <w:rsid w:val="006D4565"/>
    <w:rsid w:val="007242F4"/>
    <w:rsid w:val="007724BE"/>
    <w:rsid w:val="00775A1E"/>
    <w:rsid w:val="007923DB"/>
    <w:rsid w:val="007A0ED6"/>
    <w:rsid w:val="007C5E42"/>
    <w:rsid w:val="007F2E53"/>
    <w:rsid w:val="007F410F"/>
    <w:rsid w:val="008435FA"/>
    <w:rsid w:val="00853E2A"/>
    <w:rsid w:val="008542B2"/>
    <w:rsid w:val="008774BE"/>
    <w:rsid w:val="008B18B0"/>
    <w:rsid w:val="008C4A40"/>
    <w:rsid w:val="008C6F5B"/>
    <w:rsid w:val="0096070F"/>
    <w:rsid w:val="009A1D2C"/>
    <w:rsid w:val="009A3A64"/>
    <w:rsid w:val="009C31F2"/>
    <w:rsid w:val="009C55C8"/>
    <w:rsid w:val="009E05BA"/>
    <w:rsid w:val="009F5B57"/>
    <w:rsid w:val="00A0375C"/>
    <w:rsid w:val="00A15D33"/>
    <w:rsid w:val="00A577D1"/>
    <w:rsid w:val="00B06C61"/>
    <w:rsid w:val="00B06E40"/>
    <w:rsid w:val="00B52FA9"/>
    <w:rsid w:val="00B63CD2"/>
    <w:rsid w:val="00B867E9"/>
    <w:rsid w:val="00BB5618"/>
    <w:rsid w:val="00BC5CA0"/>
    <w:rsid w:val="00BC7E77"/>
    <w:rsid w:val="00BD635B"/>
    <w:rsid w:val="00C139BE"/>
    <w:rsid w:val="00C2141D"/>
    <w:rsid w:val="00C21CBD"/>
    <w:rsid w:val="00C45E33"/>
    <w:rsid w:val="00C75EAF"/>
    <w:rsid w:val="00C77497"/>
    <w:rsid w:val="00C94308"/>
    <w:rsid w:val="00CC3FB1"/>
    <w:rsid w:val="00CD4334"/>
    <w:rsid w:val="00D00BDC"/>
    <w:rsid w:val="00D20EE9"/>
    <w:rsid w:val="00D22445"/>
    <w:rsid w:val="00D33EC9"/>
    <w:rsid w:val="00D644C1"/>
    <w:rsid w:val="00D80CD7"/>
    <w:rsid w:val="00DF4272"/>
    <w:rsid w:val="00E00F9F"/>
    <w:rsid w:val="00E21639"/>
    <w:rsid w:val="00E434DD"/>
    <w:rsid w:val="00E53888"/>
    <w:rsid w:val="00E57527"/>
    <w:rsid w:val="00E838E7"/>
    <w:rsid w:val="00EA0C7B"/>
    <w:rsid w:val="00F0659C"/>
    <w:rsid w:val="00F177CB"/>
    <w:rsid w:val="00F65AE7"/>
    <w:rsid w:val="00F67C5E"/>
    <w:rsid w:val="00F870C3"/>
    <w:rsid w:val="00FE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C046B"/>
  <w15:chartTrackingRefBased/>
  <w15:docId w15:val="{0645BB60-6310-4446-A1BA-014CA30E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15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3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F427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F427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F4272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427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F427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F4272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DF427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F427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DF4272"/>
  </w:style>
  <w:style w:type="character" w:styleId="Strong">
    <w:name w:val="Strong"/>
    <w:basedOn w:val="DefaultParagraphFont"/>
    <w:uiPriority w:val="22"/>
    <w:qFormat/>
    <w:rsid w:val="00DF427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2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27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F427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923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63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53E2A"/>
    <w:rPr>
      <w:color w:val="605E5C"/>
      <w:shd w:val="clear" w:color="auto" w:fill="E1DFDD"/>
    </w:rPr>
  </w:style>
  <w:style w:type="character" w:customStyle="1" w:styleId="c-messagekitfilemetatext">
    <w:name w:val="c-message_kit__file__meta__text"/>
    <w:basedOn w:val="DefaultParagraphFont"/>
    <w:rsid w:val="000B0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975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4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08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83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579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0038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0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83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16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712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97359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8818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1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18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63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8263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0749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mmonfund.nih.gov/sites/default/files/SPARC_material%20sharing%20policy%2026jan17_508.pdf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sparc.science/abou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osparc.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geneontology.org/docs/ontology-document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1123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Mengyuan</dc:creator>
  <cp:keywords/>
  <dc:description/>
  <cp:lastModifiedBy>Ding, Mengyuan</cp:lastModifiedBy>
  <cp:revision>95</cp:revision>
  <dcterms:created xsi:type="dcterms:W3CDTF">2022-08-08T23:11:00Z</dcterms:created>
  <dcterms:modified xsi:type="dcterms:W3CDTF">2022-08-09T03:15:00Z</dcterms:modified>
</cp:coreProperties>
</file>