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E98" w:rsidRDefault="002D5E98">
      <w:pPr>
        <w:pStyle w:val="BodyText"/>
        <w:rPr>
          <w:sz w:val="20"/>
        </w:rPr>
      </w:pPr>
      <w:r w:rsidRPr="002D5E98">
        <w:pict>
          <v:rect id="_x0000_s1036" style="position:absolute;margin-left:1in;margin-top:47.4pt;width:462.9pt;height:1.1pt;z-index:15728640;mso-position-horizontal-relative:page;mso-position-vertical-relative:page" fillcolor="black" stroked="f">
            <w10:wrap anchorx="page" anchory="page"/>
          </v:rect>
        </w:pict>
      </w: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rPr>
          <w:sz w:val="20"/>
        </w:rPr>
      </w:pPr>
    </w:p>
    <w:p w:rsidR="002D5E98" w:rsidRDefault="002D5E98">
      <w:pPr>
        <w:pStyle w:val="BodyText"/>
        <w:spacing w:before="4"/>
        <w:rPr>
          <w:sz w:val="26"/>
        </w:rPr>
      </w:pPr>
    </w:p>
    <w:p w:rsidR="002D5E98" w:rsidRDefault="00606371">
      <w:pPr>
        <w:pStyle w:val="Title"/>
      </w:pPr>
      <w:r>
        <w:t>Lab Session 05</w:t>
      </w:r>
    </w:p>
    <w:p w:rsidR="002D5E98" w:rsidRDefault="00222C28">
      <w:pPr>
        <w:spacing w:before="204"/>
        <w:ind w:left="1402" w:right="543"/>
        <w:jc w:val="center"/>
        <w:rPr>
          <w:b/>
          <w:i/>
          <w:sz w:val="44"/>
        </w:rPr>
      </w:pPr>
      <w:r>
        <w:rPr>
          <w:b/>
          <w:i/>
          <w:sz w:val="44"/>
        </w:rPr>
        <w:t>(SubQueries, Compound Queries &amp; Joins)</w:t>
      </w:r>
    </w:p>
    <w:p w:rsidR="002D5E98" w:rsidRDefault="002D5E98">
      <w:pPr>
        <w:jc w:val="center"/>
        <w:rPr>
          <w:sz w:val="44"/>
        </w:rPr>
        <w:sectPr w:rsidR="002D5E98">
          <w:headerReference w:type="default" r:id="rId7"/>
          <w:footerReference w:type="default" r:id="rId8"/>
          <w:type w:val="continuous"/>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5"/>
        <w:rPr>
          <w:b/>
          <w:i/>
          <w:sz w:val="16"/>
        </w:rPr>
      </w:pPr>
      <w:r w:rsidRPr="002D5E98">
        <w:lastRenderedPageBreak/>
        <w:pict>
          <v:rect id="_x0000_s1035" style="position:absolute;margin-left:1in;margin-top:47.4pt;width:462.9pt;height:1.1pt;z-index:15729664;mso-position-horizontal-relative:page;mso-position-vertical-relative:page" fillcolor="black" stroked="f">
            <w10:wrap anchorx="page" anchory="page"/>
          </v:rect>
        </w:pict>
      </w:r>
    </w:p>
    <w:p w:rsidR="002D5E98" w:rsidRDefault="00222C28">
      <w:pPr>
        <w:pStyle w:val="Heading1"/>
        <w:spacing w:before="85"/>
        <w:rPr>
          <w:u w:val="none"/>
        </w:rPr>
      </w:pPr>
      <w:r>
        <w:rPr>
          <w:u w:val="thick"/>
        </w:rPr>
        <w:t>SubQuery:</w:t>
      </w:r>
    </w:p>
    <w:p w:rsidR="002D5E98" w:rsidRDefault="00222C28">
      <w:pPr>
        <w:spacing w:before="192" w:line="256" w:lineRule="auto"/>
        <w:ind w:left="240" w:right="110"/>
      </w:pPr>
      <w:r>
        <w:t>In SQL a Subquery can be simply defined as a query within another query. In other words we can say that a Subquery is a query that is embedded in WHERE clause of another SQL query.</w:t>
      </w:r>
    </w:p>
    <w:p w:rsidR="002D5E98" w:rsidRDefault="00222C28">
      <w:pPr>
        <w:pStyle w:val="Heading3"/>
        <w:spacing w:before="163"/>
        <w:rPr>
          <w:rFonts w:ascii="Carlito"/>
        </w:rPr>
      </w:pPr>
      <w:r>
        <w:rPr>
          <w:rFonts w:ascii="Carlito"/>
        </w:rPr>
        <w:t>Why use subqueries?</w:t>
      </w:r>
    </w:p>
    <w:p w:rsidR="002D5E98" w:rsidRDefault="00222C28">
      <w:pPr>
        <w:pStyle w:val="BodyText"/>
        <w:spacing w:before="3"/>
        <w:rPr>
          <w:rFonts w:ascii="Carlito"/>
          <w:b/>
          <w:sz w:val="1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127837</wp:posOffset>
            </wp:positionV>
            <wp:extent cx="5791199" cy="1914525"/>
            <wp:effectExtent l="0" t="0" r="0" b="0"/>
            <wp:wrapTopAndBottom/>
            <wp:docPr id="1" name="image1.jpe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791199" cy="1914525"/>
                    </a:xfrm>
                    <a:prstGeom prst="rect">
                      <a:avLst/>
                    </a:prstGeom>
                  </pic:spPr>
                </pic:pic>
              </a:graphicData>
            </a:graphic>
          </wp:anchor>
        </w:drawing>
      </w:r>
    </w:p>
    <w:p w:rsidR="002D5E98" w:rsidRDefault="00222C28">
      <w:pPr>
        <w:spacing w:before="188" w:line="259" w:lineRule="auto"/>
        <w:ind w:left="240" w:right="101"/>
        <w:rPr>
          <w:rFonts w:ascii="Carlito"/>
        </w:rPr>
      </w:pPr>
      <w:r>
        <w:rPr>
          <w:rFonts w:ascii="Carlito"/>
        </w:rPr>
        <w:t>The inner query or the subquery returns a value that is used by the outer query or the main query. Using a subquery is equivalent to performing two sequential queries and using the result of the first query as the search value in the second query.</w:t>
      </w:r>
    </w:p>
    <w:p w:rsidR="002D5E98" w:rsidRDefault="00222C28">
      <w:pPr>
        <w:spacing w:before="160"/>
        <w:ind w:left="240"/>
        <w:rPr>
          <w:rFonts w:ascii="Carlito"/>
        </w:rPr>
      </w:pPr>
      <w:r>
        <w:rPr>
          <w:rFonts w:ascii="Carlito"/>
        </w:rPr>
        <w:t>The subq</w:t>
      </w:r>
      <w:r>
        <w:rPr>
          <w:rFonts w:ascii="Carlito"/>
        </w:rPr>
        <w:t>uery can be placed in a number of SQL clauses:</w:t>
      </w:r>
    </w:p>
    <w:p w:rsidR="002D5E98" w:rsidRDefault="00222C28">
      <w:pPr>
        <w:pStyle w:val="ListParagraph"/>
        <w:numPr>
          <w:ilvl w:val="0"/>
          <w:numId w:val="4"/>
        </w:numPr>
        <w:tabs>
          <w:tab w:val="left" w:pos="960"/>
          <w:tab w:val="left" w:pos="961"/>
        </w:tabs>
        <w:spacing w:before="180"/>
        <w:ind w:hanging="361"/>
        <w:rPr>
          <w:rFonts w:ascii="Carlito" w:hAnsi="Carlito"/>
        </w:rPr>
      </w:pPr>
      <w:r>
        <w:rPr>
          <w:rFonts w:ascii="Carlito" w:hAnsi="Carlito"/>
        </w:rPr>
        <w:t>WHERE</w:t>
      </w:r>
      <w:r>
        <w:rPr>
          <w:rFonts w:ascii="Carlito" w:hAnsi="Carlito"/>
          <w:spacing w:val="-2"/>
        </w:rPr>
        <w:t xml:space="preserve"> </w:t>
      </w:r>
      <w:r>
        <w:rPr>
          <w:rFonts w:ascii="Carlito" w:hAnsi="Carlito"/>
        </w:rPr>
        <w:t>clause</w:t>
      </w:r>
    </w:p>
    <w:p w:rsidR="002D5E98" w:rsidRDefault="00222C28">
      <w:pPr>
        <w:pStyle w:val="ListParagraph"/>
        <w:numPr>
          <w:ilvl w:val="0"/>
          <w:numId w:val="4"/>
        </w:numPr>
        <w:tabs>
          <w:tab w:val="left" w:pos="960"/>
          <w:tab w:val="left" w:pos="961"/>
        </w:tabs>
        <w:spacing w:before="23"/>
        <w:ind w:hanging="361"/>
        <w:rPr>
          <w:rFonts w:ascii="Carlito" w:hAnsi="Carlito"/>
        </w:rPr>
      </w:pPr>
      <w:r>
        <w:rPr>
          <w:rFonts w:ascii="Carlito" w:hAnsi="Carlito"/>
        </w:rPr>
        <w:t>HAVING</w:t>
      </w:r>
      <w:r>
        <w:rPr>
          <w:rFonts w:ascii="Carlito" w:hAnsi="Carlito"/>
          <w:spacing w:val="-1"/>
        </w:rPr>
        <w:t xml:space="preserve"> </w:t>
      </w:r>
      <w:r>
        <w:rPr>
          <w:rFonts w:ascii="Carlito" w:hAnsi="Carlito"/>
        </w:rPr>
        <w:t>clause</w:t>
      </w:r>
    </w:p>
    <w:p w:rsidR="002D5E98" w:rsidRDefault="00222C28">
      <w:pPr>
        <w:pStyle w:val="ListParagraph"/>
        <w:numPr>
          <w:ilvl w:val="0"/>
          <w:numId w:val="4"/>
        </w:numPr>
        <w:tabs>
          <w:tab w:val="left" w:pos="960"/>
          <w:tab w:val="left" w:pos="961"/>
        </w:tabs>
        <w:spacing w:before="22"/>
        <w:ind w:hanging="361"/>
        <w:rPr>
          <w:rFonts w:ascii="Carlito" w:hAnsi="Carlito"/>
        </w:rPr>
      </w:pPr>
      <w:r>
        <w:rPr>
          <w:rFonts w:ascii="Carlito" w:hAnsi="Carlito"/>
        </w:rPr>
        <w:t>FROM</w:t>
      </w:r>
      <w:r>
        <w:rPr>
          <w:rFonts w:ascii="Carlito" w:hAnsi="Carlito"/>
          <w:spacing w:val="-3"/>
        </w:rPr>
        <w:t xml:space="preserve"> </w:t>
      </w:r>
      <w:r>
        <w:rPr>
          <w:rFonts w:ascii="Carlito" w:hAnsi="Carlito"/>
        </w:rPr>
        <w:t>clause</w:t>
      </w:r>
    </w:p>
    <w:p w:rsidR="002D5E98" w:rsidRDefault="00222C28">
      <w:pPr>
        <w:spacing w:before="180"/>
        <w:ind w:left="240"/>
        <w:rPr>
          <w:rFonts w:ascii="Carlito"/>
        </w:rPr>
      </w:pPr>
      <w:r>
        <w:rPr>
          <w:rFonts w:ascii="Carlito"/>
        </w:rPr>
        <w:t>The syntax of SELECT statement using subqueries is</w:t>
      </w:r>
    </w:p>
    <w:p w:rsidR="002D5E98" w:rsidRDefault="00222C28">
      <w:pPr>
        <w:spacing w:before="180" w:line="403" w:lineRule="auto"/>
        <w:ind w:left="240" w:right="7880"/>
        <w:rPr>
          <w:rFonts w:ascii="Carlito"/>
          <w:i/>
        </w:rPr>
      </w:pPr>
      <w:r>
        <w:rPr>
          <w:rFonts w:ascii="Carlito"/>
          <w:i/>
        </w:rPr>
        <w:t>SELECT select_list FROM table</w:t>
      </w:r>
    </w:p>
    <w:p w:rsidR="002D5E98" w:rsidRDefault="00222C28">
      <w:pPr>
        <w:spacing w:line="266" w:lineRule="exact"/>
        <w:ind w:left="240"/>
        <w:rPr>
          <w:rFonts w:ascii="Carlito"/>
          <w:i/>
        </w:rPr>
      </w:pPr>
      <w:r>
        <w:rPr>
          <w:rFonts w:ascii="Carlito"/>
          <w:i/>
        </w:rPr>
        <w:t>WHERE expr operator</w:t>
      </w:r>
    </w:p>
    <w:p w:rsidR="002D5E98" w:rsidRDefault="00222C28">
      <w:pPr>
        <w:spacing w:before="183"/>
        <w:ind w:left="2232"/>
        <w:rPr>
          <w:rFonts w:ascii="Carlito"/>
          <w:i/>
        </w:rPr>
      </w:pPr>
      <w:r>
        <w:rPr>
          <w:rFonts w:ascii="Carlito"/>
          <w:i/>
        </w:rPr>
        <w:t>(SELECT select_list FROM table);</w:t>
      </w:r>
    </w:p>
    <w:p w:rsidR="002D5E98" w:rsidRDefault="00222C28">
      <w:pPr>
        <w:spacing w:before="180" w:line="259" w:lineRule="auto"/>
        <w:ind w:left="240" w:right="290"/>
        <w:rPr>
          <w:rFonts w:ascii="Carlito"/>
        </w:rPr>
      </w:pPr>
      <w:r>
        <w:rPr>
          <w:rFonts w:ascii="Carlito"/>
          <w:b/>
        </w:rPr>
        <w:t xml:space="preserve">Note: </w:t>
      </w:r>
      <w:r>
        <w:rPr>
          <w:rFonts w:ascii="Carlito"/>
        </w:rPr>
        <w:t xml:space="preserve">In the syntax, operator means </w:t>
      </w:r>
      <w:r>
        <w:rPr>
          <w:rFonts w:ascii="Carlito"/>
        </w:rPr>
        <w:t>comparison operator. Comparison operators fall into two clauses: single-row operators (&gt;, =, &gt;=, &lt;&gt;, &lt;=) and multiple-row operators (IN, ANY, ALL).</w:t>
      </w:r>
    </w:p>
    <w:p w:rsidR="002D5E98" w:rsidRDefault="00222C28">
      <w:pPr>
        <w:spacing w:before="160"/>
        <w:ind w:left="240"/>
        <w:rPr>
          <w:rFonts w:ascii="Carlito"/>
        </w:rPr>
      </w:pPr>
      <w:r>
        <w:rPr>
          <w:rFonts w:ascii="Carlito"/>
          <w:b/>
        </w:rPr>
        <w:t>For example</w:t>
      </w:r>
      <w:r>
        <w:rPr>
          <w:rFonts w:ascii="Carlito"/>
        </w:rPr>
        <w:t>, to display the names of all employees who earn more than employee with number 7566.</w:t>
      </w:r>
    </w:p>
    <w:p w:rsidR="002D5E98" w:rsidRDefault="00222C28">
      <w:pPr>
        <w:spacing w:before="182"/>
        <w:ind w:left="240"/>
        <w:rPr>
          <w:rFonts w:ascii="Carlito"/>
          <w:b/>
          <w:i/>
        </w:rPr>
      </w:pPr>
      <w:r>
        <w:rPr>
          <w:rFonts w:ascii="Carlito"/>
          <w:b/>
          <w:i/>
        </w:rPr>
        <w:t>SELECT ename FROM emp WHERE sal &gt; (SELECT sal FROM emp WHERE empno = 7566);</w:t>
      </w:r>
    </w:p>
    <w:p w:rsidR="002D5E98" w:rsidRDefault="00222C28">
      <w:pPr>
        <w:spacing w:before="182"/>
        <w:ind w:left="240"/>
        <w:rPr>
          <w:b/>
          <w:sz w:val="28"/>
        </w:rPr>
      </w:pPr>
      <w:r>
        <w:rPr>
          <w:b/>
          <w:sz w:val="28"/>
          <w:u w:val="thick"/>
        </w:rPr>
        <w:t>Types of Sub queries</w:t>
      </w:r>
    </w:p>
    <w:p w:rsidR="002D5E98" w:rsidRDefault="00222C28">
      <w:pPr>
        <w:spacing w:before="185"/>
        <w:ind w:left="240"/>
        <w:rPr>
          <w:rFonts w:ascii="Carlito"/>
        </w:rPr>
      </w:pPr>
      <w:r>
        <w:rPr>
          <w:b/>
          <w:sz w:val="24"/>
        </w:rPr>
        <w:t xml:space="preserve">Single-row subquery: </w:t>
      </w:r>
      <w:r>
        <w:rPr>
          <w:rFonts w:ascii="Carlito"/>
        </w:rPr>
        <w:t>Query that returns only one row from the inner SELECT statement.</w:t>
      </w:r>
    </w:p>
    <w:p w:rsidR="002D5E98" w:rsidRDefault="002D5E98">
      <w:pPr>
        <w:rPr>
          <w:rFonts w:ascii="Carlito"/>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10"/>
        <w:rPr>
          <w:rFonts w:ascii="Carlito"/>
          <w:sz w:val="14"/>
        </w:rPr>
      </w:pPr>
      <w:r w:rsidRPr="002D5E98">
        <w:lastRenderedPageBreak/>
        <w:pict>
          <v:rect id="_x0000_s1034" style="position:absolute;margin-left:1in;margin-top:47.4pt;width:462.9pt;height:1.1pt;z-index:15730688;mso-position-horizontal-relative:page;mso-position-vertical-relative:page" fillcolor="black" stroked="f">
            <w10:wrap anchorx="page" anchory="page"/>
          </v:rect>
        </w:pict>
      </w:r>
    </w:p>
    <w:p w:rsidR="002D5E98" w:rsidRDefault="00222C28">
      <w:pPr>
        <w:spacing w:before="90" w:line="259" w:lineRule="auto"/>
        <w:ind w:left="240" w:right="423"/>
        <w:rPr>
          <w:rFonts w:ascii="Carlito"/>
        </w:rPr>
      </w:pPr>
      <w:r>
        <w:rPr>
          <w:b/>
          <w:sz w:val="24"/>
        </w:rPr>
        <w:t xml:space="preserve">Multiple-row subquery: </w:t>
      </w:r>
      <w:r>
        <w:rPr>
          <w:rFonts w:ascii="Carlito"/>
        </w:rPr>
        <w:t xml:space="preserve">Query that returns more than one row form the inner SELECT statement. </w:t>
      </w:r>
      <w:r>
        <w:rPr>
          <w:b/>
          <w:sz w:val="24"/>
        </w:rPr>
        <w:t xml:space="preserve">Multiple-column subquery: </w:t>
      </w:r>
      <w:r>
        <w:rPr>
          <w:rFonts w:ascii="Carlito"/>
        </w:rPr>
        <w:t>Query that returns more than one column from the inner SELECT statement.</w:t>
      </w:r>
    </w:p>
    <w:p w:rsidR="002D5E98" w:rsidRDefault="00222C28">
      <w:pPr>
        <w:pStyle w:val="BodyText"/>
        <w:spacing w:before="8"/>
        <w:rPr>
          <w:rFonts w:ascii="Carlito"/>
          <w:sz w:val="19"/>
        </w:rPr>
      </w:pPr>
      <w:r>
        <w:rPr>
          <w:noProof/>
        </w:rPr>
        <w:drawing>
          <wp:anchor distT="0" distB="0" distL="0" distR="0" simplePos="0" relativeHeight="3" behindDoc="0" locked="0" layoutInCell="1" allowOverlap="1">
            <wp:simplePos x="0" y="0"/>
            <wp:positionH relativeFrom="page">
              <wp:posOffset>952500</wp:posOffset>
            </wp:positionH>
            <wp:positionV relativeFrom="paragraph">
              <wp:posOffset>177327</wp:posOffset>
            </wp:positionV>
            <wp:extent cx="5753100" cy="6800850"/>
            <wp:effectExtent l="0" t="0" r="0" b="0"/>
            <wp:wrapTopAndBottom/>
            <wp:docPr id="3" name="image2.jpe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53100" cy="6800850"/>
                    </a:xfrm>
                    <a:prstGeom prst="rect">
                      <a:avLst/>
                    </a:prstGeom>
                  </pic:spPr>
                </pic:pic>
              </a:graphicData>
            </a:graphic>
          </wp:anchor>
        </w:drawing>
      </w:r>
    </w:p>
    <w:p w:rsidR="002D5E98" w:rsidRDefault="002D5E98">
      <w:pPr>
        <w:rPr>
          <w:rFonts w:ascii="Carlito"/>
          <w:sz w:val="19"/>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rPr>
          <w:rFonts w:ascii="Carlito"/>
          <w:sz w:val="20"/>
        </w:rPr>
      </w:pPr>
      <w:r w:rsidRPr="002D5E98">
        <w:lastRenderedPageBreak/>
        <w:pict>
          <v:rect id="_x0000_s1033" style="position:absolute;margin-left:1in;margin-top:47.4pt;width:462.9pt;height:1.1pt;z-index:15731712;mso-position-horizontal-relative:page;mso-position-vertical-relative:page" fillcolor="black" stroked="f">
            <w10:wrap anchorx="page" anchory="page"/>
          </v:rect>
        </w:pict>
      </w:r>
    </w:p>
    <w:p w:rsidR="002D5E98" w:rsidRDefault="002D5E98">
      <w:pPr>
        <w:pStyle w:val="BodyText"/>
        <w:spacing w:before="10"/>
        <w:rPr>
          <w:rFonts w:ascii="Carlito"/>
          <w:sz w:val="10"/>
        </w:rPr>
      </w:pPr>
    </w:p>
    <w:p w:rsidR="002D5E98" w:rsidRDefault="00222C28">
      <w:pPr>
        <w:pStyle w:val="BodyText"/>
        <w:ind w:left="240"/>
        <w:rPr>
          <w:rFonts w:ascii="Carlito"/>
          <w:sz w:val="20"/>
        </w:rPr>
      </w:pPr>
      <w:r>
        <w:rPr>
          <w:rFonts w:ascii="Carlito"/>
          <w:noProof/>
          <w:sz w:val="20"/>
        </w:rPr>
        <w:drawing>
          <wp:inline distT="0" distB="0" distL="0" distR="0">
            <wp:extent cx="5753440" cy="6210300"/>
            <wp:effectExtent l="0" t="0" r="0" b="0"/>
            <wp:docPr id="5" name="image3.jpe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753440" cy="6210300"/>
                    </a:xfrm>
                    <a:prstGeom prst="rect">
                      <a:avLst/>
                    </a:prstGeom>
                  </pic:spPr>
                </pic:pic>
              </a:graphicData>
            </a:graphic>
          </wp:inline>
        </w:drawing>
      </w:r>
    </w:p>
    <w:p w:rsidR="002D5E98" w:rsidRDefault="002D5E98">
      <w:pPr>
        <w:pStyle w:val="BodyText"/>
        <w:rPr>
          <w:rFonts w:ascii="Carlito"/>
          <w:sz w:val="20"/>
        </w:rPr>
      </w:pPr>
    </w:p>
    <w:p w:rsidR="002D5E98" w:rsidRDefault="00222C28">
      <w:pPr>
        <w:pStyle w:val="BodyText"/>
        <w:spacing w:before="9"/>
        <w:rPr>
          <w:rFonts w:ascii="Carlito"/>
          <w:sz w:val="28"/>
        </w:rPr>
      </w:pPr>
      <w:r>
        <w:rPr>
          <w:noProof/>
        </w:rPr>
        <w:drawing>
          <wp:anchor distT="0" distB="0" distL="0" distR="0" simplePos="0" relativeHeight="5" behindDoc="0" locked="0" layoutInCell="1" allowOverlap="1">
            <wp:simplePos x="0" y="0"/>
            <wp:positionH relativeFrom="page">
              <wp:posOffset>923925</wp:posOffset>
            </wp:positionH>
            <wp:positionV relativeFrom="paragraph">
              <wp:posOffset>248072</wp:posOffset>
            </wp:positionV>
            <wp:extent cx="5734050" cy="1009650"/>
            <wp:effectExtent l="0" t="0" r="0" b="0"/>
            <wp:wrapTopAndBottom/>
            <wp:docPr id="7" name="image4.jpe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734050" cy="1009650"/>
                    </a:xfrm>
                    <a:prstGeom prst="rect">
                      <a:avLst/>
                    </a:prstGeom>
                  </pic:spPr>
                </pic:pic>
              </a:graphicData>
            </a:graphic>
          </wp:anchor>
        </w:drawing>
      </w:r>
    </w:p>
    <w:p w:rsidR="002D5E98" w:rsidRDefault="002D5E98">
      <w:pPr>
        <w:rPr>
          <w:rFonts w:ascii="Carlito"/>
          <w:sz w:val="28"/>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rPr>
          <w:rFonts w:ascii="Carlito"/>
          <w:sz w:val="20"/>
        </w:rPr>
      </w:pPr>
      <w:r w:rsidRPr="002D5E98">
        <w:lastRenderedPageBreak/>
        <w:pict>
          <v:rect id="_x0000_s1032" style="position:absolute;margin-left:1in;margin-top:47.4pt;width:462.9pt;height:1.1pt;z-index:15733248;mso-position-horizontal-relative:page;mso-position-vertical-relative:page" fillcolor="black" stroked="f">
            <w10:wrap anchorx="page" anchory="page"/>
          </v:rect>
        </w:pict>
      </w:r>
    </w:p>
    <w:p w:rsidR="002D5E98" w:rsidRDefault="002D5E98">
      <w:pPr>
        <w:pStyle w:val="BodyText"/>
        <w:spacing w:before="6"/>
        <w:rPr>
          <w:rFonts w:ascii="Carlito"/>
          <w:sz w:val="14"/>
        </w:rPr>
      </w:pPr>
    </w:p>
    <w:p w:rsidR="002D5E98" w:rsidRDefault="00222C28">
      <w:pPr>
        <w:pStyle w:val="BodyText"/>
        <w:ind w:left="435"/>
        <w:rPr>
          <w:rFonts w:ascii="Carlito"/>
          <w:sz w:val="20"/>
        </w:rPr>
      </w:pPr>
      <w:r>
        <w:rPr>
          <w:rFonts w:ascii="Carlito"/>
          <w:noProof/>
          <w:sz w:val="20"/>
        </w:rPr>
        <w:drawing>
          <wp:inline distT="0" distB="0" distL="0" distR="0">
            <wp:extent cx="1572229" cy="838200"/>
            <wp:effectExtent l="0" t="0" r="0" b="0"/>
            <wp:docPr id="9" name="image5.pn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572229" cy="838200"/>
                    </a:xfrm>
                    <a:prstGeom prst="rect">
                      <a:avLst/>
                    </a:prstGeom>
                  </pic:spPr>
                </pic:pic>
              </a:graphicData>
            </a:graphic>
          </wp:inline>
        </w:drawing>
      </w:r>
    </w:p>
    <w:p w:rsidR="002D5E98" w:rsidRDefault="00222C28">
      <w:pPr>
        <w:pStyle w:val="BodyText"/>
        <w:spacing w:before="1"/>
        <w:rPr>
          <w:rFonts w:ascii="Carlito"/>
          <w:sz w:val="13"/>
        </w:rPr>
      </w:pPr>
      <w:r>
        <w:rPr>
          <w:noProof/>
        </w:rPr>
        <w:drawing>
          <wp:anchor distT="0" distB="0" distL="0" distR="0" simplePos="0" relativeHeight="7" behindDoc="0" locked="0" layoutInCell="1" allowOverlap="1">
            <wp:simplePos x="0" y="0"/>
            <wp:positionH relativeFrom="page">
              <wp:posOffset>1104900</wp:posOffset>
            </wp:positionH>
            <wp:positionV relativeFrom="paragraph">
              <wp:posOffset>126655</wp:posOffset>
            </wp:positionV>
            <wp:extent cx="1533525" cy="152400"/>
            <wp:effectExtent l="0" t="0" r="0" b="0"/>
            <wp:wrapTopAndBottom/>
            <wp:docPr id="11" name="image6.png" descr="C:\Users\ammara.yase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533525" cy="152400"/>
                    </a:xfrm>
                    <a:prstGeom prst="rect">
                      <a:avLst/>
                    </a:prstGeom>
                  </pic:spPr>
                </pic:pic>
              </a:graphicData>
            </a:graphic>
          </wp:anchor>
        </w:drawing>
      </w:r>
    </w:p>
    <w:p w:rsidR="002D5E98" w:rsidRDefault="002D5E98">
      <w:pPr>
        <w:pStyle w:val="BodyText"/>
        <w:spacing w:before="11"/>
        <w:rPr>
          <w:rFonts w:ascii="Carlito"/>
          <w:sz w:val="18"/>
        </w:rPr>
      </w:pPr>
    </w:p>
    <w:p w:rsidR="002D5E98" w:rsidRDefault="00222C28">
      <w:pPr>
        <w:pStyle w:val="Heading1"/>
        <w:ind w:left="683" w:right="543"/>
        <w:jc w:val="center"/>
        <w:rPr>
          <w:u w:val="none"/>
        </w:rPr>
      </w:pPr>
      <w:r>
        <w:rPr>
          <w:u w:val="thick"/>
        </w:rPr>
        <w:t>Joins in Sql</w:t>
      </w:r>
    </w:p>
    <w:p w:rsidR="002D5E98" w:rsidRDefault="00222C28">
      <w:pPr>
        <w:spacing w:before="194" w:line="256" w:lineRule="auto"/>
        <w:ind w:left="240" w:right="611"/>
        <w:rPr>
          <w:rFonts w:ascii="Arial"/>
        </w:rPr>
      </w:pPr>
      <w:r>
        <w:rPr>
          <w:rFonts w:ascii="Arial"/>
        </w:rPr>
        <w:t>A SQL Join statement is used to combine data or rows from two or more tables based on a common field between them.</w:t>
      </w:r>
    </w:p>
    <w:p w:rsidR="002D5E98" w:rsidRDefault="00222C28">
      <w:pPr>
        <w:spacing w:before="162" w:line="259" w:lineRule="auto"/>
        <w:ind w:left="240" w:right="358"/>
        <w:rPr>
          <w:rFonts w:ascii="Carlito"/>
        </w:rPr>
      </w:pPr>
      <w:r>
        <w:rPr>
          <w:rFonts w:ascii="Carlito"/>
          <w:b/>
        </w:rPr>
        <w:t xml:space="preserve">For example, </w:t>
      </w:r>
      <w:r>
        <w:rPr>
          <w:rFonts w:ascii="Carlito"/>
        </w:rPr>
        <w:t>suppose we need a report that displays employee id, name, job and department name. The first three attributes are present in EMP table where as the last one is in DEPT table (see previous lab session).</w:t>
      </w:r>
    </w:p>
    <w:p w:rsidR="002D5E98" w:rsidRDefault="00222C28">
      <w:pPr>
        <w:pStyle w:val="Heading2"/>
        <w:spacing w:before="159"/>
        <w:ind w:left="240"/>
      </w:pPr>
      <w:r>
        <w:t>Types of Joins</w:t>
      </w:r>
    </w:p>
    <w:p w:rsidR="002D5E98" w:rsidRDefault="00222C28">
      <w:pPr>
        <w:pStyle w:val="BodyText"/>
        <w:spacing w:before="3"/>
        <w:rPr>
          <w:b/>
          <w:sz w:val="16"/>
        </w:rPr>
      </w:pPr>
      <w:r>
        <w:rPr>
          <w:noProof/>
        </w:rPr>
        <w:drawing>
          <wp:anchor distT="0" distB="0" distL="0" distR="0" simplePos="0" relativeHeight="8" behindDoc="0" locked="0" layoutInCell="1" allowOverlap="1">
            <wp:simplePos x="0" y="0"/>
            <wp:positionH relativeFrom="page">
              <wp:posOffset>973241</wp:posOffset>
            </wp:positionH>
            <wp:positionV relativeFrom="paragraph">
              <wp:posOffset>143558</wp:posOffset>
            </wp:positionV>
            <wp:extent cx="5871078" cy="2025395"/>
            <wp:effectExtent l="0" t="0" r="0" b="0"/>
            <wp:wrapTopAndBottom/>
            <wp:docPr id="13" name="image7.png" descr="Joins-in-SQL-rebellionrider-manish-sha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871078" cy="2025395"/>
                    </a:xfrm>
                    <a:prstGeom prst="rect">
                      <a:avLst/>
                    </a:prstGeom>
                  </pic:spPr>
                </pic:pic>
              </a:graphicData>
            </a:graphic>
          </wp:anchor>
        </w:drawing>
      </w:r>
    </w:p>
    <w:p w:rsidR="002D5E98" w:rsidRDefault="00222C28">
      <w:pPr>
        <w:pStyle w:val="Heading3"/>
        <w:numPr>
          <w:ilvl w:val="0"/>
          <w:numId w:val="3"/>
        </w:numPr>
        <w:tabs>
          <w:tab w:val="left" w:pos="960"/>
          <w:tab w:val="left" w:pos="961"/>
        </w:tabs>
        <w:spacing w:before="221"/>
        <w:ind w:hanging="510"/>
        <w:jc w:val="left"/>
      </w:pPr>
      <w:r>
        <w:t>Cross Join OR Cartesian</w:t>
      </w:r>
      <w:r>
        <w:rPr>
          <w:spacing w:val="-6"/>
        </w:rPr>
        <w:t xml:space="preserve"> </w:t>
      </w:r>
      <w:r>
        <w:t>Product:</w:t>
      </w:r>
    </w:p>
    <w:p w:rsidR="002D5E98" w:rsidRDefault="00222C28">
      <w:pPr>
        <w:pStyle w:val="BodyText"/>
        <w:spacing w:before="185"/>
        <w:ind w:left="240" w:right="1141"/>
      </w:pPr>
      <w:r>
        <w:t>A Cartesian Product results when all rows in the first table are joined to all rows in the second table. A Cartesian product is formed under following conditions:-</w:t>
      </w:r>
    </w:p>
    <w:p w:rsidR="002D5E98" w:rsidRDefault="00222C28">
      <w:pPr>
        <w:pStyle w:val="ListParagraph"/>
        <w:numPr>
          <w:ilvl w:val="1"/>
          <w:numId w:val="3"/>
        </w:numPr>
        <w:tabs>
          <w:tab w:val="left" w:pos="960"/>
          <w:tab w:val="left" w:pos="961"/>
        </w:tabs>
        <w:spacing w:line="305" w:lineRule="exact"/>
        <w:ind w:hanging="361"/>
        <w:rPr>
          <w:rFonts w:ascii="Symbol" w:hAnsi="Symbol"/>
          <w:sz w:val="24"/>
        </w:rPr>
      </w:pPr>
      <w:r>
        <w:rPr>
          <w:rFonts w:ascii="Carlito" w:hAnsi="Carlito"/>
          <w:sz w:val="24"/>
        </w:rPr>
        <w:t>When a join condition is</w:t>
      </w:r>
      <w:r>
        <w:rPr>
          <w:rFonts w:ascii="Carlito" w:hAnsi="Carlito"/>
          <w:spacing w:val="-5"/>
          <w:sz w:val="24"/>
        </w:rPr>
        <w:t xml:space="preserve"> </w:t>
      </w:r>
      <w:r>
        <w:rPr>
          <w:rFonts w:ascii="Carlito" w:hAnsi="Carlito"/>
          <w:sz w:val="24"/>
        </w:rPr>
        <w:t>omitted</w:t>
      </w:r>
    </w:p>
    <w:p w:rsidR="002D5E98" w:rsidRDefault="00222C28">
      <w:pPr>
        <w:pStyle w:val="ListParagraph"/>
        <w:numPr>
          <w:ilvl w:val="1"/>
          <w:numId w:val="3"/>
        </w:numPr>
        <w:tabs>
          <w:tab w:val="left" w:pos="960"/>
          <w:tab w:val="left" w:pos="961"/>
        </w:tabs>
        <w:spacing w:before="1"/>
        <w:ind w:hanging="361"/>
        <w:rPr>
          <w:rFonts w:ascii="Symbol" w:hAnsi="Symbol"/>
          <w:sz w:val="28"/>
        </w:rPr>
      </w:pPr>
      <w:r>
        <w:rPr>
          <w:rFonts w:ascii="Carlito" w:hAnsi="Carlito"/>
          <w:sz w:val="24"/>
        </w:rPr>
        <w:t>When a join condition is</w:t>
      </w:r>
      <w:r>
        <w:rPr>
          <w:rFonts w:ascii="Carlito" w:hAnsi="Carlito"/>
          <w:spacing w:val="-1"/>
          <w:sz w:val="24"/>
        </w:rPr>
        <w:t xml:space="preserve"> </w:t>
      </w:r>
      <w:r>
        <w:rPr>
          <w:rFonts w:ascii="Carlito" w:hAnsi="Carlito"/>
          <w:sz w:val="24"/>
        </w:rPr>
        <w:t>invalid</w:t>
      </w:r>
    </w:p>
    <w:p w:rsidR="002D5E98" w:rsidRDefault="00222C28">
      <w:pPr>
        <w:pStyle w:val="BodyText"/>
        <w:spacing w:before="182"/>
        <w:ind w:left="240"/>
        <w:rPr>
          <w:rFonts w:ascii="Carlito"/>
        </w:rPr>
      </w:pPr>
      <w:r>
        <w:rPr>
          <w:rFonts w:ascii="Carlito"/>
        </w:rPr>
        <w:t>Consider the following exa</w:t>
      </w:r>
      <w:r>
        <w:rPr>
          <w:rFonts w:ascii="Carlito"/>
        </w:rPr>
        <w:t>mple:-</w:t>
      </w:r>
    </w:p>
    <w:p w:rsidR="002D5E98" w:rsidRDefault="00222C28">
      <w:pPr>
        <w:pStyle w:val="Heading4"/>
      </w:pPr>
      <w:r>
        <w:t>SELECT * FROM EMP, DEPT;</w:t>
      </w:r>
    </w:p>
    <w:p w:rsidR="002D5E98" w:rsidRDefault="00222C28">
      <w:pPr>
        <w:pStyle w:val="BodyText"/>
        <w:spacing w:before="2"/>
        <w:ind w:left="240" w:right="290"/>
      </w:pPr>
      <w:r>
        <w:t>In the above example, if EMP table has 14 rows and DEPT table has 4 rows, then their Cartesian product would generate 14 x 4 = 56 rows.</w:t>
      </w:r>
    </w:p>
    <w:p w:rsidR="002D5E98" w:rsidRDefault="00222C28">
      <w:pPr>
        <w:pStyle w:val="BodyText"/>
        <w:ind w:left="240" w:right="1382"/>
      </w:pPr>
      <w:r>
        <w:t>In fact, the ISO standard provides a special format of the SELECT statement for the Cartesian product:-</w:t>
      </w:r>
    </w:p>
    <w:p w:rsidR="002D5E98" w:rsidRDefault="002D5E98">
      <w:pPr>
        <w:pStyle w:val="BodyText"/>
        <w:spacing w:before="1"/>
      </w:pPr>
    </w:p>
    <w:p w:rsidR="002D5E98" w:rsidRDefault="00222C28">
      <w:pPr>
        <w:pStyle w:val="BodyText"/>
        <w:ind w:left="240"/>
        <w:rPr>
          <w:rFonts w:ascii="Arial"/>
        </w:rPr>
      </w:pPr>
      <w:r>
        <w:rPr>
          <w:rFonts w:ascii="Arial"/>
          <w:w w:val="95"/>
        </w:rPr>
        <w:t xml:space="preserve">SELECT </w:t>
      </w:r>
      <w:r>
        <w:rPr>
          <w:rFonts w:ascii="Arial"/>
        </w:rPr>
        <w:t xml:space="preserve">* </w:t>
      </w:r>
      <w:r>
        <w:rPr>
          <w:rFonts w:ascii="Arial"/>
          <w:w w:val="95"/>
        </w:rPr>
        <w:t>FROM EMP CROSS JOIN DEPT;</w:t>
      </w:r>
    </w:p>
    <w:p w:rsidR="002D5E98" w:rsidRDefault="002D5E98">
      <w:pPr>
        <w:rPr>
          <w:rFonts w:ascii="Arial"/>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8"/>
        <w:rPr>
          <w:rFonts w:ascii="Arial"/>
          <w:sz w:val="15"/>
        </w:rPr>
      </w:pPr>
      <w:r w:rsidRPr="002D5E98">
        <w:lastRenderedPageBreak/>
        <w:pict>
          <v:rect id="_x0000_s1031" style="position:absolute;margin-left:1in;margin-top:47.4pt;width:462.9pt;height:1.1pt;z-index:15733760;mso-position-horizontal-relative:page;mso-position-vertical-relative:page" fillcolor="black" stroked="f">
            <w10:wrap anchorx="page" anchory="page"/>
          </v:rect>
        </w:pict>
      </w:r>
    </w:p>
    <w:p w:rsidR="002D5E98" w:rsidRDefault="00222C28">
      <w:pPr>
        <w:pStyle w:val="BodyText"/>
        <w:spacing w:before="90"/>
        <w:ind w:left="240" w:right="941"/>
        <w:jc w:val="both"/>
      </w:pPr>
      <w:r>
        <w:t>A</w:t>
      </w:r>
      <w:r>
        <w:rPr>
          <w:spacing w:val="-16"/>
        </w:rPr>
        <w:t xml:space="preserve"> </w:t>
      </w:r>
      <w:r>
        <w:t>Cartesian</w:t>
      </w:r>
      <w:r>
        <w:rPr>
          <w:spacing w:val="-16"/>
        </w:rPr>
        <w:t xml:space="preserve"> </w:t>
      </w:r>
      <w:r>
        <w:t>product</w:t>
      </w:r>
      <w:r>
        <w:rPr>
          <w:spacing w:val="-14"/>
        </w:rPr>
        <w:t xml:space="preserve"> </w:t>
      </w:r>
      <w:r>
        <w:t>tends</w:t>
      </w:r>
      <w:r>
        <w:rPr>
          <w:spacing w:val="-16"/>
        </w:rPr>
        <w:t xml:space="preserve"> </w:t>
      </w:r>
      <w:r>
        <w:t>to</w:t>
      </w:r>
      <w:r>
        <w:rPr>
          <w:spacing w:val="-14"/>
        </w:rPr>
        <w:t xml:space="preserve"> </w:t>
      </w:r>
      <w:r>
        <w:t>generate</w:t>
      </w:r>
      <w:r>
        <w:rPr>
          <w:spacing w:val="-14"/>
        </w:rPr>
        <w:t xml:space="preserve"> </w:t>
      </w:r>
      <w:r>
        <w:t>a</w:t>
      </w:r>
      <w:r>
        <w:rPr>
          <w:spacing w:val="-16"/>
        </w:rPr>
        <w:t xml:space="preserve"> </w:t>
      </w:r>
      <w:r>
        <w:t>large</w:t>
      </w:r>
      <w:r>
        <w:rPr>
          <w:spacing w:val="-17"/>
        </w:rPr>
        <w:t xml:space="preserve"> </w:t>
      </w:r>
      <w:r>
        <w:t>number</w:t>
      </w:r>
      <w:r>
        <w:rPr>
          <w:spacing w:val="-17"/>
        </w:rPr>
        <w:t xml:space="preserve"> </w:t>
      </w:r>
      <w:r>
        <w:t>of</w:t>
      </w:r>
      <w:r>
        <w:rPr>
          <w:spacing w:val="-13"/>
        </w:rPr>
        <w:t xml:space="preserve"> </w:t>
      </w:r>
      <w:r>
        <w:t>rows</w:t>
      </w:r>
      <w:r>
        <w:rPr>
          <w:spacing w:val="-13"/>
        </w:rPr>
        <w:t xml:space="preserve"> </w:t>
      </w:r>
      <w:r>
        <w:t>and</w:t>
      </w:r>
      <w:r>
        <w:rPr>
          <w:spacing w:val="-15"/>
        </w:rPr>
        <w:t xml:space="preserve"> </w:t>
      </w:r>
      <w:r>
        <w:t>its</w:t>
      </w:r>
      <w:r>
        <w:rPr>
          <w:spacing w:val="-16"/>
        </w:rPr>
        <w:t xml:space="preserve"> </w:t>
      </w:r>
      <w:r>
        <w:t>result</w:t>
      </w:r>
      <w:r>
        <w:rPr>
          <w:spacing w:val="-14"/>
        </w:rPr>
        <w:t xml:space="preserve"> </w:t>
      </w:r>
      <w:r>
        <w:t>is</w:t>
      </w:r>
      <w:r>
        <w:rPr>
          <w:spacing w:val="-16"/>
        </w:rPr>
        <w:t xml:space="preserve"> </w:t>
      </w:r>
      <w:r>
        <w:t>rarely</w:t>
      </w:r>
      <w:r>
        <w:rPr>
          <w:spacing w:val="-15"/>
        </w:rPr>
        <w:t xml:space="preserve"> </w:t>
      </w:r>
      <w:r>
        <w:t>useful. It is always necessary to include a valid join condition in a WHERE clause. Hence a</w:t>
      </w:r>
      <w:r>
        <w:rPr>
          <w:spacing w:val="-20"/>
        </w:rPr>
        <w:t xml:space="preserve"> </w:t>
      </w:r>
      <w:r>
        <w:t>join is always a subset of a Cartesian</w:t>
      </w:r>
      <w:r>
        <w:rPr>
          <w:spacing w:val="-2"/>
        </w:rPr>
        <w:t xml:space="preserve"> </w:t>
      </w:r>
      <w:r>
        <w:t>product.</w:t>
      </w:r>
    </w:p>
    <w:p w:rsidR="002D5E98" w:rsidRDefault="002D5E98">
      <w:pPr>
        <w:pStyle w:val="BodyText"/>
        <w:spacing w:before="1"/>
      </w:pPr>
    </w:p>
    <w:p w:rsidR="002D5E98" w:rsidRDefault="00222C28">
      <w:pPr>
        <w:pStyle w:val="Heading3"/>
        <w:numPr>
          <w:ilvl w:val="0"/>
          <w:numId w:val="3"/>
        </w:numPr>
        <w:tabs>
          <w:tab w:val="left" w:pos="960"/>
          <w:tab w:val="left" w:pos="961"/>
        </w:tabs>
        <w:spacing w:line="318" w:lineRule="exact"/>
        <w:ind w:hanging="587"/>
        <w:jc w:val="left"/>
      </w:pPr>
      <w:r>
        <w:t>Inner Join/Equi</w:t>
      </w:r>
      <w:r>
        <w:rPr>
          <w:spacing w:val="-3"/>
        </w:rPr>
        <w:t xml:space="preserve"> </w:t>
      </w:r>
      <w:r>
        <w:t>Join</w:t>
      </w:r>
    </w:p>
    <w:p w:rsidR="002D5E98" w:rsidRDefault="00222C28">
      <w:pPr>
        <w:pStyle w:val="BodyText"/>
        <w:spacing w:line="272" w:lineRule="exact"/>
        <w:ind w:left="240"/>
        <w:jc w:val="both"/>
      </w:pPr>
      <w:r>
        <w:t>If the join contains an equality condition, it is called equi-join.</w:t>
      </w:r>
    </w:p>
    <w:p w:rsidR="002D5E98" w:rsidRDefault="002D5E98">
      <w:pPr>
        <w:pStyle w:val="BodyText"/>
        <w:spacing w:before="3"/>
      </w:pPr>
    </w:p>
    <w:p w:rsidR="002D5E98" w:rsidRDefault="00222C28">
      <w:pPr>
        <w:pStyle w:val="Heading4"/>
        <w:rPr>
          <w:rFonts w:ascii="Times New Roman"/>
        </w:rPr>
      </w:pPr>
      <w:r>
        <w:rPr>
          <w:rFonts w:ascii="Times New Roman"/>
          <w:u w:val="thick"/>
        </w:rPr>
        <w:t>Exa</w:t>
      </w:r>
      <w:r>
        <w:rPr>
          <w:rFonts w:ascii="Times New Roman"/>
          <w:u w:val="thick"/>
        </w:rPr>
        <w:t>mples</w:t>
      </w:r>
    </w:p>
    <w:p w:rsidR="002D5E98" w:rsidRDefault="00222C28">
      <w:pPr>
        <w:pStyle w:val="BodyText"/>
        <w:spacing w:before="22"/>
        <w:ind w:left="240" w:right="975"/>
        <w:rPr>
          <w:rFonts w:ascii="Carlito"/>
        </w:rPr>
      </w:pPr>
      <w:r>
        <w:rPr>
          <w:rFonts w:ascii="Arial"/>
          <w:sz w:val="22"/>
        </w:rPr>
        <w:t xml:space="preserve">i. </w:t>
      </w:r>
      <w:r>
        <w:rPr>
          <w:rFonts w:ascii="Carlito"/>
        </w:rPr>
        <w:t xml:space="preserve">To retrieve the employee name, their job and department name, we need to extract data from two tables, EMP and DEPT. This type of join is called </w:t>
      </w:r>
      <w:r>
        <w:rPr>
          <w:rFonts w:ascii="Carlito"/>
          <w:i/>
        </w:rPr>
        <w:t>equijoin</w:t>
      </w:r>
      <w:r>
        <w:rPr>
          <w:rFonts w:ascii="Carlito"/>
        </w:rPr>
        <w:t xml:space="preserve">-that is, values in the DEPTNO column on both tables must be equal. Equijoin is also called </w:t>
      </w:r>
      <w:r>
        <w:rPr>
          <w:rFonts w:ascii="Carlito"/>
          <w:i/>
        </w:rPr>
        <w:t>si</w:t>
      </w:r>
      <w:r>
        <w:rPr>
          <w:rFonts w:ascii="Carlito"/>
          <w:i/>
        </w:rPr>
        <w:t xml:space="preserve">mple join </w:t>
      </w:r>
      <w:r>
        <w:rPr>
          <w:rFonts w:ascii="Carlito"/>
        </w:rPr>
        <w:t xml:space="preserve">or </w:t>
      </w:r>
      <w:r>
        <w:rPr>
          <w:rFonts w:ascii="Carlito"/>
          <w:i/>
        </w:rPr>
        <w:t>inner join</w:t>
      </w:r>
      <w:r>
        <w:rPr>
          <w:rFonts w:ascii="Carlito"/>
        </w:rPr>
        <w:t>.</w:t>
      </w:r>
    </w:p>
    <w:p w:rsidR="002D5E98" w:rsidRDefault="00222C28">
      <w:pPr>
        <w:pStyle w:val="BodyText"/>
        <w:spacing w:before="3" w:line="254" w:lineRule="auto"/>
        <w:ind w:left="1399" w:right="5111"/>
        <w:rPr>
          <w:rFonts w:ascii="Arial"/>
        </w:rPr>
      </w:pPr>
      <w:r>
        <w:rPr>
          <w:rFonts w:ascii="Arial"/>
          <w:w w:val="95"/>
        </w:rPr>
        <w:t xml:space="preserve">SELECT E.ENAME, E.JOB, </w:t>
      </w:r>
      <w:r>
        <w:rPr>
          <w:rFonts w:ascii="Arial"/>
          <w:w w:val="85"/>
        </w:rPr>
        <w:t xml:space="preserve">D.DNAME FROM EMP E, DEPTD </w:t>
      </w:r>
      <w:r>
        <w:rPr>
          <w:rFonts w:ascii="Arial"/>
          <w:w w:val="80"/>
        </w:rPr>
        <w:t>WHERE E.DEPTNO = D.DEPTNO;</w:t>
      </w:r>
    </w:p>
    <w:p w:rsidR="002D5E98" w:rsidRDefault="002D5E98">
      <w:pPr>
        <w:pStyle w:val="BodyText"/>
        <w:spacing w:before="2"/>
        <w:rPr>
          <w:rFonts w:ascii="Arial"/>
          <w:sz w:val="25"/>
        </w:rPr>
      </w:pPr>
    </w:p>
    <w:p w:rsidR="002D5E98" w:rsidRDefault="00222C28">
      <w:pPr>
        <w:pStyle w:val="BodyText"/>
        <w:ind w:left="240"/>
      </w:pPr>
      <w:r>
        <w:t>The SQL-1999 standard provides the following alternative ways to specify this join:-</w:t>
      </w:r>
    </w:p>
    <w:p w:rsidR="002D5E98" w:rsidRDefault="00222C28">
      <w:pPr>
        <w:pStyle w:val="BodyText"/>
        <w:spacing w:before="4" w:line="254" w:lineRule="auto"/>
        <w:ind w:left="1385" w:right="5111"/>
        <w:rPr>
          <w:rFonts w:ascii="Arial"/>
        </w:rPr>
      </w:pPr>
      <w:r>
        <w:rPr>
          <w:rFonts w:ascii="Arial"/>
          <w:w w:val="95"/>
        </w:rPr>
        <w:t xml:space="preserve">Select ENAME,JOB,DNAME </w:t>
      </w:r>
      <w:r>
        <w:rPr>
          <w:rFonts w:ascii="Arial"/>
          <w:w w:val="85"/>
        </w:rPr>
        <w:t>FROM</w:t>
      </w:r>
      <w:r>
        <w:rPr>
          <w:rFonts w:ascii="Arial"/>
          <w:spacing w:val="-26"/>
          <w:w w:val="85"/>
        </w:rPr>
        <w:t xml:space="preserve"> </w:t>
      </w:r>
      <w:r>
        <w:rPr>
          <w:rFonts w:ascii="Arial"/>
          <w:w w:val="85"/>
        </w:rPr>
        <w:t>EMP</w:t>
      </w:r>
      <w:r>
        <w:rPr>
          <w:rFonts w:ascii="Arial"/>
          <w:spacing w:val="-26"/>
          <w:w w:val="85"/>
        </w:rPr>
        <w:t xml:space="preserve"> </w:t>
      </w:r>
      <w:r>
        <w:rPr>
          <w:rFonts w:ascii="Arial"/>
          <w:w w:val="85"/>
        </w:rPr>
        <w:t>NATURAL</w:t>
      </w:r>
      <w:r>
        <w:rPr>
          <w:rFonts w:ascii="Arial"/>
          <w:spacing w:val="-25"/>
          <w:w w:val="85"/>
        </w:rPr>
        <w:t xml:space="preserve"> </w:t>
      </w:r>
      <w:r>
        <w:rPr>
          <w:rFonts w:ascii="Arial"/>
          <w:w w:val="85"/>
        </w:rPr>
        <w:t>JOIN</w:t>
      </w:r>
      <w:r>
        <w:rPr>
          <w:rFonts w:ascii="Arial"/>
          <w:spacing w:val="-26"/>
          <w:w w:val="85"/>
        </w:rPr>
        <w:t xml:space="preserve"> </w:t>
      </w:r>
      <w:r>
        <w:rPr>
          <w:rFonts w:ascii="Arial"/>
          <w:w w:val="85"/>
        </w:rPr>
        <w:t>DEPT;</w:t>
      </w:r>
    </w:p>
    <w:p w:rsidR="002D5E98" w:rsidRDefault="002D5E98">
      <w:pPr>
        <w:pStyle w:val="BodyText"/>
        <w:rPr>
          <w:rFonts w:ascii="Arial"/>
        </w:rPr>
      </w:pPr>
    </w:p>
    <w:p w:rsidR="002D5E98" w:rsidRDefault="00222C28">
      <w:pPr>
        <w:pStyle w:val="Heading2"/>
        <w:numPr>
          <w:ilvl w:val="0"/>
          <w:numId w:val="2"/>
        </w:numPr>
        <w:tabs>
          <w:tab w:val="left" w:pos="960"/>
          <w:tab w:val="left" w:pos="961"/>
        </w:tabs>
        <w:spacing w:before="172"/>
        <w:ind w:hanging="707"/>
      </w:pPr>
      <w:r>
        <w:t>Self</w:t>
      </w:r>
      <w:r>
        <w:rPr>
          <w:spacing w:val="-3"/>
        </w:rPr>
        <w:t xml:space="preserve"> </w:t>
      </w:r>
      <w:r>
        <w:t>Join</w:t>
      </w:r>
    </w:p>
    <w:p w:rsidR="002D5E98" w:rsidRDefault="00222C28">
      <w:pPr>
        <w:pStyle w:val="BodyText"/>
        <w:spacing w:before="189"/>
        <w:ind w:left="240" w:right="1709"/>
      </w:pPr>
      <w:r>
        <w:t xml:space="preserve">To find the name of each employee’s manager, we need to join the EMP table to itself, or perform a </w:t>
      </w:r>
      <w:r>
        <w:rPr>
          <w:i/>
        </w:rPr>
        <w:t>self join</w:t>
      </w:r>
      <w:r>
        <w:t>.</w:t>
      </w:r>
    </w:p>
    <w:p w:rsidR="002D5E98" w:rsidRDefault="00222C28">
      <w:pPr>
        <w:pStyle w:val="BodyText"/>
        <w:spacing w:before="124" w:line="254" w:lineRule="auto"/>
        <w:ind w:left="960" w:right="4300"/>
        <w:rPr>
          <w:rFonts w:ascii="Arial" w:hAnsi="Arial"/>
        </w:rPr>
      </w:pPr>
      <w:r>
        <w:rPr>
          <w:rFonts w:ascii="Arial" w:hAnsi="Arial"/>
        </w:rPr>
        <w:t>SELECT</w:t>
      </w:r>
      <w:r>
        <w:rPr>
          <w:rFonts w:ascii="Arial" w:hAnsi="Arial"/>
          <w:spacing w:val="-49"/>
        </w:rPr>
        <w:t xml:space="preserve"> </w:t>
      </w:r>
      <w:r>
        <w:rPr>
          <w:rFonts w:ascii="Arial" w:hAnsi="Arial"/>
        </w:rPr>
        <w:t>WORKER.ENAME</w:t>
      </w:r>
      <w:r>
        <w:rPr>
          <w:rFonts w:ascii="Arial" w:hAnsi="Arial"/>
          <w:spacing w:val="-49"/>
        </w:rPr>
        <w:t xml:space="preserve"> </w:t>
      </w:r>
      <w:r>
        <w:rPr>
          <w:rFonts w:ascii="Arial" w:hAnsi="Arial"/>
        </w:rPr>
        <w:t>||</w:t>
      </w:r>
      <w:r>
        <w:rPr>
          <w:rFonts w:ascii="Arial" w:hAnsi="Arial"/>
          <w:spacing w:val="-48"/>
        </w:rPr>
        <w:t xml:space="preserve"> </w:t>
      </w:r>
      <w:r>
        <w:rPr>
          <w:rFonts w:ascii="Arial" w:hAnsi="Arial"/>
        </w:rPr>
        <w:t>‘</w:t>
      </w:r>
      <w:r>
        <w:rPr>
          <w:rFonts w:ascii="Arial" w:hAnsi="Arial"/>
          <w:spacing w:val="-49"/>
        </w:rPr>
        <w:t xml:space="preserve"> </w:t>
      </w:r>
      <w:r>
        <w:rPr>
          <w:rFonts w:ascii="Arial" w:hAnsi="Arial"/>
        </w:rPr>
        <w:t>works</w:t>
      </w:r>
      <w:r>
        <w:rPr>
          <w:rFonts w:ascii="Arial" w:hAnsi="Arial"/>
          <w:spacing w:val="-48"/>
        </w:rPr>
        <w:t xml:space="preserve"> </w:t>
      </w:r>
      <w:r>
        <w:rPr>
          <w:rFonts w:ascii="Arial" w:hAnsi="Arial"/>
        </w:rPr>
        <w:t>for</w:t>
      </w:r>
      <w:r>
        <w:rPr>
          <w:rFonts w:ascii="Arial" w:hAnsi="Arial"/>
          <w:spacing w:val="-48"/>
        </w:rPr>
        <w:t xml:space="preserve"> </w:t>
      </w:r>
      <w:r>
        <w:rPr>
          <w:rFonts w:ascii="Arial" w:hAnsi="Arial"/>
        </w:rPr>
        <w:t xml:space="preserve">‘|| </w:t>
      </w:r>
      <w:r>
        <w:rPr>
          <w:rFonts w:ascii="Arial" w:hAnsi="Arial"/>
          <w:w w:val="85"/>
        </w:rPr>
        <w:t>MANAGER.ENAME</w:t>
      </w:r>
      <w:r>
        <w:rPr>
          <w:rFonts w:ascii="Arial" w:hAnsi="Arial"/>
          <w:spacing w:val="-21"/>
          <w:w w:val="85"/>
        </w:rPr>
        <w:t xml:space="preserve"> </w:t>
      </w:r>
      <w:r>
        <w:rPr>
          <w:rFonts w:ascii="Arial" w:hAnsi="Arial"/>
          <w:w w:val="85"/>
        </w:rPr>
        <w:t>FROM</w:t>
      </w:r>
      <w:r>
        <w:rPr>
          <w:rFonts w:ascii="Arial" w:hAnsi="Arial"/>
          <w:spacing w:val="-19"/>
          <w:w w:val="85"/>
        </w:rPr>
        <w:t xml:space="preserve"> </w:t>
      </w:r>
      <w:r>
        <w:rPr>
          <w:rFonts w:ascii="Arial" w:hAnsi="Arial"/>
          <w:w w:val="85"/>
        </w:rPr>
        <w:t>EMP</w:t>
      </w:r>
      <w:r>
        <w:rPr>
          <w:rFonts w:ascii="Arial" w:hAnsi="Arial"/>
          <w:spacing w:val="-20"/>
          <w:w w:val="85"/>
        </w:rPr>
        <w:t xml:space="preserve"> </w:t>
      </w:r>
      <w:r>
        <w:rPr>
          <w:rFonts w:ascii="Arial" w:hAnsi="Arial"/>
          <w:w w:val="85"/>
        </w:rPr>
        <w:t>WORKER,</w:t>
      </w:r>
      <w:r>
        <w:rPr>
          <w:rFonts w:ascii="Arial" w:hAnsi="Arial"/>
          <w:spacing w:val="-20"/>
          <w:w w:val="85"/>
        </w:rPr>
        <w:t xml:space="preserve"> </w:t>
      </w:r>
      <w:r>
        <w:rPr>
          <w:rFonts w:ascii="Arial" w:hAnsi="Arial"/>
          <w:w w:val="85"/>
        </w:rPr>
        <w:t xml:space="preserve">EMP </w:t>
      </w:r>
      <w:r>
        <w:rPr>
          <w:rFonts w:ascii="Arial" w:hAnsi="Arial"/>
        </w:rPr>
        <w:t>MANAGER</w:t>
      </w:r>
    </w:p>
    <w:p w:rsidR="002D5E98" w:rsidRDefault="00222C28">
      <w:pPr>
        <w:pStyle w:val="BodyText"/>
        <w:spacing w:before="1"/>
        <w:ind w:left="960"/>
        <w:rPr>
          <w:rFonts w:ascii="Arial"/>
        </w:rPr>
      </w:pPr>
      <w:r>
        <w:rPr>
          <w:rFonts w:ascii="Arial"/>
          <w:w w:val="95"/>
        </w:rPr>
        <w:t>WHERE WORKER.MGR = MANAGER.EMPNO;</w:t>
      </w:r>
    </w:p>
    <w:p w:rsidR="002D5E98" w:rsidRDefault="00222C28">
      <w:pPr>
        <w:pStyle w:val="Heading2"/>
        <w:numPr>
          <w:ilvl w:val="0"/>
          <w:numId w:val="2"/>
        </w:numPr>
        <w:tabs>
          <w:tab w:val="left" w:pos="960"/>
          <w:tab w:val="left" w:pos="961"/>
        </w:tabs>
        <w:spacing w:before="13"/>
        <w:ind w:hanging="690"/>
      </w:pPr>
      <w:r>
        <w:t>Outer</w:t>
      </w:r>
      <w:r>
        <w:rPr>
          <w:spacing w:val="-2"/>
        </w:rPr>
        <w:t xml:space="preserve"> </w:t>
      </w:r>
      <w:r>
        <w:t>Join</w:t>
      </w:r>
    </w:p>
    <w:p w:rsidR="002D5E98" w:rsidRDefault="00222C28">
      <w:pPr>
        <w:pStyle w:val="BodyText"/>
        <w:spacing w:before="189"/>
        <w:ind w:left="240" w:right="1042"/>
      </w:pPr>
      <w:r>
        <w:t>A join between two tables that returns the results of the inner join as well as unmatched rows in the left or right tables is a left or right outer join respectively. A full outer join is a join between two tables that returns the results of a left and rig</w:t>
      </w:r>
      <w:r>
        <w:t>ht join.</w:t>
      </w:r>
    </w:p>
    <w:p w:rsidR="002D5E98" w:rsidRDefault="00222C28">
      <w:pPr>
        <w:pStyle w:val="Heading3"/>
        <w:numPr>
          <w:ilvl w:val="0"/>
          <w:numId w:val="1"/>
        </w:numPr>
        <w:tabs>
          <w:tab w:val="left" w:pos="780"/>
          <w:tab w:val="left" w:pos="781"/>
        </w:tabs>
        <w:spacing w:before="1"/>
        <w:ind w:hanging="510"/>
        <w:jc w:val="left"/>
      </w:pPr>
      <w:r>
        <w:t>Left Outer</w:t>
      </w:r>
      <w:r>
        <w:rPr>
          <w:spacing w:val="-3"/>
        </w:rPr>
        <w:t xml:space="preserve"> </w:t>
      </w:r>
      <w:r>
        <w:t>Join</w:t>
      </w:r>
    </w:p>
    <w:p w:rsidR="002D5E98" w:rsidRDefault="00222C28">
      <w:pPr>
        <w:pStyle w:val="BodyText"/>
        <w:spacing w:before="5" w:line="254" w:lineRule="auto"/>
        <w:ind w:left="871" w:right="5472"/>
        <w:rPr>
          <w:rFonts w:ascii="Arial"/>
        </w:rPr>
      </w:pPr>
      <w:r>
        <w:rPr>
          <w:rFonts w:ascii="Arial"/>
          <w:w w:val="90"/>
        </w:rPr>
        <w:t xml:space="preserve">SELECT E.ENAME, D.DEPTNO, D.DNAME FROM EMP E, DEPT D </w:t>
      </w:r>
      <w:r>
        <w:rPr>
          <w:rFonts w:ascii="Arial"/>
          <w:w w:val="80"/>
        </w:rPr>
        <w:t>WHERE E.DEPTNO = D.DEPTNO(+);</w:t>
      </w:r>
    </w:p>
    <w:p w:rsidR="002D5E98" w:rsidRDefault="00222C28">
      <w:pPr>
        <w:pStyle w:val="BodyText"/>
        <w:spacing w:line="273" w:lineRule="exact"/>
        <w:ind w:left="240"/>
      </w:pPr>
      <w:r>
        <w:rPr>
          <w:b/>
        </w:rPr>
        <w:t>NOTE</w:t>
      </w:r>
      <w:r>
        <w:t>: The outer join operator appears on only that side that has information missing.</w:t>
      </w:r>
    </w:p>
    <w:p w:rsidR="002D5E98" w:rsidRDefault="002D5E98">
      <w:pPr>
        <w:pStyle w:val="BodyText"/>
      </w:pPr>
    </w:p>
    <w:p w:rsidR="002D5E98" w:rsidRDefault="00222C28">
      <w:pPr>
        <w:pStyle w:val="BodyText"/>
        <w:ind w:left="240"/>
      </w:pPr>
      <w:r>
        <w:t>The SQL-1999 standard provides the following alternative way to specify this join:-</w:t>
      </w:r>
    </w:p>
    <w:p w:rsidR="002D5E98" w:rsidRDefault="00222C28">
      <w:pPr>
        <w:pStyle w:val="BodyText"/>
        <w:spacing w:before="122" w:line="254" w:lineRule="auto"/>
        <w:ind w:left="679" w:right="5111"/>
        <w:rPr>
          <w:rFonts w:ascii="Arial"/>
        </w:rPr>
      </w:pPr>
      <w:r>
        <w:rPr>
          <w:rFonts w:ascii="Arial"/>
          <w:w w:val="80"/>
        </w:rPr>
        <w:t xml:space="preserve">SELECT E.ENAME, D.DEPTNO, D.DNAME </w:t>
      </w:r>
      <w:r>
        <w:rPr>
          <w:rFonts w:ascii="Arial"/>
          <w:w w:val="90"/>
        </w:rPr>
        <w:t>FROM EMP E LEFT OUTER JOIN</w:t>
      </w:r>
    </w:p>
    <w:p w:rsidR="002D5E98" w:rsidRDefault="00222C28">
      <w:pPr>
        <w:pStyle w:val="BodyText"/>
        <w:ind w:left="679"/>
        <w:rPr>
          <w:rFonts w:ascii="Arial"/>
        </w:rPr>
      </w:pPr>
      <w:r>
        <w:rPr>
          <w:rFonts w:ascii="Arial"/>
          <w:w w:val="95"/>
        </w:rPr>
        <w:t>DEPT D ON (E.DEPTNO=D.DEPTNO);</w:t>
      </w:r>
    </w:p>
    <w:p w:rsidR="002D5E98" w:rsidRDefault="002D5E98">
      <w:pPr>
        <w:rPr>
          <w:rFonts w:ascii="Arial"/>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10"/>
        <w:rPr>
          <w:rFonts w:ascii="Arial"/>
          <w:sz w:val="15"/>
        </w:rPr>
      </w:pPr>
      <w:r w:rsidRPr="002D5E98">
        <w:lastRenderedPageBreak/>
        <w:pict>
          <v:rect id="_x0000_s1030" style="position:absolute;margin-left:1in;margin-top:47.4pt;width:462.9pt;height:1.1pt;z-index:15734272;mso-position-horizontal-relative:page;mso-position-vertical-relative:page" fillcolor="black" stroked="f">
            <w10:wrap anchorx="page" anchory="page"/>
          </v:rect>
        </w:pict>
      </w:r>
    </w:p>
    <w:p w:rsidR="002D5E98" w:rsidRDefault="00222C28">
      <w:pPr>
        <w:pStyle w:val="Heading3"/>
        <w:numPr>
          <w:ilvl w:val="0"/>
          <w:numId w:val="1"/>
        </w:numPr>
        <w:tabs>
          <w:tab w:val="left" w:pos="845"/>
          <w:tab w:val="left" w:pos="846"/>
        </w:tabs>
        <w:spacing w:before="89"/>
        <w:ind w:left="845" w:hanging="652"/>
        <w:jc w:val="left"/>
      </w:pPr>
      <w:r>
        <w:t>Right Outer</w:t>
      </w:r>
      <w:r>
        <w:rPr>
          <w:spacing w:val="-1"/>
        </w:rPr>
        <w:t xml:space="preserve"> </w:t>
      </w:r>
      <w:r>
        <w:t>Join</w:t>
      </w:r>
    </w:p>
    <w:p w:rsidR="002D5E98" w:rsidRDefault="00222C28">
      <w:pPr>
        <w:pStyle w:val="BodyText"/>
        <w:spacing w:before="3" w:line="254" w:lineRule="auto"/>
        <w:ind w:left="871" w:right="5472"/>
        <w:rPr>
          <w:rFonts w:ascii="Arial"/>
        </w:rPr>
      </w:pPr>
      <w:r>
        <w:rPr>
          <w:rFonts w:ascii="Arial"/>
          <w:w w:val="90"/>
        </w:rPr>
        <w:t xml:space="preserve">SELECT E.ENAME, D.DEPTNO, D.DNAME FROM EMP E, DEPT D </w:t>
      </w:r>
      <w:r>
        <w:rPr>
          <w:rFonts w:ascii="Arial"/>
          <w:w w:val="80"/>
        </w:rPr>
        <w:t>WHERE E.DEPTNO(+) = D.DEPTNO;</w:t>
      </w:r>
    </w:p>
    <w:p w:rsidR="002D5E98" w:rsidRDefault="002D5E98">
      <w:pPr>
        <w:pStyle w:val="BodyText"/>
        <w:spacing w:before="2"/>
        <w:rPr>
          <w:rFonts w:ascii="Arial"/>
          <w:sz w:val="25"/>
        </w:rPr>
      </w:pPr>
    </w:p>
    <w:p w:rsidR="002D5E98" w:rsidRDefault="00222C28">
      <w:pPr>
        <w:pStyle w:val="BodyText"/>
        <w:ind w:left="240"/>
        <w:jc w:val="both"/>
      </w:pPr>
      <w:r>
        <w:t>The SQL-1999 standard provides the following alternative way to specify this join:-</w:t>
      </w:r>
    </w:p>
    <w:p w:rsidR="002D5E98" w:rsidRDefault="00222C28">
      <w:pPr>
        <w:pStyle w:val="BodyText"/>
        <w:spacing w:before="121" w:line="254" w:lineRule="auto"/>
        <w:ind w:left="679" w:right="5111"/>
        <w:rPr>
          <w:rFonts w:ascii="Arial"/>
        </w:rPr>
      </w:pPr>
      <w:r>
        <w:rPr>
          <w:rFonts w:ascii="Arial"/>
          <w:w w:val="80"/>
        </w:rPr>
        <w:t xml:space="preserve">SELECT E.ENAME, D.DEPTNO, D.DNAME </w:t>
      </w:r>
      <w:r>
        <w:rPr>
          <w:rFonts w:ascii="Arial"/>
          <w:w w:val="95"/>
        </w:rPr>
        <w:t>FROM EMP E RIGHT OUTER JOIN</w:t>
      </w:r>
    </w:p>
    <w:p w:rsidR="002D5E98" w:rsidRDefault="00222C28">
      <w:pPr>
        <w:pStyle w:val="BodyText"/>
        <w:spacing w:before="1"/>
        <w:ind w:left="679"/>
        <w:rPr>
          <w:rFonts w:ascii="Arial"/>
        </w:rPr>
      </w:pPr>
      <w:r>
        <w:rPr>
          <w:rFonts w:ascii="Arial"/>
          <w:w w:val="95"/>
        </w:rPr>
        <w:t>DEPT D ON (E.DEPTNO = D.DE</w:t>
      </w:r>
      <w:r>
        <w:rPr>
          <w:rFonts w:ascii="Arial"/>
          <w:w w:val="95"/>
        </w:rPr>
        <w:t>PTNO);</w:t>
      </w:r>
    </w:p>
    <w:p w:rsidR="002D5E98" w:rsidRDefault="00222C28">
      <w:pPr>
        <w:pStyle w:val="BodyText"/>
        <w:spacing w:before="135"/>
        <w:ind w:left="240" w:right="954"/>
      </w:pPr>
      <w:r>
        <w:rPr>
          <w:b/>
        </w:rPr>
        <w:t>NOTE</w:t>
      </w:r>
      <w:r>
        <w:t>: In the equi-join condition of EMP and DEPT tables, department</w:t>
      </w:r>
      <w:r>
        <w:rPr>
          <w:spacing w:val="-13"/>
        </w:rPr>
        <w:t xml:space="preserve"> </w:t>
      </w:r>
      <w:r>
        <w:t>OPERATIONS does not appear because no one works in that department. In the outer join condition, the OPERATIONS department also</w:t>
      </w:r>
      <w:r>
        <w:rPr>
          <w:spacing w:val="-1"/>
        </w:rPr>
        <w:t xml:space="preserve"> </w:t>
      </w:r>
      <w:r>
        <w:t>appears.</w:t>
      </w:r>
    </w:p>
    <w:p w:rsidR="002D5E98" w:rsidRDefault="002D5E98">
      <w:pPr>
        <w:pStyle w:val="BodyText"/>
        <w:spacing w:before="4"/>
        <w:rPr>
          <w:sz w:val="34"/>
        </w:rPr>
      </w:pPr>
    </w:p>
    <w:p w:rsidR="002D5E98" w:rsidRDefault="00222C28">
      <w:pPr>
        <w:pStyle w:val="Heading3"/>
        <w:numPr>
          <w:ilvl w:val="0"/>
          <w:numId w:val="1"/>
        </w:numPr>
        <w:tabs>
          <w:tab w:val="left" w:pos="780"/>
          <w:tab w:val="left" w:pos="781"/>
        </w:tabs>
        <w:spacing w:before="1"/>
        <w:ind w:hanging="663"/>
        <w:jc w:val="left"/>
      </w:pPr>
      <w:r>
        <w:t>Full Outer Join</w:t>
      </w:r>
    </w:p>
    <w:p w:rsidR="002D5E98" w:rsidRDefault="00222C28">
      <w:pPr>
        <w:pStyle w:val="BodyText"/>
        <w:spacing w:before="121"/>
        <w:ind w:left="240"/>
      </w:pPr>
      <w:r>
        <w:t>The SQL-1999 standard provides the following way to specify this join:-</w:t>
      </w:r>
    </w:p>
    <w:p w:rsidR="002D5E98" w:rsidRDefault="00222C28">
      <w:pPr>
        <w:pStyle w:val="BodyText"/>
        <w:spacing w:before="119" w:line="254" w:lineRule="auto"/>
        <w:ind w:left="679" w:right="5111"/>
        <w:rPr>
          <w:rFonts w:ascii="Arial"/>
        </w:rPr>
      </w:pPr>
      <w:r>
        <w:rPr>
          <w:rFonts w:ascii="Arial"/>
          <w:w w:val="80"/>
        </w:rPr>
        <w:t xml:space="preserve">SELECT E.ENAME, D.DEPTNO, D.DNAME </w:t>
      </w:r>
      <w:r>
        <w:rPr>
          <w:rFonts w:ascii="Arial"/>
          <w:w w:val="95"/>
        </w:rPr>
        <w:t>FROM EMP E FULL OUTER JOIN</w:t>
      </w:r>
    </w:p>
    <w:p w:rsidR="002D5E98" w:rsidRDefault="00222C28">
      <w:pPr>
        <w:pStyle w:val="BodyText"/>
        <w:spacing w:line="254" w:lineRule="auto"/>
        <w:ind w:left="679" w:right="6650"/>
        <w:rPr>
          <w:rFonts w:ascii="Arial"/>
        </w:rPr>
      </w:pPr>
      <w:r>
        <w:rPr>
          <w:rFonts w:ascii="Arial"/>
          <w:w w:val="85"/>
        </w:rPr>
        <w:t>DEPT</w:t>
      </w:r>
      <w:r>
        <w:rPr>
          <w:rFonts w:ascii="Arial"/>
          <w:spacing w:val="-26"/>
          <w:w w:val="85"/>
        </w:rPr>
        <w:t xml:space="preserve"> </w:t>
      </w:r>
      <w:r>
        <w:rPr>
          <w:rFonts w:ascii="Arial"/>
          <w:w w:val="85"/>
        </w:rPr>
        <w:t>D</w:t>
      </w:r>
      <w:r>
        <w:rPr>
          <w:rFonts w:ascii="Arial"/>
          <w:spacing w:val="-26"/>
          <w:w w:val="85"/>
        </w:rPr>
        <w:t xml:space="preserve"> </w:t>
      </w:r>
      <w:r>
        <w:rPr>
          <w:rFonts w:ascii="Arial"/>
          <w:w w:val="85"/>
        </w:rPr>
        <w:t>ON</w:t>
      </w:r>
      <w:r>
        <w:rPr>
          <w:rFonts w:ascii="Arial"/>
          <w:spacing w:val="-25"/>
          <w:w w:val="85"/>
        </w:rPr>
        <w:t xml:space="preserve"> </w:t>
      </w:r>
      <w:r>
        <w:rPr>
          <w:rFonts w:ascii="Arial"/>
          <w:w w:val="85"/>
        </w:rPr>
        <w:t>(E.DEPTNO</w:t>
      </w:r>
      <w:r>
        <w:rPr>
          <w:rFonts w:ascii="Arial"/>
          <w:spacing w:val="-26"/>
          <w:w w:val="85"/>
        </w:rPr>
        <w:t xml:space="preserve"> </w:t>
      </w:r>
      <w:r>
        <w:rPr>
          <w:rFonts w:ascii="Arial"/>
          <w:w w:val="85"/>
        </w:rPr>
        <w:t xml:space="preserve">= </w:t>
      </w:r>
      <w:r>
        <w:rPr>
          <w:rFonts w:ascii="Arial"/>
          <w:w w:val="95"/>
        </w:rPr>
        <w:t>D.DEPTNO);</w:t>
      </w:r>
    </w:p>
    <w:p w:rsidR="002D5E98" w:rsidRDefault="002D5E98">
      <w:pPr>
        <w:pStyle w:val="BodyText"/>
        <w:spacing w:before="9"/>
        <w:rPr>
          <w:rFonts w:ascii="Arial"/>
          <w:sz w:val="35"/>
        </w:rPr>
      </w:pPr>
    </w:p>
    <w:p w:rsidR="002D5E98" w:rsidRDefault="00222C28">
      <w:pPr>
        <w:pStyle w:val="Heading3"/>
        <w:numPr>
          <w:ilvl w:val="1"/>
          <w:numId w:val="1"/>
        </w:numPr>
        <w:tabs>
          <w:tab w:val="left" w:pos="584"/>
        </w:tabs>
        <w:spacing w:line="321" w:lineRule="exact"/>
        <w:ind w:hanging="344"/>
      </w:pPr>
      <w:r>
        <w:t>Non</w:t>
      </w:r>
      <w:r>
        <w:rPr>
          <w:spacing w:val="-1"/>
        </w:rPr>
        <w:t xml:space="preserve"> </w:t>
      </w:r>
      <w:r>
        <w:t>EquiJoin</w:t>
      </w:r>
    </w:p>
    <w:p w:rsidR="002D5E98" w:rsidRDefault="00222C28">
      <w:pPr>
        <w:pStyle w:val="BodyText"/>
        <w:ind w:left="679" w:right="935"/>
        <w:jc w:val="both"/>
      </w:pPr>
      <w:r>
        <w:t>If the join contains inequality condition, it is called non-equijoin. E.g. t</w:t>
      </w:r>
      <w:r>
        <w:t xml:space="preserve">o retrieve employee name, salary and their grades using </w:t>
      </w:r>
      <w:r>
        <w:rPr>
          <w:i/>
        </w:rPr>
        <w:t>non-equijoins</w:t>
      </w:r>
      <w:r>
        <w:t>, we need to extract</w:t>
      </w:r>
      <w:r>
        <w:rPr>
          <w:spacing w:val="-16"/>
        </w:rPr>
        <w:t xml:space="preserve"> </w:t>
      </w:r>
      <w:r>
        <w:t>data from two tables, EMP and</w:t>
      </w:r>
      <w:r>
        <w:rPr>
          <w:spacing w:val="-1"/>
        </w:rPr>
        <w:t xml:space="preserve"> </w:t>
      </w:r>
      <w:r>
        <w:t>SALGRADE.</w:t>
      </w:r>
    </w:p>
    <w:p w:rsidR="002D5E98" w:rsidRDefault="00222C28">
      <w:pPr>
        <w:pStyle w:val="BodyText"/>
        <w:spacing w:before="3" w:line="254" w:lineRule="auto"/>
        <w:ind w:left="679" w:right="5896"/>
        <w:rPr>
          <w:rFonts w:ascii="Arial"/>
        </w:rPr>
      </w:pPr>
      <w:r>
        <w:rPr>
          <w:rFonts w:ascii="Arial"/>
          <w:w w:val="90"/>
        </w:rPr>
        <w:t xml:space="preserve">SELECT E.ENAME, E.SAL, S.GRADE FROM EMP E, SALGRADE S WHERE E.SAL </w:t>
      </w:r>
      <w:r>
        <w:rPr>
          <w:rFonts w:ascii="Arial"/>
          <w:w w:val="80"/>
        </w:rPr>
        <w:t>BETWEEN S.LOSAL AND S.HISAL;</w:t>
      </w:r>
    </w:p>
    <w:p w:rsidR="002D5E98" w:rsidRDefault="002D5E98">
      <w:pPr>
        <w:pStyle w:val="BodyText"/>
        <w:spacing w:before="5"/>
        <w:rPr>
          <w:rFonts w:ascii="Arial"/>
          <w:sz w:val="21"/>
        </w:rPr>
      </w:pPr>
    </w:p>
    <w:p w:rsidR="002D5E98" w:rsidRDefault="00222C28">
      <w:pPr>
        <w:pStyle w:val="Heading2"/>
        <w:spacing w:line="365" w:lineRule="exact"/>
        <w:ind w:left="1116" w:right="543"/>
        <w:jc w:val="center"/>
      </w:pPr>
      <w:r>
        <w:rPr>
          <w:u w:val="thick"/>
        </w:rPr>
        <w:t>COMPOUND QUERIES</w:t>
      </w:r>
    </w:p>
    <w:p w:rsidR="002D5E98" w:rsidRDefault="00222C28">
      <w:pPr>
        <w:pStyle w:val="BodyText"/>
        <w:ind w:left="240" w:right="933"/>
        <w:jc w:val="both"/>
      </w:pPr>
      <w:r>
        <w:t>In SQL, we can use the normal set operators of Union, Intersection and Set Difference</w:t>
      </w:r>
      <w:r>
        <w:rPr>
          <w:spacing w:val="-26"/>
        </w:rPr>
        <w:t xml:space="preserve"> </w:t>
      </w:r>
      <w:r>
        <w:t xml:space="preserve">to combine the results of two or more component queries into a single result table. Queries containing SET operators are called </w:t>
      </w:r>
      <w:r>
        <w:rPr>
          <w:i/>
        </w:rPr>
        <w:t xml:space="preserve">compound </w:t>
      </w:r>
      <w:r>
        <w:t>queries. The following table show</w:t>
      </w:r>
      <w:r>
        <w:t>s the different set operators provided in Oracle</w:t>
      </w:r>
      <w:r>
        <w:rPr>
          <w:spacing w:val="-1"/>
        </w:rPr>
        <w:t xml:space="preserve"> </w:t>
      </w:r>
      <w:r>
        <w:t>SQL.</w:t>
      </w:r>
    </w:p>
    <w:p w:rsidR="002D5E98" w:rsidRDefault="002D5E98">
      <w:pPr>
        <w:pStyle w:val="BodyText"/>
        <w:spacing w:before="10"/>
        <w:rPr>
          <w:sz w:val="23"/>
        </w:rPr>
      </w:pPr>
    </w:p>
    <w:tbl>
      <w:tblPr>
        <w:tblW w:w="0" w:type="auto"/>
        <w:tblInd w:w="1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7"/>
        <w:gridCol w:w="5818"/>
      </w:tblGrid>
      <w:tr w:rsidR="002D5E98">
        <w:trPr>
          <w:trHeight w:val="309"/>
        </w:trPr>
        <w:tc>
          <w:tcPr>
            <w:tcW w:w="1397" w:type="dxa"/>
            <w:shd w:val="clear" w:color="auto" w:fill="E3E3E3"/>
          </w:tcPr>
          <w:p w:rsidR="002D5E98" w:rsidRDefault="00222C28">
            <w:pPr>
              <w:pStyle w:val="TableParagraph"/>
              <w:spacing w:before="60" w:line="229" w:lineRule="exact"/>
              <w:ind w:left="189" w:right="71"/>
              <w:rPr>
                <w:b/>
                <w:sz w:val="20"/>
              </w:rPr>
            </w:pPr>
            <w:r>
              <w:rPr>
                <w:b/>
                <w:sz w:val="20"/>
              </w:rPr>
              <w:t>Operator</w:t>
            </w:r>
          </w:p>
        </w:tc>
        <w:tc>
          <w:tcPr>
            <w:tcW w:w="5818" w:type="dxa"/>
            <w:shd w:val="clear" w:color="auto" w:fill="E3E3E3"/>
          </w:tcPr>
          <w:p w:rsidR="002D5E98" w:rsidRDefault="00222C28">
            <w:pPr>
              <w:pStyle w:val="TableParagraph"/>
              <w:spacing w:before="60" w:line="229" w:lineRule="exact"/>
              <w:ind w:right="539"/>
              <w:rPr>
                <w:b/>
                <w:sz w:val="20"/>
              </w:rPr>
            </w:pPr>
            <w:r>
              <w:rPr>
                <w:b/>
                <w:sz w:val="20"/>
              </w:rPr>
              <w:t>Returns</w:t>
            </w:r>
          </w:p>
        </w:tc>
      </w:tr>
      <w:tr w:rsidR="002D5E98">
        <w:trPr>
          <w:trHeight w:val="309"/>
        </w:trPr>
        <w:tc>
          <w:tcPr>
            <w:tcW w:w="1397" w:type="dxa"/>
          </w:tcPr>
          <w:p w:rsidR="002D5E98" w:rsidRDefault="00222C28">
            <w:pPr>
              <w:pStyle w:val="TableParagraph"/>
              <w:ind w:left="189" w:right="70"/>
              <w:rPr>
                <w:sz w:val="20"/>
              </w:rPr>
            </w:pPr>
            <w:r>
              <w:rPr>
                <w:sz w:val="20"/>
              </w:rPr>
              <w:t>UNION</w:t>
            </w:r>
          </w:p>
        </w:tc>
        <w:tc>
          <w:tcPr>
            <w:tcW w:w="5818" w:type="dxa"/>
          </w:tcPr>
          <w:p w:rsidR="002D5E98" w:rsidRDefault="00222C28">
            <w:pPr>
              <w:pStyle w:val="TableParagraph"/>
              <w:ind w:right="543"/>
              <w:rPr>
                <w:sz w:val="20"/>
              </w:rPr>
            </w:pPr>
            <w:r>
              <w:rPr>
                <w:sz w:val="20"/>
              </w:rPr>
              <w:t>All distinct rows selected by either query</w:t>
            </w:r>
          </w:p>
        </w:tc>
      </w:tr>
      <w:tr w:rsidR="002D5E98">
        <w:trPr>
          <w:trHeight w:val="311"/>
        </w:trPr>
        <w:tc>
          <w:tcPr>
            <w:tcW w:w="1397" w:type="dxa"/>
          </w:tcPr>
          <w:p w:rsidR="002D5E98" w:rsidRDefault="00222C28">
            <w:pPr>
              <w:pStyle w:val="TableParagraph"/>
              <w:ind w:left="189"/>
              <w:rPr>
                <w:sz w:val="20"/>
              </w:rPr>
            </w:pPr>
            <w:r>
              <w:rPr>
                <w:sz w:val="20"/>
              </w:rPr>
              <w:t>UNION ALL</w:t>
            </w:r>
          </w:p>
        </w:tc>
        <w:tc>
          <w:tcPr>
            <w:tcW w:w="5818" w:type="dxa"/>
          </w:tcPr>
          <w:p w:rsidR="002D5E98" w:rsidRDefault="00222C28">
            <w:pPr>
              <w:pStyle w:val="TableParagraph"/>
              <w:ind w:right="546"/>
              <w:rPr>
                <w:sz w:val="20"/>
              </w:rPr>
            </w:pPr>
            <w:r>
              <w:rPr>
                <w:sz w:val="20"/>
              </w:rPr>
              <w:t>All rows selected by either query including all duplicates</w:t>
            </w:r>
          </w:p>
        </w:tc>
      </w:tr>
      <w:tr w:rsidR="002D5E98">
        <w:trPr>
          <w:trHeight w:val="309"/>
        </w:trPr>
        <w:tc>
          <w:tcPr>
            <w:tcW w:w="1397" w:type="dxa"/>
          </w:tcPr>
          <w:p w:rsidR="002D5E98" w:rsidRDefault="00222C28">
            <w:pPr>
              <w:pStyle w:val="TableParagraph"/>
              <w:spacing w:before="55"/>
              <w:ind w:left="187"/>
              <w:rPr>
                <w:sz w:val="20"/>
              </w:rPr>
            </w:pPr>
            <w:r>
              <w:rPr>
                <w:sz w:val="20"/>
              </w:rPr>
              <w:t>INTERSECT</w:t>
            </w:r>
          </w:p>
        </w:tc>
        <w:tc>
          <w:tcPr>
            <w:tcW w:w="5818" w:type="dxa"/>
          </w:tcPr>
          <w:p w:rsidR="002D5E98" w:rsidRDefault="00222C28">
            <w:pPr>
              <w:pStyle w:val="TableParagraph"/>
              <w:spacing w:before="55"/>
              <w:ind w:right="542"/>
              <w:rPr>
                <w:sz w:val="20"/>
              </w:rPr>
            </w:pPr>
            <w:r>
              <w:rPr>
                <w:sz w:val="20"/>
              </w:rPr>
              <w:t>All distinct rows selected by both queries</w:t>
            </w:r>
          </w:p>
        </w:tc>
      </w:tr>
      <w:tr w:rsidR="002D5E98">
        <w:trPr>
          <w:trHeight w:val="539"/>
        </w:trPr>
        <w:tc>
          <w:tcPr>
            <w:tcW w:w="1397" w:type="dxa"/>
          </w:tcPr>
          <w:p w:rsidR="002D5E98" w:rsidRDefault="00222C28">
            <w:pPr>
              <w:pStyle w:val="TableParagraph"/>
              <w:spacing w:before="170"/>
              <w:ind w:left="188"/>
              <w:rPr>
                <w:sz w:val="20"/>
              </w:rPr>
            </w:pPr>
            <w:r>
              <w:rPr>
                <w:sz w:val="20"/>
              </w:rPr>
              <w:t>MINUS</w:t>
            </w:r>
          </w:p>
        </w:tc>
        <w:tc>
          <w:tcPr>
            <w:tcW w:w="5818" w:type="dxa"/>
          </w:tcPr>
          <w:p w:rsidR="002D5E98" w:rsidRDefault="00222C28">
            <w:pPr>
              <w:pStyle w:val="TableParagraph"/>
              <w:spacing w:before="55"/>
              <w:ind w:left="811" w:right="0" w:hanging="615"/>
              <w:jc w:val="left"/>
              <w:rPr>
                <w:sz w:val="20"/>
              </w:rPr>
            </w:pPr>
            <w:r>
              <w:rPr>
                <w:sz w:val="20"/>
              </w:rPr>
              <w:t>All distinct rows that are selected by the first SELECT statement and that are not selected in the second SELECT statement</w:t>
            </w:r>
          </w:p>
        </w:tc>
      </w:tr>
    </w:tbl>
    <w:p w:rsidR="002D5E98" w:rsidRDefault="002D5E98">
      <w:pPr>
        <w:rPr>
          <w:sz w:val="20"/>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10"/>
        <w:rPr>
          <w:sz w:val="15"/>
        </w:rPr>
      </w:pPr>
      <w:r w:rsidRPr="002D5E98">
        <w:lastRenderedPageBreak/>
        <w:pict>
          <v:rect id="_x0000_s1029" style="position:absolute;margin-left:1in;margin-top:47.4pt;width:462.9pt;height:1.1pt;z-index:15734784;mso-position-horizontal-relative:page;mso-position-vertical-relative:page" fillcolor="black" stroked="f">
            <w10:wrap anchorx="page" anchory="page"/>
          </v:rect>
        </w:pict>
      </w:r>
    </w:p>
    <w:p w:rsidR="002D5E98" w:rsidRDefault="00222C28">
      <w:pPr>
        <w:pStyle w:val="Heading3"/>
        <w:spacing w:before="89" w:line="321" w:lineRule="exact"/>
        <w:jc w:val="both"/>
      </w:pPr>
      <w:r>
        <w:t>Restrictions on using set Operators</w:t>
      </w:r>
    </w:p>
    <w:p w:rsidR="002D5E98" w:rsidRDefault="00222C28">
      <w:pPr>
        <w:pStyle w:val="BodyText"/>
        <w:ind w:left="240" w:right="929"/>
        <w:jc w:val="both"/>
      </w:pPr>
      <w:r>
        <w:t>There</w:t>
      </w:r>
      <w:r>
        <w:rPr>
          <w:spacing w:val="-13"/>
        </w:rPr>
        <w:t xml:space="preserve"> </w:t>
      </w:r>
      <w:r>
        <w:t>are</w:t>
      </w:r>
      <w:r>
        <w:rPr>
          <w:spacing w:val="-12"/>
        </w:rPr>
        <w:t xml:space="preserve"> </w:t>
      </w:r>
      <w:r>
        <w:t>restrictions</w:t>
      </w:r>
      <w:r>
        <w:rPr>
          <w:spacing w:val="-11"/>
        </w:rPr>
        <w:t xml:space="preserve"> </w:t>
      </w:r>
      <w:r>
        <w:t>on</w:t>
      </w:r>
      <w:r>
        <w:rPr>
          <w:spacing w:val="-10"/>
        </w:rPr>
        <w:t xml:space="preserve"> </w:t>
      </w:r>
      <w:r>
        <w:t>the</w:t>
      </w:r>
      <w:r>
        <w:rPr>
          <w:spacing w:val="-12"/>
        </w:rPr>
        <w:t xml:space="preserve"> </w:t>
      </w:r>
      <w:r>
        <w:t>tables</w:t>
      </w:r>
      <w:r>
        <w:rPr>
          <w:spacing w:val="-11"/>
        </w:rPr>
        <w:t xml:space="preserve"> </w:t>
      </w:r>
      <w:r>
        <w:t>that</w:t>
      </w:r>
      <w:r>
        <w:rPr>
          <w:spacing w:val="-11"/>
        </w:rPr>
        <w:t xml:space="preserve"> </w:t>
      </w:r>
      <w:r>
        <w:t>can</w:t>
      </w:r>
      <w:r>
        <w:rPr>
          <w:spacing w:val="-10"/>
        </w:rPr>
        <w:t xml:space="preserve"> </w:t>
      </w:r>
      <w:r>
        <w:t>be</w:t>
      </w:r>
      <w:r>
        <w:rPr>
          <w:spacing w:val="-12"/>
        </w:rPr>
        <w:t xml:space="preserve"> </w:t>
      </w:r>
      <w:r>
        <w:t>combined</w:t>
      </w:r>
      <w:r>
        <w:rPr>
          <w:spacing w:val="-11"/>
        </w:rPr>
        <w:t xml:space="preserve"> </w:t>
      </w:r>
      <w:r>
        <w:t>using</w:t>
      </w:r>
      <w:r>
        <w:rPr>
          <w:spacing w:val="-10"/>
        </w:rPr>
        <w:t xml:space="preserve"> </w:t>
      </w:r>
      <w:r>
        <w:t>the</w:t>
      </w:r>
      <w:r>
        <w:rPr>
          <w:spacing w:val="-12"/>
        </w:rPr>
        <w:t xml:space="preserve"> </w:t>
      </w:r>
      <w:r>
        <w:t>set</w:t>
      </w:r>
      <w:r>
        <w:rPr>
          <w:spacing w:val="-13"/>
        </w:rPr>
        <w:t xml:space="preserve"> </w:t>
      </w:r>
      <w:r>
        <w:t>operations,</w:t>
      </w:r>
      <w:r>
        <w:rPr>
          <w:spacing w:val="-7"/>
        </w:rPr>
        <w:t xml:space="preserve"> </w:t>
      </w:r>
      <w:r>
        <w:t>the</w:t>
      </w:r>
      <w:r>
        <w:rPr>
          <w:spacing w:val="-8"/>
        </w:rPr>
        <w:t xml:space="preserve"> </w:t>
      </w:r>
      <w:r>
        <w:t xml:space="preserve">most important one being that the two tables have to be union-compatible; that is, they have the same structure. This implies that the two tables must contain the same number of columns, and that their corresponding columns contain the same data types and </w:t>
      </w:r>
      <w:r>
        <w:t xml:space="preserve">lengths. </w:t>
      </w:r>
      <w:r>
        <w:rPr>
          <w:spacing w:val="-3"/>
        </w:rPr>
        <w:t xml:space="preserve">It </w:t>
      </w:r>
      <w:r>
        <w:t>is the user’s responsibility to ensure that values in corresponding columns come from the same domain. For example, it would not be sensible to combine a column containing the age of staff with the number of rooms in a property, even though bot</w:t>
      </w:r>
      <w:r>
        <w:t>h columns may have the same data type i-e</w:t>
      </w:r>
      <w:r>
        <w:rPr>
          <w:spacing w:val="53"/>
        </w:rPr>
        <w:t xml:space="preserve"> </w:t>
      </w:r>
      <w:r>
        <w:t>NUMBER.</w:t>
      </w:r>
    </w:p>
    <w:p w:rsidR="002D5E98" w:rsidRDefault="002D5E98">
      <w:pPr>
        <w:pStyle w:val="BodyText"/>
        <w:spacing w:before="1"/>
      </w:pPr>
    </w:p>
    <w:p w:rsidR="002D5E98" w:rsidRDefault="00222C28">
      <w:pPr>
        <w:pStyle w:val="Heading3"/>
        <w:spacing w:line="321" w:lineRule="exact"/>
      </w:pPr>
      <w:r>
        <w:t>UNION Operator</w:t>
      </w:r>
    </w:p>
    <w:p w:rsidR="002D5E98" w:rsidRDefault="00222C28">
      <w:pPr>
        <w:pStyle w:val="BodyText"/>
        <w:ind w:left="240" w:right="1268"/>
      </w:pPr>
      <w:r>
        <w:t>The UNION operator returns rows from both queries after eliminating duplicates. By default, the output is sorted in ascending order of the first column of the SELECT clause.</w:t>
      </w:r>
    </w:p>
    <w:p w:rsidR="002D5E98" w:rsidRDefault="00222C28">
      <w:pPr>
        <w:pStyle w:val="BodyText"/>
        <w:ind w:left="240" w:right="941"/>
        <w:jc w:val="both"/>
      </w:pPr>
      <w:r>
        <w:rPr>
          <w:b/>
        </w:rPr>
        <w:t xml:space="preserve">For example </w:t>
      </w:r>
      <w:r>
        <w:t>to d</w:t>
      </w:r>
      <w:r>
        <w:t>isplay all the jobs that each employee has performed, the following query will be given. (NOTE: If an employee has performed a job multiple times, it will be shown only once)</w:t>
      </w:r>
    </w:p>
    <w:p w:rsidR="002D5E98" w:rsidRDefault="00222C28">
      <w:pPr>
        <w:pStyle w:val="BodyText"/>
        <w:spacing w:before="4" w:line="254" w:lineRule="auto"/>
        <w:ind w:left="240" w:right="7525"/>
        <w:rPr>
          <w:rFonts w:ascii="Arial"/>
        </w:rPr>
      </w:pPr>
      <w:r>
        <w:rPr>
          <w:rFonts w:ascii="Arial"/>
          <w:w w:val="90"/>
        </w:rPr>
        <w:t xml:space="preserve">SELECT </w:t>
      </w:r>
      <w:r>
        <w:rPr>
          <w:rFonts w:ascii="Arial"/>
          <w:w w:val="85"/>
        </w:rPr>
        <w:t xml:space="preserve">EMPNO,JOB FROM </w:t>
      </w:r>
      <w:r>
        <w:rPr>
          <w:rFonts w:ascii="Arial"/>
          <w:w w:val="90"/>
        </w:rPr>
        <w:t>JOB_HISTORY UNION</w:t>
      </w:r>
    </w:p>
    <w:p w:rsidR="002D5E98" w:rsidRDefault="00222C28">
      <w:pPr>
        <w:pStyle w:val="BodyText"/>
        <w:spacing w:before="1" w:line="254" w:lineRule="auto"/>
        <w:ind w:left="240" w:right="7525"/>
        <w:rPr>
          <w:rFonts w:ascii="Arial"/>
        </w:rPr>
      </w:pPr>
      <w:r>
        <w:rPr>
          <w:rFonts w:ascii="Arial"/>
          <w:w w:val="80"/>
        </w:rPr>
        <w:t xml:space="preserve">SELECT EMPNO, </w:t>
      </w:r>
      <w:r>
        <w:rPr>
          <w:rFonts w:ascii="Arial"/>
          <w:w w:val="85"/>
        </w:rPr>
        <w:t>JOB FROM EMP;</w:t>
      </w:r>
    </w:p>
    <w:p w:rsidR="002D5E98" w:rsidRDefault="002D5E98">
      <w:pPr>
        <w:pStyle w:val="BodyText"/>
        <w:spacing w:before="9"/>
        <w:rPr>
          <w:rFonts w:ascii="Arial"/>
          <w:sz w:val="28"/>
        </w:rPr>
      </w:pPr>
    </w:p>
    <w:p w:rsidR="002D5E98" w:rsidRDefault="00222C28">
      <w:pPr>
        <w:pStyle w:val="Heading3"/>
      </w:pPr>
      <w:r>
        <w:t>UNION ALL Operator</w:t>
      </w:r>
    </w:p>
    <w:p w:rsidR="002D5E98" w:rsidRDefault="00222C28">
      <w:pPr>
        <w:pStyle w:val="BodyText"/>
        <w:spacing w:before="25"/>
        <w:ind w:left="240" w:right="939"/>
        <w:jc w:val="both"/>
      </w:pPr>
      <w:r>
        <w:t>The UNION ALL operator returns rows from both queries including all duplicates. For example to display the current and previous jobs of all employees, the following query will</w:t>
      </w:r>
      <w:r>
        <w:rPr>
          <w:spacing w:val="-15"/>
        </w:rPr>
        <w:t xml:space="preserve"> </w:t>
      </w:r>
      <w:r>
        <w:t>be</w:t>
      </w:r>
      <w:r>
        <w:rPr>
          <w:spacing w:val="-16"/>
        </w:rPr>
        <w:t xml:space="preserve"> </w:t>
      </w:r>
      <w:r>
        <w:t>given.</w:t>
      </w:r>
      <w:r>
        <w:rPr>
          <w:spacing w:val="-14"/>
        </w:rPr>
        <w:t xml:space="preserve"> </w:t>
      </w:r>
      <w:r>
        <w:t>(NOTE:</w:t>
      </w:r>
      <w:r>
        <w:rPr>
          <w:spacing w:val="-13"/>
        </w:rPr>
        <w:t xml:space="preserve"> </w:t>
      </w:r>
      <w:r>
        <w:t>If</w:t>
      </w:r>
      <w:r>
        <w:rPr>
          <w:spacing w:val="-11"/>
        </w:rPr>
        <w:t xml:space="preserve"> </w:t>
      </w:r>
      <w:r>
        <w:t>an</w:t>
      </w:r>
      <w:r>
        <w:rPr>
          <w:spacing w:val="-16"/>
        </w:rPr>
        <w:t xml:space="preserve"> </w:t>
      </w:r>
      <w:r>
        <w:t>employee</w:t>
      </w:r>
      <w:r>
        <w:rPr>
          <w:spacing w:val="-16"/>
        </w:rPr>
        <w:t xml:space="preserve"> </w:t>
      </w:r>
      <w:r>
        <w:t>has</w:t>
      </w:r>
      <w:r>
        <w:rPr>
          <w:spacing w:val="-13"/>
        </w:rPr>
        <w:t xml:space="preserve"> </w:t>
      </w:r>
      <w:r>
        <w:t>performed</w:t>
      </w:r>
      <w:r>
        <w:rPr>
          <w:spacing w:val="-15"/>
        </w:rPr>
        <w:t xml:space="preserve"> </w:t>
      </w:r>
      <w:r>
        <w:t>a</w:t>
      </w:r>
      <w:r>
        <w:rPr>
          <w:spacing w:val="-15"/>
        </w:rPr>
        <w:t xml:space="preserve"> </w:t>
      </w:r>
      <w:r>
        <w:t>job</w:t>
      </w:r>
      <w:r>
        <w:rPr>
          <w:spacing w:val="-14"/>
        </w:rPr>
        <w:t xml:space="preserve"> </w:t>
      </w:r>
      <w:r>
        <w:t>multiple</w:t>
      </w:r>
      <w:r>
        <w:rPr>
          <w:spacing w:val="-16"/>
        </w:rPr>
        <w:t xml:space="preserve"> </w:t>
      </w:r>
      <w:r>
        <w:t>times,</w:t>
      </w:r>
      <w:r>
        <w:rPr>
          <w:spacing w:val="-15"/>
        </w:rPr>
        <w:t xml:space="preserve"> </w:t>
      </w:r>
      <w:r>
        <w:t>it</w:t>
      </w:r>
      <w:r>
        <w:rPr>
          <w:spacing w:val="-13"/>
        </w:rPr>
        <w:t xml:space="preserve"> </w:t>
      </w:r>
      <w:r>
        <w:t>will</w:t>
      </w:r>
      <w:r>
        <w:rPr>
          <w:spacing w:val="-14"/>
        </w:rPr>
        <w:t xml:space="preserve"> </w:t>
      </w:r>
      <w:r>
        <w:t>be</w:t>
      </w:r>
      <w:r>
        <w:rPr>
          <w:spacing w:val="-17"/>
        </w:rPr>
        <w:t xml:space="preserve"> </w:t>
      </w:r>
      <w:r>
        <w:t>shown separately)</w:t>
      </w:r>
    </w:p>
    <w:p w:rsidR="002D5E98" w:rsidRDefault="002D5E98">
      <w:pPr>
        <w:pStyle w:val="BodyText"/>
        <w:spacing w:before="4"/>
      </w:pPr>
    </w:p>
    <w:p w:rsidR="002D5E98" w:rsidRDefault="00222C28">
      <w:pPr>
        <w:pStyle w:val="BodyText"/>
        <w:spacing w:line="254" w:lineRule="auto"/>
        <w:ind w:left="240" w:right="7627"/>
        <w:rPr>
          <w:rFonts w:ascii="Arial"/>
        </w:rPr>
      </w:pPr>
      <w:r>
        <w:rPr>
          <w:rFonts w:ascii="Arial"/>
          <w:w w:val="90"/>
        </w:rPr>
        <w:t xml:space="preserve">SELECT </w:t>
      </w:r>
      <w:r>
        <w:rPr>
          <w:rFonts w:ascii="Arial"/>
          <w:w w:val="85"/>
        </w:rPr>
        <w:t>EMPNO,JOB</w:t>
      </w:r>
      <w:r>
        <w:rPr>
          <w:rFonts w:ascii="Arial"/>
          <w:spacing w:val="-26"/>
          <w:w w:val="85"/>
        </w:rPr>
        <w:t xml:space="preserve"> </w:t>
      </w:r>
      <w:r>
        <w:rPr>
          <w:rFonts w:ascii="Arial"/>
          <w:spacing w:val="-5"/>
          <w:w w:val="85"/>
        </w:rPr>
        <w:t xml:space="preserve">FROM </w:t>
      </w:r>
      <w:r>
        <w:rPr>
          <w:rFonts w:ascii="Arial"/>
          <w:w w:val="90"/>
        </w:rPr>
        <w:t>JOB_HISTORY UNION</w:t>
      </w:r>
      <w:r>
        <w:rPr>
          <w:rFonts w:ascii="Arial"/>
          <w:spacing w:val="-10"/>
          <w:w w:val="90"/>
        </w:rPr>
        <w:t xml:space="preserve"> </w:t>
      </w:r>
      <w:r>
        <w:rPr>
          <w:rFonts w:ascii="Arial"/>
          <w:w w:val="90"/>
        </w:rPr>
        <w:t>ALL</w:t>
      </w:r>
    </w:p>
    <w:p w:rsidR="002D5E98" w:rsidRDefault="00222C28">
      <w:pPr>
        <w:pStyle w:val="BodyText"/>
        <w:spacing w:before="1" w:line="254" w:lineRule="auto"/>
        <w:ind w:left="240" w:right="7525"/>
        <w:rPr>
          <w:rFonts w:ascii="Arial"/>
        </w:rPr>
      </w:pPr>
      <w:r>
        <w:rPr>
          <w:rFonts w:ascii="Arial"/>
          <w:w w:val="80"/>
        </w:rPr>
        <w:t xml:space="preserve">SELECT EMPNO, </w:t>
      </w:r>
      <w:r>
        <w:rPr>
          <w:rFonts w:ascii="Arial"/>
          <w:w w:val="85"/>
        </w:rPr>
        <w:t>JOB FROM EMP;</w:t>
      </w:r>
    </w:p>
    <w:p w:rsidR="002D5E98" w:rsidRDefault="002D5E98">
      <w:pPr>
        <w:pStyle w:val="BodyText"/>
        <w:spacing w:before="3"/>
        <w:rPr>
          <w:rFonts w:ascii="Arial"/>
          <w:sz w:val="33"/>
        </w:rPr>
      </w:pPr>
    </w:p>
    <w:p w:rsidR="002D5E98" w:rsidRDefault="00222C28">
      <w:pPr>
        <w:pStyle w:val="Heading3"/>
      </w:pPr>
      <w:r>
        <w:t>INTERSECT Operator</w:t>
      </w:r>
    </w:p>
    <w:p w:rsidR="002D5E98" w:rsidRDefault="00222C28">
      <w:pPr>
        <w:pStyle w:val="BodyText"/>
        <w:spacing w:before="25"/>
        <w:ind w:left="240" w:right="938"/>
        <w:jc w:val="both"/>
      </w:pPr>
      <w:r>
        <w:t>The</w:t>
      </w:r>
      <w:r>
        <w:rPr>
          <w:spacing w:val="-13"/>
        </w:rPr>
        <w:t xml:space="preserve"> </w:t>
      </w:r>
      <w:r>
        <w:t>INTERSECT</w:t>
      </w:r>
      <w:r>
        <w:rPr>
          <w:spacing w:val="-13"/>
        </w:rPr>
        <w:t xml:space="preserve"> </w:t>
      </w:r>
      <w:r>
        <w:t>operator</w:t>
      </w:r>
      <w:r>
        <w:rPr>
          <w:spacing w:val="-15"/>
        </w:rPr>
        <w:t xml:space="preserve"> </w:t>
      </w:r>
      <w:r>
        <w:t>returns</w:t>
      </w:r>
      <w:r>
        <w:rPr>
          <w:spacing w:val="-12"/>
        </w:rPr>
        <w:t xml:space="preserve"> </w:t>
      </w:r>
      <w:r>
        <w:t>all</w:t>
      </w:r>
      <w:r>
        <w:rPr>
          <w:spacing w:val="-14"/>
        </w:rPr>
        <w:t xml:space="preserve"> </w:t>
      </w:r>
      <w:r>
        <w:t>rows</w:t>
      </w:r>
      <w:r>
        <w:rPr>
          <w:spacing w:val="-13"/>
        </w:rPr>
        <w:t xml:space="preserve"> </w:t>
      </w:r>
      <w:r>
        <w:t>that</w:t>
      </w:r>
      <w:r>
        <w:rPr>
          <w:spacing w:val="-14"/>
        </w:rPr>
        <w:t xml:space="preserve"> </w:t>
      </w:r>
      <w:r>
        <w:t>are</w:t>
      </w:r>
      <w:r>
        <w:rPr>
          <w:spacing w:val="-14"/>
        </w:rPr>
        <w:t xml:space="preserve"> </w:t>
      </w:r>
      <w:r>
        <w:t>common</w:t>
      </w:r>
      <w:r>
        <w:rPr>
          <w:spacing w:val="-14"/>
        </w:rPr>
        <w:t xml:space="preserve"> </w:t>
      </w:r>
      <w:r>
        <w:t>to</w:t>
      </w:r>
      <w:r>
        <w:rPr>
          <w:spacing w:val="-13"/>
        </w:rPr>
        <w:t xml:space="preserve"> </w:t>
      </w:r>
      <w:r>
        <w:t>both</w:t>
      </w:r>
      <w:r>
        <w:rPr>
          <w:spacing w:val="-13"/>
        </w:rPr>
        <w:t xml:space="preserve"> </w:t>
      </w:r>
      <w:r>
        <w:t>queries.</w:t>
      </w:r>
      <w:r>
        <w:rPr>
          <w:spacing w:val="-14"/>
        </w:rPr>
        <w:t xml:space="preserve"> </w:t>
      </w:r>
      <w:r>
        <w:t>For</w:t>
      </w:r>
      <w:r>
        <w:rPr>
          <w:spacing w:val="-14"/>
        </w:rPr>
        <w:t xml:space="preserve"> </w:t>
      </w:r>
      <w:r>
        <w:t>example, to display all employees and their jobs those have already performed their present job somewhere else in the</w:t>
      </w:r>
      <w:r>
        <w:rPr>
          <w:spacing w:val="-2"/>
        </w:rPr>
        <w:t xml:space="preserve"> </w:t>
      </w:r>
      <w:r>
        <w:t>past.</w:t>
      </w:r>
    </w:p>
    <w:p w:rsidR="002D5E98" w:rsidRDefault="002D5E98">
      <w:pPr>
        <w:jc w:val="both"/>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rsidR="002D5E98" w:rsidRDefault="002D5E98">
      <w:pPr>
        <w:pStyle w:val="BodyText"/>
        <w:spacing w:before="1"/>
        <w:rPr>
          <w:sz w:val="19"/>
        </w:rPr>
      </w:pPr>
      <w:r w:rsidRPr="002D5E98">
        <w:lastRenderedPageBreak/>
        <w:pict>
          <v:rect id="_x0000_s1028" style="position:absolute;margin-left:1in;margin-top:47.4pt;width:462.9pt;height:1.1pt;z-index:15735296;mso-position-horizontal-relative:page;mso-position-vertical-relative:page" fillcolor="black" stroked="f">
            <w10:wrap anchorx="page" anchory="page"/>
          </v:rect>
        </w:pict>
      </w:r>
    </w:p>
    <w:p w:rsidR="002D5E98" w:rsidRDefault="00222C28">
      <w:pPr>
        <w:pStyle w:val="BodyText"/>
        <w:spacing w:before="55" w:line="254" w:lineRule="auto"/>
        <w:ind w:left="240" w:right="7525"/>
        <w:rPr>
          <w:rFonts w:ascii="Arial"/>
        </w:rPr>
      </w:pPr>
      <w:r>
        <w:rPr>
          <w:rFonts w:ascii="Arial"/>
          <w:w w:val="90"/>
        </w:rPr>
        <w:t xml:space="preserve">SELECT </w:t>
      </w:r>
      <w:r>
        <w:rPr>
          <w:rFonts w:ascii="Arial"/>
          <w:w w:val="85"/>
        </w:rPr>
        <w:t xml:space="preserve">EMPNO,JOB FROM </w:t>
      </w:r>
      <w:r>
        <w:rPr>
          <w:rFonts w:ascii="Arial"/>
          <w:w w:val="90"/>
        </w:rPr>
        <w:t>JOB_HISTORY INTERSECT</w:t>
      </w:r>
    </w:p>
    <w:p w:rsidR="002D5E98" w:rsidRDefault="00222C28">
      <w:pPr>
        <w:pStyle w:val="BodyText"/>
        <w:spacing w:before="1" w:line="254" w:lineRule="auto"/>
        <w:ind w:left="240" w:right="7525"/>
        <w:rPr>
          <w:rFonts w:ascii="Arial"/>
        </w:rPr>
      </w:pPr>
      <w:r>
        <w:rPr>
          <w:rFonts w:ascii="Arial"/>
          <w:w w:val="80"/>
        </w:rPr>
        <w:t xml:space="preserve">SELECT EMPNO, </w:t>
      </w:r>
      <w:r>
        <w:rPr>
          <w:rFonts w:ascii="Arial"/>
          <w:w w:val="85"/>
        </w:rPr>
        <w:t>JOB FROM EMP;</w:t>
      </w:r>
    </w:p>
    <w:p w:rsidR="002D5E98" w:rsidRDefault="002D5E98">
      <w:pPr>
        <w:pStyle w:val="BodyText"/>
        <w:spacing w:before="2"/>
        <w:rPr>
          <w:rFonts w:ascii="Arial"/>
          <w:sz w:val="33"/>
        </w:rPr>
      </w:pPr>
    </w:p>
    <w:p w:rsidR="002D5E98" w:rsidRDefault="00222C28">
      <w:pPr>
        <w:pStyle w:val="Heading3"/>
        <w:jc w:val="both"/>
      </w:pPr>
      <w:r>
        <w:t>MINUS O</w:t>
      </w:r>
      <w:r>
        <w:t>perator</w:t>
      </w:r>
    </w:p>
    <w:p w:rsidR="002D5E98" w:rsidRDefault="00222C28">
      <w:pPr>
        <w:pStyle w:val="BodyText"/>
        <w:spacing w:before="23"/>
        <w:ind w:left="240" w:right="942"/>
        <w:jc w:val="both"/>
      </w:pPr>
      <w:r>
        <w:t>The MINUS operator returns rows from the first query that is not present in the second query. For example to display the ID of those employees whose present job is the first one in their career.</w:t>
      </w:r>
    </w:p>
    <w:p w:rsidR="002D5E98" w:rsidRDefault="002D5E98">
      <w:pPr>
        <w:pStyle w:val="BodyText"/>
        <w:spacing w:before="4"/>
      </w:pPr>
    </w:p>
    <w:p w:rsidR="002D5E98" w:rsidRDefault="00222C28">
      <w:pPr>
        <w:pStyle w:val="BodyText"/>
        <w:spacing w:line="254" w:lineRule="auto"/>
        <w:ind w:left="240" w:right="7525"/>
        <w:rPr>
          <w:rFonts w:ascii="Arial"/>
        </w:rPr>
      </w:pPr>
      <w:r>
        <w:rPr>
          <w:rFonts w:ascii="Arial"/>
          <w:w w:val="90"/>
        </w:rPr>
        <w:t xml:space="preserve">SELECT </w:t>
      </w:r>
      <w:r>
        <w:rPr>
          <w:rFonts w:ascii="Arial"/>
          <w:w w:val="85"/>
        </w:rPr>
        <w:t xml:space="preserve">EMPNO,JOB FROM </w:t>
      </w:r>
      <w:r>
        <w:rPr>
          <w:rFonts w:ascii="Arial"/>
          <w:w w:val="90"/>
        </w:rPr>
        <w:t>JOB_HISTORY MINUS</w:t>
      </w:r>
    </w:p>
    <w:p w:rsidR="002D5E98" w:rsidRDefault="00222C28" w:rsidP="00D44932">
      <w:pPr>
        <w:pStyle w:val="BodyText"/>
        <w:spacing w:before="4" w:line="254" w:lineRule="auto"/>
        <w:ind w:left="240" w:right="7525"/>
        <w:rPr>
          <w:rFonts w:ascii="Arial"/>
        </w:rPr>
        <w:sectPr w:rsidR="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w w:val="80"/>
        </w:rPr>
        <w:t xml:space="preserve">SELECT EMPNO, </w:t>
      </w:r>
      <w:r>
        <w:rPr>
          <w:rFonts w:ascii="Arial"/>
          <w:w w:val="85"/>
        </w:rPr>
        <w:t>JOB FROM EMP;</w:t>
      </w:r>
    </w:p>
    <w:p w:rsidR="002D5E98" w:rsidRPr="00D44932" w:rsidRDefault="002D5E98" w:rsidP="00D44932">
      <w:pPr>
        <w:pStyle w:val="BodyText"/>
        <w:rPr>
          <w:rFonts w:ascii="Arial"/>
          <w:sz w:val="20"/>
        </w:rPr>
      </w:pPr>
      <w:r w:rsidRPr="002D5E98">
        <w:lastRenderedPageBreak/>
        <w:pict>
          <v:rect id="_x0000_s1027" style="position:absolute;margin-left:1in;margin-top:47.4pt;width:462.9pt;height:1.1pt;z-index:15735808;mso-position-horizontal-relative:page;mso-position-vertical-relative:page" fillcolor="black" stroked="f">
            <w10:wrap anchorx="page" anchory="page"/>
          </v:rect>
        </w:pict>
      </w:r>
    </w:p>
    <w:sectPr w:rsidR="002D5E98" w:rsidRPr="00D44932" w:rsidSect="002D5E98">
      <w:pgSz w:w="12240" w:h="15840"/>
      <w:pgMar w:top="1220" w:right="1340" w:bottom="940" w:left="1200" w:header="727" w:footer="74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C28" w:rsidRDefault="00222C28" w:rsidP="002D5E98">
      <w:r>
        <w:separator/>
      </w:r>
    </w:p>
  </w:endnote>
  <w:endnote w:type="continuationSeparator" w:id="1">
    <w:p w:rsidR="00222C28" w:rsidRDefault="00222C28" w:rsidP="002D5E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98" w:rsidRDefault="002D5E98">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C28" w:rsidRDefault="00222C28" w:rsidP="002D5E98">
      <w:r>
        <w:separator/>
      </w:r>
    </w:p>
  </w:footnote>
  <w:footnote w:type="continuationSeparator" w:id="1">
    <w:p w:rsidR="00222C28" w:rsidRDefault="00222C28" w:rsidP="002D5E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98" w:rsidRDefault="002D5E98">
    <w:pPr>
      <w:pStyle w:val="BodyText"/>
      <w:spacing w:line="14" w:lineRule="auto"/>
      <w:rPr>
        <w:sz w:val="20"/>
      </w:rPr>
    </w:pPr>
    <w:r w:rsidRPr="002D5E98">
      <w:pict>
        <v:shapetype id="_x0000_t202" coordsize="21600,21600" o:spt="202" path="m,l,21600r21600,l21600,xe">
          <v:stroke joinstyle="miter"/>
          <v:path gradientshapeok="t" o:connecttype="rect"/>
        </v:shapetype>
        <v:shape id="_x0000_s2051" type="#_x0000_t202" style="position:absolute;margin-left:71pt;margin-top:35.35pt;width:221.2pt;height:26.85pt;z-index:-15902208;mso-position-horizontal-relative:page;mso-position-vertical-relative:page" filled="f" stroked="f">
          <v:textbox inset="0,0,0,0">
            <w:txbxContent>
              <w:p w:rsidR="002D5E98" w:rsidRDefault="00222C28">
                <w:pPr>
                  <w:spacing w:before="11" w:line="252" w:lineRule="exact"/>
                  <w:ind w:left="20"/>
                  <w:rPr>
                    <w:b/>
                  </w:rPr>
                </w:pPr>
                <w:r>
                  <w:rPr>
                    <w:b/>
                  </w:rPr>
                  <w:t>Database System</w:t>
                </w:r>
              </w:p>
              <w:p w:rsidR="002D5E98" w:rsidRDefault="00222C28">
                <w:pPr>
                  <w:spacing w:line="252" w:lineRule="exact"/>
                  <w:ind w:left="20"/>
                  <w:rPr>
                    <w:b/>
                    <w:i/>
                  </w:rPr>
                </w:pPr>
                <w:r>
                  <w:rPr>
                    <w:b/>
                    <w:i/>
                  </w:rPr>
                  <w:t>Fast NUCES –Department of Computer Science</w:t>
                </w:r>
              </w:p>
            </w:txbxContent>
          </v:textbox>
          <w10:wrap anchorx="page" anchory="page"/>
        </v:shape>
      </w:pict>
    </w:r>
    <w:r w:rsidRPr="002D5E98">
      <w:pict>
        <v:shape id="_x0000_s2050" type="#_x0000_t202" style="position:absolute;margin-left:464.35pt;margin-top:35.35pt;width:71.75pt;height:14.25pt;z-index:-15901696;mso-position-horizontal-relative:page;mso-position-vertical-relative:page" filled="f" stroked="f">
          <v:textbox inset="0,0,0,0">
            <w:txbxContent>
              <w:p w:rsidR="002D5E98" w:rsidRDefault="00606371">
                <w:pPr>
                  <w:spacing w:before="11"/>
                  <w:ind w:left="20"/>
                  <w:rPr>
                    <w:b/>
                  </w:rPr>
                </w:pPr>
                <w:r>
                  <w:rPr>
                    <w:b/>
                  </w:rPr>
                  <w:t>Lab Session 05</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2479"/>
    <w:multiLevelType w:val="hybridMultilevel"/>
    <w:tmpl w:val="D714D5BC"/>
    <w:lvl w:ilvl="0" w:tplc="08A28892">
      <w:start w:val="3"/>
      <w:numFmt w:val="lowerRoman"/>
      <w:lvlText w:val="%1."/>
      <w:lvlJc w:val="left"/>
      <w:pPr>
        <w:ind w:left="960" w:hanging="706"/>
        <w:jc w:val="left"/>
      </w:pPr>
      <w:rPr>
        <w:rFonts w:ascii="Times New Roman" w:eastAsia="Times New Roman" w:hAnsi="Times New Roman" w:cs="Times New Roman" w:hint="default"/>
        <w:b/>
        <w:bCs/>
        <w:w w:val="99"/>
        <w:sz w:val="32"/>
        <w:szCs w:val="32"/>
        <w:lang w:val="en-US" w:eastAsia="en-US" w:bidi="ar-SA"/>
      </w:rPr>
    </w:lvl>
    <w:lvl w:ilvl="1" w:tplc="CF06C298">
      <w:numFmt w:val="bullet"/>
      <w:lvlText w:val="•"/>
      <w:lvlJc w:val="left"/>
      <w:pPr>
        <w:ind w:left="1834" w:hanging="706"/>
      </w:pPr>
      <w:rPr>
        <w:rFonts w:hint="default"/>
        <w:lang w:val="en-US" w:eastAsia="en-US" w:bidi="ar-SA"/>
      </w:rPr>
    </w:lvl>
    <w:lvl w:ilvl="2" w:tplc="B7E4131E">
      <w:numFmt w:val="bullet"/>
      <w:lvlText w:val="•"/>
      <w:lvlJc w:val="left"/>
      <w:pPr>
        <w:ind w:left="2708" w:hanging="706"/>
      </w:pPr>
      <w:rPr>
        <w:rFonts w:hint="default"/>
        <w:lang w:val="en-US" w:eastAsia="en-US" w:bidi="ar-SA"/>
      </w:rPr>
    </w:lvl>
    <w:lvl w:ilvl="3" w:tplc="E0A840C0">
      <w:numFmt w:val="bullet"/>
      <w:lvlText w:val="•"/>
      <w:lvlJc w:val="left"/>
      <w:pPr>
        <w:ind w:left="3582" w:hanging="706"/>
      </w:pPr>
      <w:rPr>
        <w:rFonts w:hint="default"/>
        <w:lang w:val="en-US" w:eastAsia="en-US" w:bidi="ar-SA"/>
      </w:rPr>
    </w:lvl>
    <w:lvl w:ilvl="4" w:tplc="57DE3898">
      <w:numFmt w:val="bullet"/>
      <w:lvlText w:val="•"/>
      <w:lvlJc w:val="left"/>
      <w:pPr>
        <w:ind w:left="4456" w:hanging="706"/>
      </w:pPr>
      <w:rPr>
        <w:rFonts w:hint="default"/>
        <w:lang w:val="en-US" w:eastAsia="en-US" w:bidi="ar-SA"/>
      </w:rPr>
    </w:lvl>
    <w:lvl w:ilvl="5" w:tplc="87EE57BE">
      <w:numFmt w:val="bullet"/>
      <w:lvlText w:val="•"/>
      <w:lvlJc w:val="left"/>
      <w:pPr>
        <w:ind w:left="5330" w:hanging="706"/>
      </w:pPr>
      <w:rPr>
        <w:rFonts w:hint="default"/>
        <w:lang w:val="en-US" w:eastAsia="en-US" w:bidi="ar-SA"/>
      </w:rPr>
    </w:lvl>
    <w:lvl w:ilvl="6" w:tplc="A4C4903A">
      <w:numFmt w:val="bullet"/>
      <w:lvlText w:val="•"/>
      <w:lvlJc w:val="left"/>
      <w:pPr>
        <w:ind w:left="6204" w:hanging="706"/>
      </w:pPr>
      <w:rPr>
        <w:rFonts w:hint="default"/>
        <w:lang w:val="en-US" w:eastAsia="en-US" w:bidi="ar-SA"/>
      </w:rPr>
    </w:lvl>
    <w:lvl w:ilvl="7" w:tplc="87B6CD50">
      <w:numFmt w:val="bullet"/>
      <w:lvlText w:val="•"/>
      <w:lvlJc w:val="left"/>
      <w:pPr>
        <w:ind w:left="7078" w:hanging="706"/>
      </w:pPr>
      <w:rPr>
        <w:rFonts w:hint="default"/>
        <w:lang w:val="en-US" w:eastAsia="en-US" w:bidi="ar-SA"/>
      </w:rPr>
    </w:lvl>
    <w:lvl w:ilvl="8" w:tplc="0C14DA42">
      <w:numFmt w:val="bullet"/>
      <w:lvlText w:val="•"/>
      <w:lvlJc w:val="left"/>
      <w:pPr>
        <w:ind w:left="7952" w:hanging="706"/>
      </w:pPr>
      <w:rPr>
        <w:rFonts w:hint="default"/>
        <w:lang w:val="en-US" w:eastAsia="en-US" w:bidi="ar-SA"/>
      </w:rPr>
    </w:lvl>
  </w:abstractNum>
  <w:abstractNum w:abstractNumId="1">
    <w:nsid w:val="272D1A45"/>
    <w:multiLevelType w:val="hybridMultilevel"/>
    <w:tmpl w:val="D95E77E8"/>
    <w:lvl w:ilvl="0" w:tplc="7CC87596">
      <w:numFmt w:val="bullet"/>
      <w:lvlText w:val=""/>
      <w:lvlJc w:val="left"/>
      <w:pPr>
        <w:ind w:left="960" w:hanging="360"/>
      </w:pPr>
      <w:rPr>
        <w:rFonts w:ascii="Symbol" w:eastAsia="Symbol" w:hAnsi="Symbol" w:cs="Symbol" w:hint="default"/>
        <w:w w:val="100"/>
        <w:sz w:val="22"/>
        <w:szCs w:val="22"/>
        <w:lang w:val="en-US" w:eastAsia="en-US" w:bidi="ar-SA"/>
      </w:rPr>
    </w:lvl>
    <w:lvl w:ilvl="1" w:tplc="9E64E8A4">
      <w:numFmt w:val="bullet"/>
      <w:lvlText w:val="•"/>
      <w:lvlJc w:val="left"/>
      <w:pPr>
        <w:ind w:left="1834" w:hanging="360"/>
      </w:pPr>
      <w:rPr>
        <w:rFonts w:hint="default"/>
        <w:lang w:val="en-US" w:eastAsia="en-US" w:bidi="ar-SA"/>
      </w:rPr>
    </w:lvl>
    <w:lvl w:ilvl="2" w:tplc="7910D384">
      <w:numFmt w:val="bullet"/>
      <w:lvlText w:val="•"/>
      <w:lvlJc w:val="left"/>
      <w:pPr>
        <w:ind w:left="2708" w:hanging="360"/>
      </w:pPr>
      <w:rPr>
        <w:rFonts w:hint="default"/>
        <w:lang w:val="en-US" w:eastAsia="en-US" w:bidi="ar-SA"/>
      </w:rPr>
    </w:lvl>
    <w:lvl w:ilvl="3" w:tplc="19926FC6">
      <w:numFmt w:val="bullet"/>
      <w:lvlText w:val="•"/>
      <w:lvlJc w:val="left"/>
      <w:pPr>
        <w:ind w:left="3582" w:hanging="360"/>
      </w:pPr>
      <w:rPr>
        <w:rFonts w:hint="default"/>
        <w:lang w:val="en-US" w:eastAsia="en-US" w:bidi="ar-SA"/>
      </w:rPr>
    </w:lvl>
    <w:lvl w:ilvl="4" w:tplc="92CAEA26">
      <w:numFmt w:val="bullet"/>
      <w:lvlText w:val="•"/>
      <w:lvlJc w:val="left"/>
      <w:pPr>
        <w:ind w:left="4456" w:hanging="360"/>
      </w:pPr>
      <w:rPr>
        <w:rFonts w:hint="default"/>
        <w:lang w:val="en-US" w:eastAsia="en-US" w:bidi="ar-SA"/>
      </w:rPr>
    </w:lvl>
    <w:lvl w:ilvl="5" w:tplc="3ABA6880">
      <w:numFmt w:val="bullet"/>
      <w:lvlText w:val="•"/>
      <w:lvlJc w:val="left"/>
      <w:pPr>
        <w:ind w:left="5330" w:hanging="360"/>
      </w:pPr>
      <w:rPr>
        <w:rFonts w:hint="default"/>
        <w:lang w:val="en-US" w:eastAsia="en-US" w:bidi="ar-SA"/>
      </w:rPr>
    </w:lvl>
    <w:lvl w:ilvl="6" w:tplc="6E761A0A">
      <w:numFmt w:val="bullet"/>
      <w:lvlText w:val="•"/>
      <w:lvlJc w:val="left"/>
      <w:pPr>
        <w:ind w:left="6204" w:hanging="360"/>
      </w:pPr>
      <w:rPr>
        <w:rFonts w:hint="default"/>
        <w:lang w:val="en-US" w:eastAsia="en-US" w:bidi="ar-SA"/>
      </w:rPr>
    </w:lvl>
    <w:lvl w:ilvl="7" w:tplc="5BC89C40">
      <w:numFmt w:val="bullet"/>
      <w:lvlText w:val="•"/>
      <w:lvlJc w:val="left"/>
      <w:pPr>
        <w:ind w:left="7078" w:hanging="360"/>
      </w:pPr>
      <w:rPr>
        <w:rFonts w:hint="default"/>
        <w:lang w:val="en-US" w:eastAsia="en-US" w:bidi="ar-SA"/>
      </w:rPr>
    </w:lvl>
    <w:lvl w:ilvl="8" w:tplc="DBA6F136">
      <w:numFmt w:val="bullet"/>
      <w:lvlText w:val="•"/>
      <w:lvlJc w:val="left"/>
      <w:pPr>
        <w:ind w:left="7952" w:hanging="360"/>
      </w:pPr>
      <w:rPr>
        <w:rFonts w:hint="default"/>
        <w:lang w:val="en-US" w:eastAsia="en-US" w:bidi="ar-SA"/>
      </w:rPr>
    </w:lvl>
  </w:abstractNum>
  <w:abstractNum w:abstractNumId="2">
    <w:nsid w:val="502C69DE"/>
    <w:multiLevelType w:val="hybridMultilevel"/>
    <w:tmpl w:val="71CAAEC2"/>
    <w:lvl w:ilvl="0" w:tplc="E780ADB0">
      <w:start w:val="1"/>
      <w:numFmt w:val="lowerRoman"/>
      <w:lvlText w:val="%1."/>
      <w:lvlJc w:val="left"/>
      <w:pPr>
        <w:ind w:left="780" w:hanging="509"/>
        <w:jc w:val="right"/>
      </w:pPr>
      <w:rPr>
        <w:rFonts w:ascii="Times New Roman" w:eastAsia="Times New Roman" w:hAnsi="Times New Roman" w:cs="Times New Roman" w:hint="default"/>
        <w:b/>
        <w:bCs/>
        <w:spacing w:val="0"/>
        <w:w w:val="100"/>
        <w:sz w:val="28"/>
        <w:szCs w:val="28"/>
        <w:lang w:val="en-US" w:eastAsia="en-US" w:bidi="ar-SA"/>
      </w:rPr>
    </w:lvl>
    <w:lvl w:ilvl="1" w:tplc="C5AA842E">
      <w:start w:val="5"/>
      <w:numFmt w:val="upperRoman"/>
      <w:lvlText w:val="%2."/>
      <w:lvlJc w:val="left"/>
      <w:pPr>
        <w:ind w:left="583" w:hanging="343"/>
        <w:jc w:val="left"/>
      </w:pPr>
      <w:rPr>
        <w:rFonts w:ascii="Times New Roman" w:eastAsia="Times New Roman" w:hAnsi="Times New Roman" w:cs="Times New Roman" w:hint="default"/>
        <w:b/>
        <w:bCs/>
        <w:w w:val="100"/>
        <w:sz w:val="28"/>
        <w:szCs w:val="28"/>
        <w:lang w:val="en-US" w:eastAsia="en-US" w:bidi="ar-SA"/>
      </w:rPr>
    </w:lvl>
    <w:lvl w:ilvl="2" w:tplc="494C46A4">
      <w:start w:val="1"/>
      <w:numFmt w:val="decimal"/>
      <w:lvlText w:val="%3."/>
      <w:lvlJc w:val="left"/>
      <w:pPr>
        <w:ind w:left="960" w:hanging="360"/>
        <w:jc w:val="left"/>
      </w:pPr>
      <w:rPr>
        <w:rFonts w:ascii="Arial" w:eastAsia="Arial" w:hAnsi="Arial" w:cs="Arial" w:hint="default"/>
        <w:w w:val="90"/>
        <w:sz w:val="24"/>
        <w:szCs w:val="24"/>
        <w:lang w:val="en-US" w:eastAsia="en-US" w:bidi="ar-SA"/>
      </w:rPr>
    </w:lvl>
    <w:lvl w:ilvl="3" w:tplc="90F2106A">
      <w:numFmt w:val="bullet"/>
      <w:lvlText w:val="•"/>
      <w:lvlJc w:val="left"/>
      <w:pPr>
        <w:ind w:left="2052" w:hanging="360"/>
      </w:pPr>
      <w:rPr>
        <w:rFonts w:hint="default"/>
        <w:lang w:val="en-US" w:eastAsia="en-US" w:bidi="ar-SA"/>
      </w:rPr>
    </w:lvl>
    <w:lvl w:ilvl="4" w:tplc="267E2B12">
      <w:numFmt w:val="bullet"/>
      <w:lvlText w:val="•"/>
      <w:lvlJc w:val="left"/>
      <w:pPr>
        <w:ind w:left="3145" w:hanging="360"/>
      </w:pPr>
      <w:rPr>
        <w:rFonts w:hint="default"/>
        <w:lang w:val="en-US" w:eastAsia="en-US" w:bidi="ar-SA"/>
      </w:rPr>
    </w:lvl>
    <w:lvl w:ilvl="5" w:tplc="96C6D3A0">
      <w:numFmt w:val="bullet"/>
      <w:lvlText w:val="•"/>
      <w:lvlJc w:val="left"/>
      <w:pPr>
        <w:ind w:left="4237" w:hanging="360"/>
      </w:pPr>
      <w:rPr>
        <w:rFonts w:hint="default"/>
        <w:lang w:val="en-US" w:eastAsia="en-US" w:bidi="ar-SA"/>
      </w:rPr>
    </w:lvl>
    <w:lvl w:ilvl="6" w:tplc="37DA14E0">
      <w:numFmt w:val="bullet"/>
      <w:lvlText w:val="•"/>
      <w:lvlJc w:val="left"/>
      <w:pPr>
        <w:ind w:left="5330" w:hanging="360"/>
      </w:pPr>
      <w:rPr>
        <w:rFonts w:hint="default"/>
        <w:lang w:val="en-US" w:eastAsia="en-US" w:bidi="ar-SA"/>
      </w:rPr>
    </w:lvl>
    <w:lvl w:ilvl="7" w:tplc="304C5688">
      <w:numFmt w:val="bullet"/>
      <w:lvlText w:val="•"/>
      <w:lvlJc w:val="left"/>
      <w:pPr>
        <w:ind w:left="6422" w:hanging="360"/>
      </w:pPr>
      <w:rPr>
        <w:rFonts w:hint="default"/>
        <w:lang w:val="en-US" w:eastAsia="en-US" w:bidi="ar-SA"/>
      </w:rPr>
    </w:lvl>
    <w:lvl w:ilvl="8" w:tplc="36D84C5E">
      <w:numFmt w:val="bullet"/>
      <w:lvlText w:val="•"/>
      <w:lvlJc w:val="left"/>
      <w:pPr>
        <w:ind w:left="7515" w:hanging="360"/>
      </w:pPr>
      <w:rPr>
        <w:rFonts w:hint="default"/>
        <w:lang w:val="en-US" w:eastAsia="en-US" w:bidi="ar-SA"/>
      </w:rPr>
    </w:lvl>
  </w:abstractNum>
  <w:abstractNum w:abstractNumId="3">
    <w:nsid w:val="533F5622"/>
    <w:multiLevelType w:val="hybridMultilevel"/>
    <w:tmpl w:val="361A07E4"/>
    <w:lvl w:ilvl="0" w:tplc="0BA40B4E">
      <w:start w:val="1"/>
      <w:numFmt w:val="lowerRoman"/>
      <w:lvlText w:val="%1."/>
      <w:lvlJc w:val="left"/>
      <w:pPr>
        <w:ind w:left="960" w:hanging="509"/>
        <w:jc w:val="right"/>
      </w:pPr>
      <w:rPr>
        <w:rFonts w:ascii="Times New Roman" w:eastAsia="Times New Roman" w:hAnsi="Times New Roman" w:cs="Times New Roman" w:hint="default"/>
        <w:b/>
        <w:bCs/>
        <w:spacing w:val="0"/>
        <w:w w:val="100"/>
        <w:sz w:val="28"/>
        <w:szCs w:val="28"/>
        <w:lang w:val="en-US" w:eastAsia="en-US" w:bidi="ar-SA"/>
      </w:rPr>
    </w:lvl>
    <w:lvl w:ilvl="1" w:tplc="F2CAB412">
      <w:numFmt w:val="bullet"/>
      <w:lvlText w:val=""/>
      <w:lvlJc w:val="left"/>
      <w:pPr>
        <w:ind w:left="960" w:hanging="360"/>
      </w:pPr>
      <w:rPr>
        <w:rFonts w:hint="default"/>
        <w:w w:val="100"/>
        <w:lang w:val="en-US" w:eastAsia="en-US" w:bidi="ar-SA"/>
      </w:rPr>
    </w:lvl>
    <w:lvl w:ilvl="2" w:tplc="85B6305E">
      <w:numFmt w:val="bullet"/>
      <w:lvlText w:val="•"/>
      <w:lvlJc w:val="left"/>
      <w:pPr>
        <w:ind w:left="2708" w:hanging="360"/>
      </w:pPr>
      <w:rPr>
        <w:rFonts w:hint="default"/>
        <w:lang w:val="en-US" w:eastAsia="en-US" w:bidi="ar-SA"/>
      </w:rPr>
    </w:lvl>
    <w:lvl w:ilvl="3" w:tplc="CE66C626">
      <w:numFmt w:val="bullet"/>
      <w:lvlText w:val="•"/>
      <w:lvlJc w:val="left"/>
      <w:pPr>
        <w:ind w:left="3582" w:hanging="360"/>
      </w:pPr>
      <w:rPr>
        <w:rFonts w:hint="default"/>
        <w:lang w:val="en-US" w:eastAsia="en-US" w:bidi="ar-SA"/>
      </w:rPr>
    </w:lvl>
    <w:lvl w:ilvl="4" w:tplc="4F6AECEA">
      <w:numFmt w:val="bullet"/>
      <w:lvlText w:val="•"/>
      <w:lvlJc w:val="left"/>
      <w:pPr>
        <w:ind w:left="4456" w:hanging="360"/>
      </w:pPr>
      <w:rPr>
        <w:rFonts w:hint="default"/>
        <w:lang w:val="en-US" w:eastAsia="en-US" w:bidi="ar-SA"/>
      </w:rPr>
    </w:lvl>
    <w:lvl w:ilvl="5" w:tplc="5FD0302E">
      <w:numFmt w:val="bullet"/>
      <w:lvlText w:val="•"/>
      <w:lvlJc w:val="left"/>
      <w:pPr>
        <w:ind w:left="5330" w:hanging="360"/>
      </w:pPr>
      <w:rPr>
        <w:rFonts w:hint="default"/>
        <w:lang w:val="en-US" w:eastAsia="en-US" w:bidi="ar-SA"/>
      </w:rPr>
    </w:lvl>
    <w:lvl w:ilvl="6" w:tplc="C4A68AEC">
      <w:numFmt w:val="bullet"/>
      <w:lvlText w:val="•"/>
      <w:lvlJc w:val="left"/>
      <w:pPr>
        <w:ind w:left="6204" w:hanging="360"/>
      </w:pPr>
      <w:rPr>
        <w:rFonts w:hint="default"/>
        <w:lang w:val="en-US" w:eastAsia="en-US" w:bidi="ar-SA"/>
      </w:rPr>
    </w:lvl>
    <w:lvl w:ilvl="7" w:tplc="1534EABA">
      <w:numFmt w:val="bullet"/>
      <w:lvlText w:val="•"/>
      <w:lvlJc w:val="left"/>
      <w:pPr>
        <w:ind w:left="7078" w:hanging="360"/>
      </w:pPr>
      <w:rPr>
        <w:rFonts w:hint="default"/>
        <w:lang w:val="en-US" w:eastAsia="en-US" w:bidi="ar-SA"/>
      </w:rPr>
    </w:lvl>
    <w:lvl w:ilvl="8" w:tplc="6E1CB6A4">
      <w:numFmt w:val="bullet"/>
      <w:lvlText w:val="•"/>
      <w:lvlJc w:val="left"/>
      <w:pPr>
        <w:ind w:left="7952" w:hanging="36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2D5E98"/>
    <w:rsid w:val="00222C28"/>
    <w:rsid w:val="002D5E98"/>
    <w:rsid w:val="00606371"/>
    <w:rsid w:val="00D4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5E98"/>
    <w:rPr>
      <w:rFonts w:ascii="Times New Roman" w:eastAsia="Times New Roman" w:hAnsi="Times New Roman" w:cs="Times New Roman"/>
    </w:rPr>
  </w:style>
  <w:style w:type="paragraph" w:styleId="Heading1">
    <w:name w:val="heading 1"/>
    <w:basedOn w:val="Normal"/>
    <w:uiPriority w:val="1"/>
    <w:qFormat/>
    <w:rsid w:val="002D5E98"/>
    <w:pPr>
      <w:spacing w:before="84"/>
      <w:ind w:left="240"/>
      <w:outlineLvl w:val="0"/>
    </w:pPr>
    <w:rPr>
      <w:b/>
      <w:bCs/>
      <w:sz w:val="36"/>
      <w:szCs w:val="36"/>
      <w:u w:val="single" w:color="000000"/>
    </w:rPr>
  </w:style>
  <w:style w:type="paragraph" w:styleId="Heading2">
    <w:name w:val="heading 2"/>
    <w:basedOn w:val="Normal"/>
    <w:uiPriority w:val="1"/>
    <w:qFormat/>
    <w:rsid w:val="002D5E98"/>
    <w:pPr>
      <w:ind w:left="960"/>
      <w:outlineLvl w:val="1"/>
    </w:pPr>
    <w:rPr>
      <w:b/>
      <w:bCs/>
      <w:sz w:val="32"/>
      <w:szCs w:val="32"/>
    </w:rPr>
  </w:style>
  <w:style w:type="paragraph" w:styleId="Heading3">
    <w:name w:val="heading 3"/>
    <w:basedOn w:val="Normal"/>
    <w:uiPriority w:val="1"/>
    <w:qFormat/>
    <w:rsid w:val="002D5E98"/>
    <w:pPr>
      <w:ind w:left="240"/>
      <w:outlineLvl w:val="2"/>
    </w:pPr>
    <w:rPr>
      <w:b/>
      <w:bCs/>
      <w:sz w:val="28"/>
      <w:szCs w:val="28"/>
    </w:rPr>
  </w:style>
  <w:style w:type="paragraph" w:styleId="Heading4">
    <w:name w:val="heading 4"/>
    <w:basedOn w:val="Normal"/>
    <w:uiPriority w:val="1"/>
    <w:qFormat/>
    <w:rsid w:val="002D5E98"/>
    <w:pPr>
      <w:ind w:left="240"/>
      <w:outlineLvl w:val="3"/>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5E98"/>
    <w:rPr>
      <w:sz w:val="24"/>
      <w:szCs w:val="24"/>
    </w:rPr>
  </w:style>
  <w:style w:type="paragraph" w:styleId="Title">
    <w:name w:val="Title"/>
    <w:basedOn w:val="Normal"/>
    <w:uiPriority w:val="1"/>
    <w:qFormat/>
    <w:rsid w:val="002D5E98"/>
    <w:pPr>
      <w:spacing w:before="79"/>
      <w:ind w:left="1402" w:right="538"/>
      <w:jc w:val="center"/>
    </w:pPr>
    <w:rPr>
      <w:b/>
      <w:bCs/>
      <w:sz w:val="52"/>
      <w:szCs w:val="52"/>
    </w:rPr>
  </w:style>
  <w:style w:type="paragraph" w:styleId="ListParagraph">
    <w:name w:val="List Paragraph"/>
    <w:basedOn w:val="Normal"/>
    <w:uiPriority w:val="1"/>
    <w:qFormat/>
    <w:rsid w:val="002D5E98"/>
    <w:pPr>
      <w:ind w:left="960" w:hanging="360"/>
    </w:pPr>
    <w:rPr>
      <w:rFonts w:ascii="Arial" w:eastAsia="Arial" w:hAnsi="Arial" w:cs="Arial"/>
    </w:rPr>
  </w:style>
  <w:style w:type="paragraph" w:customStyle="1" w:styleId="TableParagraph">
    <w:name w:val="Table Paragraph"/>
    <w:basedOn w:val="Normal"/>
    <w:uiPriority w:val="1"/>
    <w:qFormat/>
    <w:rsid w:val="002D5E98"/>
    <w:pPr>
      <w:spacing w:before="58"/>
      <w:ind w:left="656" w:right="74"/>
      <w:jc w:val="center"/>
    </w:pPr>
  </w:style>
  <w:style w:type="paragraph" w:styleId="Header">
    <w:name w:val="header"/>
    <w:basedOn w:val="Normal"/>
    <w:link w:val="HeaderChar"/>
    <w:uiPriority w:val="99"/>
    <w:semiHidden/>
    <w:unhideWhenUsed/>
    <w:rsid w:val="00606371"/>
    <w:pPr>
      <w:tabs>
        <w:tab w:val="center" w:pos="4680"/>
        <w:tab w:val="right" w:pos="9360"/>
      </w:tabs>
    </w:pPr>
  </w:style>
  <w:style w:type="character" w:customStyle="1" w:styleId="HeaderChar">
    <w:name w:val="Header Char"/>
    <w:basedOn w:val="DefaultParagraphFont"/>
    <w:link w:val="Header"/>
    <w:uiPriority w:val="99"/>
    <w:semiHidden/>
    <w:rsid w:val="00606371"/>
    <w:rPr>
      <w:rFonts w:ascii="Times New Roman" w:eastAsia="Times New Roman" w:hAnsi="Times New Roman" w:cs="Times New Roman"/>
    </w:rPr>
  </w:style>
  <w:style w:type="paragraph" w:styleId="Footer">
    <w:name w:val="footer"/>
    <w:basedOn w:val="Normal"/>
    <w:link w:val="FooterChar"/>
    <w:uiPriority w:val="99"/>
    <w:semiHidden/>
    <w:unhideWhenUsed/>
    <w:rsid w:val="00606371"/>
    <w:pPr>
      <w:tabs>
        <w:tab w:val="center" w:pos="4680"/>
        <w:tab w:val="right" w:pos="9360"/>
      </w:tabs>
    </w:pPr>
  </w:style>
  <w:style w:type="character" w:customStyle="1" w:styleId="FooterChar">
    <w:name w:val="Footer Char"/>
    <w:basedOn w:val="DefaultParagraphFont"/>
    <w:link w:val="Footer"/>
    <w:uiPriority w:val="99"/>
    <w:semiHidden/>
    <w:rsid w:val="0060637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4932"/>
    <w:rPr>
      <w:rFonts w:ascii="Tahoma" w:hAnsi="Tahoma" w:cs="Tahoma"/>
      <w:sz w:val="16"/>
      <w:szCs w:val="16"/>
    </w:rPr>
  </w:style>
  <w:style w:type="character" w:customStyle="1" w:styleId="BalloonTextChar">
    <w:name w:val="Balloon Text Char"/>
    <w:basedOn w:val="DefaultParagraphFont"/>
    <w:link w:val="BalloonText"/>
    <w:uiPriority w:val="99"/>
    <w:semiHidden/>
    <w:rsid w:val="00D4493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2020-10-07T07:46:00Z</dcterms:created>
  <dcterms:modified xsi:type="dcterms:W3CDTF">2020-10-07T07:44:00Z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Microsoft® Word for Office 365</vt:lpwstr>
  </property>
  <property fmtid="{D5CDD505-2E9C-101B-9397-08002B2CF9AE}" pid="4" name="LastSaved">
    <vt:filetime>2020-10-07T00:00:00Z</vt:filetime>
  </property>
</Properties>
</file>