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olor w:val="000000"/>
          <w:sz w:val="28"/>
        </w:rPr>
        <w:t>LAPORAN PROGRES PROJECT</w:t>
      </w:r>
    </w:p>
    <w:p>
      <w:pPr>
        <w:spacing w:line="360" w:lineRule="auto" w:after="0"/>
        <w:jc w:val="center"/>
      </w:pPr>
      <w:r>
        <w:rPr>
          <w:rFonts w:ascii="Times New Roman" w:hAnsi="Times New Roman" w:eastAsia="Times New Roman"/>
          <w:b/>
          <w:color w:val="000000"/>
          <w:sz w:val="28"/>
        </w:rPr>
        <w:t>SISTEM INFORMASI GEOGRAFIS</w:t>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color w:val="000000"/>
          <w:sz w:val="28"/>
        </w:rPr>
        <w:t>SIGAP BANJIR BANDAR LAMPUNG</w:t>
      </w:r>
    </w:p>
    <w:p>
      <w:pPr>
        <w:spacing w:line="360" w:lineRule="auto" w:after="0"/>
        <w:jc w:val="center"/>
      </w:pPr>
      <w:r>
        <w:rPr>
          <w:rFonts w:ascii="Times New Roman" w:hAnsi="Times New Roman" w:eastAsia="Times New Roman"/>
          <w:b w:val="0"/>
          <w:color w:val="000000"/>
          <w:sz w:val="24"/>
        </w:rPr>
        <w:t>Sistem Informasi Geografis Antisipasi dan Penanganan Banjir Bandar Lampung</w:t>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t>Mata Kuliah Sistem Informasi Geografis</w:t>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t>Dosen Pengampu:</w:t>
      </w:r>
    </w:p>
    <w:p>
      <w:pPr>
        <w:spacing w:line="360" w:lineRule="auto" w:after="0"/>
        <w:jc w:val="center"/>
      </w:pPr>
      <w:r>
        <w:rPr>
          <w:rFonts w:ascii="Times New Roman" w:hAnsi="Times New Roman" w:eastAsia="Times New Roman"/>
          <w:b/>
          <w:color w:val="000000"/>
          <w:sz w:val="24"/>
        </w:rPr>
        <w:t>Mona Batubara</w:t>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t>Disusun oleh:</w:t>
      </w:r>
    </w:p>
    <w:p>
      <w:pPr>
        <w:spacing w:line="360" w:lineRule="auto" w:after="0"/>
        <w:jc w:val="center"/>
      </w:pPr>
      <w:r>
        <w:rPr>
          <w:rFonts w:ascii="Times New Roman" w:hAnsi="Times New Roman" w:eastAsia="Times New Roman"/>
          <w:b w:val="0"/>
          <w:color w:val="000000"/>
          <w:sz w:val="24"/>
        </w:rPr>
        <w:t>[Isi Nama Anggota 1]        [Isi NPM]</w:t>
      </w:r>
    </w:p>
    <w:p>
      <w:pPr>
        <w:spacing w:line="360" w:lineRule="auto" w:after="0"/>
        <w:jc w:val="center"/>
      </w:pPr>
      <w:r>
        <w:rPr>
          <w:rFonts w:ascii="Times New Roman" w:hAnsi="Times New Roman" w:eastAsia="Times New Roman"/>
          <w:b w:val="0"/>
          <w:color w:val="000000"/>
          <w:sz w:val="24"/>
        </w:rPr>
        <w:t>[Isi Nama Anggota 2]        [Isi NPM]</w:t>
      </w:r>
    </w:p>
    <w:p>
      <w:pPr>
        <w:spacing w:line="360" w:lineRule="auto" w:after="0"/>
        <w:jc w:val="center"/>
      </w:pPr>
      <w:r>
        <w:rPr>
          <w:rFonts w:ascii="Times New Roman" w:hAnsi="Times New Roman" w:eastAsia="Times New Roman"/>
          <w:b w:val="0"/>
          <w:color w:val="000000"/>
          <w:sz w:val="24"/>
        </w:rPr>
        <w:t>[Isi Nama Anggota 3]        [Isi NPM]</w:t>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val="0"/>
          <w:color w:val="000000"/>
          <w:sz w:val="24"/>
        </w:rPr>
      </w:r>
    </w:p>
    <w:p>
      <w:pPr>
        <w:spacing w:line="360" w:lineRule="auto" w:after="0"/>
        <w:jc w:val="center"/>
      </w:pPr>
      <w:r>
        <w:rPr>
          <w:rFonts w:ascii="Times New Roman" w:hAnsi="Times New Roman" w:eastAsia="Times New Roman"/>
          <w:b/>
          <w:color w:val="000000"/>
          <w:sz w:val="24"/>
        </w:rPr>
        <w:t>PROGRAM STUDI TEKNIK INFORMATIKA</w:t>
      </w:r>
    </w:p>
    <w:p>
      <w:pPr>
        <w:spacing w:line="360" w:lineRule="auto" w:after="0"/>
        <w:jc w:val="center"/>
      </w:pPr>
      <w:r>
        <w:rPr>
          <w:rFonts w:ascii="Times New Roman" w:hAnsi="Times New Roman" w:eastAsia="Times New Roman"/>
          <w:b/>
          <w:color w:val="000000"/>
          <w:sz w:val="24"/>
        </w:rPr>
        <w:t>JURUSAN TEKNIK ELEKTRO</w:t>
      </w:r>
    </w:p>
    <w:p>
      <w:pPr>
        <w:spacing w:line="360" w:lineRule="auto" w:after="0"/>
        <w:jc w:val="center"/>
      </w:pPr>
      <w:r>
        <w:rPr>
          <w:rFonts w:ascii="Times New Roman" w:hAnsi="Times New Roman" w:eastAsia="Times New Roman"/>
          <w:b/>
          <w:color w:val="000000"/>
          <w:sz w:val="24"/>
        </w:rPr>
        <w:t>FAKULTAS TEKNIK</w:t>
      </w:r>
    </w:p>
    <w:p>
      <w:pPr>
        <w:spacing w:line="360" w:lineRule="auto" w:after="0"/>
        <w:jc w:val="center"/>
      </w:pPr>
      <w:r>
        <w:rPr>
          <w:rFonts w:ascii="Times New Roman" w:hAnsi="Times New Roman" w:eastAsia="Times New Roman"/>
          <w:b/>
          <w:color w:val="000000"/>
          <w:sz w:val="24"/>
        </w:rPr>
        <w:t>UNIVERSITAS LAMPUNG</w:t>
      </w:r>
    </w:p>
    <w:p>
      <w:pPr>
        <w:spacing w:line="360" w:lineRule="auto" w:after="0"/>
        <w:jc w:val="center"/>
      </w:pPr>
      <w:r>
        <w:rPr>
          <w:rFonts w:ascii="Times New Roman" w:hAnsi="Times New Roman" w:eastAsia="Times New Roman"/>
          <w:b/>
          <w:color w:val="000000"/>
          <w:sz w:val="24"/>
        </w:rPr>
        <w:t>2026</w:t>
      </w:r>
    </w:p>
    <w:p>
      <w:r>
        <w:br w:type="page"/>
      </w:r>
      <w:pPr>
        <w:sectPr>
          <w:type w:val="nextPage"/>
          <w:footerReference w:type="default" r:id="rId9"/>
          <w:pgSz w:w="11906" w:h="16838"/>
          <w:pgMar w:top="1701" w:right="1701" w:bottom="1701" w:left="2268" w:header="720" w:footer="720" w:gutter="0"/>
          <w:cols w:space="720"/>
          <w:titlePg/>
          <w:docGrid w:linePitch="360"/>
        </w:sectPr>
      </w:pPr>
    </w:p>
    <w:p>
      <w:pPr>
        <w:pStyle w:val="Heading1"/>
        <w:spacing w:line="360" w:lineRule="auto" w:before="0" w:after="240"/>
        <w:jc w:val="center"/>
      </w:pPr>
      <w:r>
        <w:rPr>
          <w:rFonts w:ascii="Times New Roman" w:hAnsi="Times New Roman" w:eastAsia="Times New Roman"/>
          <w:b/>
          <w:i w:val="0"/>
          <w:color w:val="000000"/>
          <w:sz w:val="28"/>
        </w:rPr>
        <w:t>BAB I PENDAHULUAN</w:t>
      </w:r>
    </w:p>
    <w:p>
      <w:pPr>
        <w:pStyle w:val="Heading2"/>
        <w:spacing w:line="360" w:lineRule="auto" w:before="120" w:after="0"/>
        <w:jc w:val="left"/>
      </w:pPr>
      <w:r>
        <w:rPr>
          <w:rFonts w:ascii="Times New Roman" w:hAnsi="Times New Roman" w:eastAsia="Times New Roman"/>
          <w:b/>
          <w:i w:val="0"/>
          <w:color w:val="000000"/>
          <w:sz w:val="24"/>
        </w:rPr>
        <w:t>1.1 Latar Belakang</w:t>
      </w:r>
    </w:p>
    <w:p>
      <w:pPr>
        <w:spacing w:line="360" w:lineRule="auto" w:after="0"/>
        <w:ind w:firstLine="709"/>
        <w:jc w:val="both"/>
      </w:pPr>
      <w:r>
        <w:rPr>
          <w:rFonts w:ascii="Times New Roman" w:hAnsi="Times New Roman" w:eastAsia="Times New Roman"/>
          <w:color w:val="000000"/>
          <w:sz w:val="24"/>
        </w:rPr>
        <w:t>Kota Bandar Lampung memiliki karakter wilayah perkotaan, pesisir, permukiman padat, dan koridor transportasi yang membutuhkan informasi spasial ketika terjadi genangan atau banjir. Dalam konteks mata kuliah Sistem Informasi Geografis, kebutuhan tersebut dapat dikaji melalui rancangan aplikasi yang memetakan lokasi kejadian, titik rawan, titik evakuasi, dan sumber daya respons seperti pos alat berat.</w:t>
      </w:r>
    </w:p>
    <w:p>
      <w:pPr>
        <w:spacing w:line="360" w:lineRule="auto" w:after="0"/>
        <w:ind w:firstLine="709"/>
        <w:jc w:val="both"/>
      </w:pPr>
      <w:r>
        <w:rPr>
          <w:rFonts w:ascii="Times New Roman" w:hAnsi="Times New Roman" w:eastAsia="Times New Roman"/>
          <w:color w:val="000000"/>
          <w:sz w:val="24"/>
        </w:rPr>
        <w:t>SIGAP Banjir dikembangkan sebagai MVP akademik untuk menunjukkan bagaimana data spasial dapat disimpan, divisualisasikan, dan dianalisis. Fokus laporan progres ini adalah dokumentasi rancangan dataset, rancangan layer, rancangan UI, serta status implementasi yang sudah berjalan pada aplikasi.</w:t>
      </w:r>
    </w:p>
    <w:p>
      <w:pPr>
        <w:pStyle w:val="Heading2"/>
        <w:spacing w:line="360" w:lineRule="auto" w:before="120" w:after="0"/>
        <w:jc w:val="left"/>
      </w:pPr>
      <w:r>
        <w:rPr>
          <w:rFonts w:ascii="Times New Roman" w:hAnsi="Times New Roman" w:eastAsia="Times New Roman"/>
          <w:b/>
          <w:i w:val="0"/>
          <w:color w:val="000000"/>
          <w:sz w:val="24"/>
        </w:rPr>
        <w:t>1.2 Rumusan Masalah</w:t>
      </w:r>
    </w:p>
    <w:p>
      <w:pPr>
        <w:pStyle w:val="ListBullet"/>
        <w:spacing w:line="360" w:lineRule="auto" w:after="0"/>
      </w:pPr>
      <w:r>
        <w:rPr>
          <w:rFonts w:ascii="Times New Roman" w:hAnsi="Times New Roman" w:eastAsia="Times New Roman"/>
          <w:color w:val="000000"/>
          <w:sz w:val="24"/>
        </w:rPr>
        <w:t>Bagaimana merancang dataset spasial untuk kebutuhan pemetaan banjir di wilayah studi Bandar Lampung?</w:t>
      </w:r>
    </w:p>
    <w:p>
      <w:pPr>
        <w:pStyle w:val="ListBullet"/>
        <w:spacing w:line="360" w:lineRule="auto" w:after="0"/>
      </w:pPr>
      <w:r>
        <w:rPr>
          <w:rFonts w:ascii="Times New Roman" w:hAnsi="Times New Roman" w:eastAsia="Times New Roman"/>
          <w:color w:val="000000"/>
          <w:sz w:val="24"/>
        </w:rPr>
        <w:t>Bagaimana merancang layer peta yang mendukung informasi kejadian, risiko, evakuasi, dan resource?</w:t>
      </w:r>
    </w:p>
    <w:p>
      <w:pPr>
        <w:pStyle w:val="ListBullet"/>
        <w:spacing w:line="360" w:lineRule="auto" w:after="0"/>
      </w:pPr>
      <w:r>
        <w:rPr>
          <w:rFonts w:ascii="Times New Roman" w:hAnsi="Times New Roman" w:eastAsia="Times New Roman"/>
          <w:color w:val="000000"/>
          <w:sz w:val="24"/>
        </w:rPr>
        <w:t>Bagaimana merancang UI aplikasi GIS yang mudah digunakan oleh publik dan admin?</w:t>
      </w:r>
    </w:p>
    <w:p>
      <w:pPr>
        <w:pStyle w:val="ListBullet"/>
        <w:spacing w:line="360" w:lineRule="auto" w:after="0"/>
      </w:pPr>
      <w:r>
        <w:rPr>
          <w:rFonts w:ascii="Times New Roman" w:hAnsi="Times New Roman" w:eastAsia="Times New Roman"/>
          <w:color w:val="000000"/>
          <w:sz w:val="24"/>
        </w:rPr>
        <w:t>Bagaimana mengintegrasikan analisis jarak dan rute referensi dalam progres aplikasi?</w:t>
      </w:r>
    </w:p>
    <w:p>
      <w:pPr>
        <w:pStyle w:val="Heading2"/>
        <w:spacing w:line="360" w:lineRule="auto" w:before="120" w:after="0"/>
        <w:jc w:val="left"/>
      </w:pPr>
      <w:r>
        <w:rPr>
          <w:rFonts w:ascii="Times New Roman" w:hAnsi="Times New Roman" w:eastAsia="Times New Roman"/>
          <w:b/>
          <w:i w:val="0"/>
          <w:color w:val="000000"/>
          <w:sz w:val="24"/>
        </w:rPr>
        <w:t>1.3 Tujuan Pengembangan</w:t>
      </w:r>
    </w:p>
    <w:p>
      <w:pPr>
        <w:spacing w:line="360" w:lineRule="auto" w:after="0"/>
        <w:ind w:firstLine="709"/>
        <w:jc w:val="both"/>
      </w:pPr>
      <w:r>
        <w:rPr>
          <w:rFonts w:ascii="Times New Roman" w:hAnsi="Times New Roman" w:eastAsia="Times New Roman"/>
          <w:color w:val="000000"/>
          <w:sz w:val="24"/>
        </w:rPr>
        <w:t>Tujuan pengembangan SIGAP Banjir adalah membangun aplikasi GIS akademik yang mampu menyimpan data titik spasial di PostgreSQL/PostGIS, menampilkan layer peta melalui Leaflet, menyediakan GeoJSON API, menjalankan analisis resource terdekat menggunakan PostGIS, menampilkan rute referensi OSRM, dan menyediakan UI admin untuk pengelolaan data.</w:t>
      </w:r>
    </w:p>
    <w:p>
      <w:pPr>
        <w:pStyle w:val="Heading2"/>
        <w:spacing w:line="360" w:lineRule="auto" w:before="120" w:after="0"/>
        <w:jc w:val="left"/>
      </w:pPr>
      <w:r>
        <w:rPr>
          <w:rFonts w:ascii="Times New Roman" w:hAnsi="Times New Roman" w:eastAsia="Times New Roman"/>
          <w:b/>
          <w:i w:val="0"/>
          <w:color w:val="000000"/>
          <w:sz w:val="24"/>
        </w:rPr>
        <w:t>1.4 Batasan Progres</w:t>
      </w:r>
    </w:p>
    <w:p>
      <w:pPr>
        <w:spacing w:line="360" w:lineRule="auto" w:after="0"/>
        <w:ind w:firstLine="709"/>
        <w:jc w:val="both"/>
      </w:pPr>
      <w:r>
        <w:rPr>
          <w:rFonts w:ascii="Times New Roman" w:hAnsi="Times New Roman" w:eastAsia="Times New Roman"/>
          <w:color w:val="000000"/>
          <w:sz w:val="24"/>
        </w:rPr>
        <w:t>Dataset yang digunakan pada tahap progres merupakan dataset pengembangan berbasis lokasi nyata di wilayah Kota Bandar Lampung. Koordinat dan nama area diverifikasi terhadap peta publik, sedangkan status operasional banjir, titik evakuasi, dan pos alat berat digunakan sebagai data simulasi/dummy untuk pengujian fungsi spasial aplikasi. Dataset ini belum diklaim sebagai data operasional resmi pemerintah.</w:t>
      </w:r>
    </w:p>
    <w:p>
      <w:pPr>
        <w:spacing w:line="360" w:lineRule="auto" w:after="0"/>
        <w:ind w:firstLine="709"/>
        <w:jc w:val="both"/>
      </w:pPr>
      <w:r>
        <w:rPr>
          <w:rFonts w:ascii="Times New Roman" w:hAnsi="Times New Roman" w:eastAsia="Times New Roman"/>
          <w:color w:val="000000"/>
          <w:sz w:val="24"/>
        </w:rPr>
        <w:t>Aplikasi belum menjadi sistem operasional Pemerintah Kota Bandar Lampung atau BPBD. Rute OSRM yang ditampilkan merupakan rute referensi dan belum mempertimbangkan jalan tertutup, kondisi banjir aktual, lalu lintas, maupun keputusan petugas lapangan.</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BAB II GAMBARAN SISTEM DAN PROGRES IMPLEMENTASI</w:t>
      </w:r>
    </w:p>
    <w:p>
      <w:pPr>
        <w:pStyle w:val="Heading2"/>
        <w:spacing w:line="360" w:lineRule="auto" w:before="120" w:after="0"/>
        <w:jc w:val="left"/>
      </w:pPr>
      <w:r>
        <w:rPr>
          <w:rFonts w:ascii="Times New Roman" w:hAnsi="Times New Roman" w:eastAsia="Times New Roman"/>
          <w:b/>
          <w:i w:val="0"/>
          <w:color w:val="000000"/>
          <w:sz w:val="24"/>
        </w:rPr>
        <w:t>2.1 Deskripsi Aplikasi SIGAP Banjir</w:t>
      </w:r>
    </w:p>
    <w:p>
      <w:pPr>
        <w:spacing w:line="360" w:lineRule="auto" w:after="0"/>
        <w:ind w:firstLine="709"/>
        <w:jc w:val="both"/>
      </w:pPr>
      <w:r>
        <w:rPr>
          <w:rFonts w:ascii="Times New Roman" w:hAnsi="Times New Roman" w:eastAsia="Times New Roman"/>
          <w:color w:val="000000"/>
          <w:sz w:val="24"/>
        </w:rPr>
        <w:t>SIGAP Banjir adalah singkatan dari Sistem Informasi Geografis Antisipasi dan Penanganan Banjir Bandar Lampung. Aplikasi ini menyediakan peta publik untuk eksplorasi layer banjir dan panel admin untuk pengelolaan data spasial serta decision support sederhana pada detail kejadian banjir.</w:t>
      </w:r>
    </w:p>
    <w:p>
      <w:pPr>
        <w:pStyle w:val="Heading2"/>
        <w:spacing w:line="360" w:lineRule="auto" w:before="120" w:after="0"/>
        <w:jc w:val="left"/>
      </w:pPr>
      <w:r>
        <w:rPr>
          <w:rFonts w:ascii="Times New Roman" w:hAnsi="Times New Roman" w:eastAsia="Times New Roman"/>
          <w:b/>
          <w:i w:val="0"/>
          <w:color w:val="000000"/>
          <w:sz w:val="24"/>
        </w:rPr>
        <w:t>2.2 Arsitektur Teknologi</w:t>
      </w:r>
    </w:p>
    <w:p>
      <w:pPr>
        <w:spacing w:line="360" w:lineRule="auto" w:after="0"/>
        <w:ind w:firstLine="709"/>
        <w:jc w:val="both"/>
      </w:pPr>
      <w:r>
        <w:rPr>
          <w:rFonts w:ascii="Times New Roman" w:hAnsi="Times New Roman" w:eastAsia="Times New Roman"/>
          <w:color w:val="000000"/>
          <w:sz w:val="24"/>
        </w:rPr>
        <w:t>Arsitektur sistem menghubungkan database spasial, backend API, dan antarmuka peta. PostgreSQL + PostGIS menjadi tempat penyimpanan data. Laravel membaca data tersebut melalui controller dan service, kemudian menyediakan GeoJSON, response analisis spasial, serta response routing. Leaflet pada frontend menampilkan layer peta dan rute referensi.</w:t>
      </w:r>
    </w:p>
    <w:p>
      <w:pPr>
        <w:spacing w:line="240" w:lineRule="auto" w:before="120" w:after="60"/>
        <w:jc w:val="center"/>
      </w:pPr>
      <w:r>
        <w:rPr>
          <w:rFonts w:ascii="Times New Roman" w:hAnsi="Times New Roman" w:eastAsia="Times New Roman"/>
          <w:color w:val="000000"/>
          <w:sz w:val="22"/>
        </w:rPr>
        <w:t>Tabel 2.1 Alur Arsitektur Data SIGAP Banjir</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6"/>
        <w:gridCol w:w="2646"/>
        <w:gridCol w:w="2646"/>
      </w:tblGrid>
      <w:tr>
        <w:tc>
          <w:tcPr>
            <w:tcW w:type="dxa" w:w="2646"/>
            <w:vAlign w:val="top"/>
            <w:shd w:fill="F2F2F2"/>
          </w:tcPr>
          <w:p>
            <w:pPr>
              <w:spacing w:line="240" w:lineRule="auto" w:after="0"/>
              <w:jc w:val="left"/>
            </w:pPr>
            <w:r/>
            <w:r>
              <w:rPr>
                <w:rFonts w:ascii="Times New Roman" w:hAnsi="Times New Roman" w:eastAsia="Times New Roman"/>
                <w:b/>
                <w:color w:val="000000"/>
                <w:sz w:val="20"/>
              </w:rPr>
              <w:t>Lapisan</w:t>
            </w:r>
          </w:p>
        </w:tc>
        <w:tc>
          <w:tcPr>
            <w:tcW w:type="dxa" w:w="2646"/>
            <w:vAlign w:val="top"/>
            <w:shd w:fill="F2F2F2"/>
          </w:tcPr>
          <w:p>
            <w:pPr>
              <w:spacing w:line="240" w:lineRule="auto" w:after="0"/>
              <w:jc w:val="left"/>
            </w:pPr>
            <w:r/>
            <w:r>
              <w:rPr>
                <w:rFonts w:ascii="Times New Roman" w:hAnsi="Times New Roman" w:eastAsia="Times New Roman"/>
                <w:b/>
                <w:color w:val="000000"/>
                <w:sz w:val="20"/>
              </w:rPr>
              <w:t>Komponen</w:t>
            </w:r>
          </w:p>
        </w:tc>
        <w:tc>
          <w:tcPr>
            <w:tcW w:type="dxa" w:w="2646"/>
            <w:vAlign w:val="top"/>
            <w:shd w:fill="F2F2F2"/>
          </w:tcPr>
          <w:p>
            <w:pPr>
              <w:spacing w:line="240" w:lineRule="auto" w:after="0"/>
              <w:jc w:val="left"/>
            </w:pPr>
            <w:r/>
            <w:r>
              <w:rPr>
                <w:rFonts w:ascii="Times New Roman" w:hAnsi="Times New Roman" w:eastAsia="Times New Roman"/>
                <w:b/>
                <w:color w:val="000000"/>
                <w:sz w:val="20"/>
              </w:rPr>
              <w:t>Peran</w:t>
            </w:r>
          </w:p>
        </w:tc>
      </w:tr>
      <w:tr>
        <w:tc>
          <w:tcPr>
            <w:tcW w:type="dxa" w:w="2646"/>
            <w:vAlign w:val="top"/>
          </w:tcPr>
          <w:p>
            <w:pPr>
              <w:spacing w:line="240" w:lineRule="auto" w:after="0"/>
              <w:jc w:val="left"/>
            </w:pPr>
            <w:r/>
            <w:r>
              <w:rPr>
                <w:rFonts w:ascii="Times New Roman" w:hAnsi="Times New Roman" w:eastAsia="Times New Roman"/>
                <w:b w:val="0"/>
                <w:color w:val="000000"/>
                <w:sz w:val="20"/>
              </w:rPr>
              <w:t>Database</w:t>
            </w:r>
          </w:p>
        </w:tc>
        <w:tc>
          <w:tcPr>
            <w:tcW w:type="dxa" w:w="2646"/>
            <w:vAlign w:val="top"/>
          </w:tcPr>
          <w:p>
            <w:pPr>
              <w:spacing w:line="240" w:lineRule="auto" w:after="0"/>
              <w:jc w:val="left"/>
            </w:pPr>
            <w:r/>
            <w:r>
              <w:rPr>
                <w:rFonts w:ascii="Times New Roman" w:hAnsi="Times New Roman" w:eastAsia="Times New Roman"/>
                <w:b w:val="0"/>
                <w:color w:val="000000"/>
                <w:sz w:val="20"/>
              </w:rPr>
              <w:t>PostgreSQL + PostGIS</w:t>
            </w:r>
          </w:p>
        </w:tc>
        <w:tc>
          <w:tcPr>
            <w:tcW w:type="dxa" w:w="2646"/>
            <w:vAlign w:val="top"/>
          </w:tcPr>
          <w:p>
            <w:pPr>
              <w:spacing w:line="240" w:lineRule="auto" w:after="0"/>
              <w:jc w:val="left"/>
            </w:pPr>
            <w:r/>
            <w:r>
              <w:rPr>
                <w:rFonts w:ascii="Times New Roman" w:hAnsi="Times New Roman" w:eastAsia="Times New Roman"/>
                <w:b w:val="0"/>
                <w:color w:val="000000"/>
                <w:sz w:val="20"/>
              </w:rPr>
              <w:t>Menyimpan geom geometry(Point, 4326) dan data relasional</w:t>
            </w:r>
          </w:p>
        </w:tc>
      </w:tr>
      <w:tr>
        <w:tc>
          <w:tcPr>
            <w:tcW w:type="dxa" w:w="2646"/>
            <w:vAlign w:val="top"/>
          </w:tcPr>
          <w:p>
            <w:pPr>
              <w:spacing w:line="240" w:lineRule="auto" w:after="0"/>
              <w:jc w:val="left"/>
            </w:pPr>
            <w:r/>
            <w:r>
              <w:rPr>
                <w:rFonts w:ascii="Times New Roman" w:hAnsi="Times New Roman" w:eastAsia="Times New Roman"/>
                <w:b w:val="0"/>
                <w:color w:val="000000"/>
                <w:sz w:val="20"/>
              </w:rPr>
              <w:t>Backend</w:t>
            </w:r>
          </w:p>
        </w:tc>
        <w:tc>
          <w:tcPr>
            <w:tcW w:type="dxa" w:w="2646"/>
            <w:vAlign w:val="top"/>
          </w:tcPr>
          <w:p>
            <w:pPr>
              <w:spacing w:line="240" w:lineRule="auto" w:after="0"/>
              <w:jc w:val="left"/>
            </w:pPr>
            <w:r/>
            <w:r>
              <w:rPr>
                <w:rFonts w:ascii="Times New Roman" w:hAnsi="Times New Roman" w:eastAsia="Times New Roman"/>
                <w:b w:val="0"/>
                <w:color w:val="000000"/>
                <w:sz w:val="20"/>
              </w:rPr>
              <w:t>Laravel dan API</w:t>
            </w:r>
          </w:p>
        </w:tc>
        <w:tc>
          <w:tcPr>
            <w:tcW w:type="dxa" w:w="2646"/>
            <w:vAlign w:val="top"/>
          </w:tcPr>
          <w:p>
            <w:pPr>
              <w:spacing w:line="240" w:lineRule="auto" w:after="0"/>
              <w:jc w:val="left"/>
            </w:pPr>
            <w:r/>
            <w:r>
              <w:rPr>
                <w:rFonts w:ascii="Times New Roman" w:hAnsi="Times New Roman" w:eastAsia="Times New Roman"/>
                <w:b w:val="0"/>
                <w:color w:val="000000"/>
                <w:sz w:val="20"/>
              </w:rPr>
              <w:t>Menyediakan GeoJSON, analisis spasial, routing, dan CRUD admin</w:t>
            </w:r>
          </w:p>
        </w:tc>
      </w:tr>
      <w:tr>
        <w:tc>
          <w:tcPr>
            <w:tcW w:type="dxa" w:w="2646"/>
            <w:vAlign w:val="top"/>
          </w:tcPr>
          <w:p>
            <w:pPr>
              <w:spacing w:line="240" w:lineRule="auto" w:after="0"/>
              <w:jc w:val="left"/>
            </w:pPr>
            <w:r/>
            <w:r>
              <w:rPr>
                <w:rFonts w:ascii="Times New Roman" w:hAnsi="Times New Roman" w:eastAsia="Times New Roman"/>
                <w:b w:val="0"/>
                <w:color w:val="000000"/>
                <w:sz w:val="20"/>
              </w:rPr>
              <w:t>Analisis</w:t>
            </w:r>
          </w:p>
        </w:tc>
        <w:tc>
          <w:tcPr>
            <w:tcW w:type="dxa" w:w="2646"/>
            <w:vAlign w:val="top"/>
          </w:tcPr>
          <w:p>
            <w:pPr>
              <w:spacing w:line="240" w:lineRule="auto" w:after="0"/>
              <w:jc w:val="left"/>
            </w:pPr>
            <w:r/>
            <w:r>
              <w:rPr>
                <w:rFonts w:ascii="Times New Roman" w:hAnsi="Times New Roman" w:eastAsia="Times New Roman"/>
                <w:b w:val="0"/>
                <w:color w:val="000000"/>
                <w:sz w:val="20"/>
              </w:rPr>
              <w:t>PostGIS dan OSRM</w:t>
            </w:r>
          </w:p>
        </w:tc>
        <w:tc>
          <w:tcPr>
            <w:tcW w:type="dxa" w:w="2646"/>
            <w:vAlign w:val="top"/>
          </w:tcPr>
          <w:p>
            <w:pPr>
              <w:spacing w:line="240" w:lineRule="auto" w:after="0"/>
              <w:jc w:val="left"/>
            </w:pPr>
            <w:r/>
            <w:r>
              <w:rPr>
                <w:rFonts w:ascii="Times New Roman" w:hAnsi="Times New Roman" w:eastAsia="Times New Roman"/>
                <w:b w:val="0"/>
                <w:color w:val="000000"/>
                <w:sz w:val="20"/>
              </w:rPr>
              <w:t>Menghitung jarak resource terdekat dan menghasilkan rute referensi</w:t>
            </w:r>
          </w:p>
        </w:tc>
      </w:tr>
      <w:tr>
        <w:tc>
          <w:tcPr>
            <w:tcW w:type="dxa" w:w="2646"/>
            <w:vAlign w:val="top"/>
          </w:tcPr>
          <w:p>
            <w:pPr>
              <w:spacing w:line="240" w:lineRule="auto" w:after="0"/>
              <w:jc w:val="left"/>
            </w:pPr>
            <w:r/>
            <w:r>
              <w:rPr>
                <w:rFonts w:ascii="Times New Roman" w:hAnsi="Times New Roman" w:eastAsia="Times New Roman"/>
                <w:b w:val="0"/>
                <w:color w:val="000000"/>
                <w:sz w:val="20"/>
              </w:rPr>
              <w:t>Frontend</w:t>
            </w:r>
          </w:p>
        </w:tc>
        <w:tc>
          <w:tcPr>
            <w:tcW w:type="dxa" w:w="2646"/>
            <w:vAlign w:val="top"/>
          </w:tcPr>
          <w:p>
            <w:pPr>
              <w:spacing w:line="240" w:lineRule="auto" w:after="0"/>
              <w:jc w:val="left"/>
            </w:pPr>
            <w:r/>
            <w:r>
              <w:rPr>
                <w:rFonts w:ascii="Times New Roman" w:hAnsi="Times New Roman" w:eastAsia="Times New Roman"/>
                <w:b w:val="0"/>
                <w:color w:val="000000"/>
                <w:sz w:val="20"/>
              </w:rPr>
              <w:t>Blade, Tailwind CSS, Leaflet</w:t>
            </w:r>
          </w:p>
        </w:tc>
        <w:tc>
          <w:tcPr>
            <w:tcW w:type="dxa" w:w="2646"/>
            <w:vAlign w:val="top"/>
          </w:tcPr>
          <w:p>
            <w:pPr>
              <w:spacing w:line="240" w:lineRule="auto" w:after="0"/>
              <w:jc w:val="left"/>
            </w:pPr>
            <w:r/>
            <w:r>
              <w:rPr>
                <w:rFonts w:ascii="Times New Roman" w:hAnsi="Times New Roman" w:eastAsia="Times New Roman"/>
                <w:b w:val="0"/>
                <w:color w:val="000000"/>
                <w:sz w:val="20"/>
              </w:rPr>
              <w:t>Menampilkan UI admin dan Public Map Explorer</w:t>
            </w:r>
          </w:p>
        </w:tc>
      </w:tr>
    </w:tbl>
    <w:p/>
    <w:p>
      <w:pPr>
        <w:pStyle w:val="Heading2"/>
        <w:spacing w:line="360" w:lineRule="auto" w:before="120" w:after="0"/>
        <w:jc w:val="left"/>
      </w:pPr>
      <w:r>
        <w:rPr>
          <w:rFonts w:ascii="Times New Roman" w:hAnsi="Times New Roman" w:eastAsia="Times New Roman"/>
          <w:b/>
          <w:i w:val="0"/>
          <w:color w:val="000000"/>
          <w:sz w:val="24"/>
        </w:rPr>
        <w:t>2.3 Fitur yang Sudah Berjalan</w:t>
      </w:r>
    </w:p>
    <w:p>
      <w:pPr>
        <w:pStyle w:val="ListBullet"/>
        <w:spacing w:line="360" w:lineRule="auto" w:after="0"/>
      </w:pPr>
      <w:r>
        <w:rPr>
          <w:rFonts w:ascii="Times New Roman" w:hAnsi="Times New Roman" w:eastAsia="Times New Roman"/>
          <w:color w:val="000000"/>
          <w:sz w:val="24"/>
        </w:rPr>
        <w:t>Public Map Explorer pada /peta dengan Leaflet, marker kategori, layer toggle, filter kejadian, popup, basemap selector, rekomendasi resource, dan rute referensi.</w:t>
      </w:r>
    </w:p>
    <w:p>
      <w:pPr>
        <w:pStyle w:val="ListBullet"/>
        <w:spacing w:line="360" w:lineRule="auto" w:after="0"/>
      </w:pPr>
      <w:r>
        <w:rPr>
          <w:rFonts w:ascii="Times New Roman" w:hAnsi="Times New Roman" w:eastAsia="Times New Roman"/>
          <w:color w:val="000000"/>
          <w:sz w:val="24"/>
        </w:rPr>
        <w:t>Login admin full-screen split layout dan dashboard admin berbasis data aktual database.</w:t>
      </w:r>
    </w:p>
    <w:p>
      <w:pPr>
        <w:pStyle w:val="ListBullet"/>
        <w:spacing w:line="360" w:lineRule="auto" w:after="0"/>
      </w:pPr>
      <w:r>
        <w:rPr>
          <w:rFonts w:ascii="Times New Roman" w:hAnsi="Times New Roman" w:eastAsia="Times New Roman"/>
          <w:color w:val="000000"/>
          <w:sz w:val="24"/>
        </w:rPr>
        <w:t>CRUD kejadian banjir, titik rawan banjir, titik evakuasi, pos alat berat, jenis alat, dan unit alat.</w:t>
      </w:r>
    </w:p>
    <w:p>
      <w:pPr>
        <w:pStyle w:val="ListBullet"/>
        <w:spacing w:line="360" w:lineRule="auto" w:after="0"/>
      </w:pPr>
      <w:r>
        <w:rPr>
          <w:rFonts w:ascii="Times New Roman" w:hAnsi="Times New Roman" w:eastAsia="Times New Roman"/>
          <w:color w:val="000000"/>
          <w:sz w:val="24"/>
        </w:rPr>
        <w:t>Detail kejadian banjir sebagai decision support dengan mini map, rekomendasi evakuasi, rekomendasi alat berat, dan rute referensi.</w:t>
      </w:r>
    </w:p>
    <w:p>
      <w:pPr>
        <w:pStyle w:val="ListBullet"/>
        <w:spacing w:line="360" w:lineRule="auto" w:after="0"/>
      </w:pPr>
      <w:r>
        <w:rPr>
          <w:rFonts w:ascii="Times New Roman" w:hAnsi="Times New Roman" w:eastAsia="Times New Roman"/>
          <w:color w:val="000000"/>
          <w:sz w:val="24"/>
        </w:rPr>
        <w:t>Halaman Sumber Data dan Validasi untuk transparansi status simulasi/dummy, sumber data, dan verifikasi.</w:t>
      </w:r>
    </w:p>
    <w:p>
      <w:pPr>
        <w:pStyle w:val="ListBullet"/>
        <w:spacing w:line="360" w:lineRule="auto" w:after="0"/>
      </w:pPr>
      <w:r>
        <w:rPr>
          <w:rFonts w:ascii="Times New Roman" w:hAnsi="Times New Roman" w:eastAsia="Times New Roman"/>
          <w:color w:val="000000"/>
          <w:sz w:val="24"/>
        </w:rPr>
        <w:t>GeoJSON API, Spatial Analysis API PostGIS, dan Routing API OSRM.</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BAB III RANCANGAN DATASET</w:t>
      </w:r>
    </w:p>
    <w:p>
      <w:pPr>
        <w:pStyle w:val="Heading2"/>
        <w:spacing w:line="360" w:lineRule="auto" w:before="120" w:after="0"/>
        <w:jc w:val="left"/>
      </w:pPr>
      <w:r>
        <w:rPr>
          <w:rFonts w:ascii="Times New Roman" w:hAnsi="Times New Roman" w:eastAsia="Times New Roman"/>
          <w:b/>
          <w:i w:val="0"/>
          <w:color w:val="000000"/>
          <w:sz w:val="24"/>
        </w:rPr>
        <w:t>3.1 Konsep Dataset</w:t>
      </w:r>
    </w:p>
    <w:p>
      <w:pPr>
        <w:spacing w:line="360" w:lineRule="auto" w:after="0"/>
        <w:ind w:firstLine="709"/>
        <w:jc w:val="both"/>
      </w:pPr>
      <w:r>
        <w:rPr>
          <w:rFonts w:ascii="Times New Roman" w:hAnsi="Times New Roman" w:eastAsia="Times New Roman"/>
          <w:color w:val="000000"/>
          <w:sz w:val="24"/>
        </w:rPr>
        <w:t>Dataset SIGAP Banjir dirancang sebagai kombinasi data spasial dan data relasional. Data spasial utama mencakup kejadian banjir, titik rawan banjir, titik evakuasi, dan pos alat berat. Data relasional mencakup jenis alat berat dan unit alat berat per pos. Model ini memungkinkan aplikasi tidak hanya menampilkan titik pada peta, tetapi juga menghitung resource terdekat dari suatu kejadian banjir.</w:t>
      </w:r>
    </w:p>
    <w:p>
      <w:pPr>
        <w:pStyle w:val="Heading2"/>
        <w:spacing w:line="360" w:lineRule="auto" w:before="120" w:after="0"/>
        <w:jc w:val="left"/>
      </w:pPr>
      <w:r>
        <w:rPr>
          <w:rFonts w:ascii="Times New Roman" w:hAnsi="Times New Roman" w:eastAsia="Times New Roman"/>
          <w:b/>
          <w:i w:val="0"/>
          <w:color w:val="000000"/>
          <w:sz w:val="24"/>
        </w:rPr>
        <w:t>3.2 Sistem Koordinat dan Penyimpanan Spasial</w:t>
      </w:r>
    </w:p>
    <w:p>
      <w:pPr>
        <w:spacing w:line="360" w:lineRule="auto" w:after="0"/>
        <w:ind w:firstLine="709"/>
        <w:jc w:val="both"/>
      </w:pPr>
      <w:r>
        <w:rPr>
          <w:rFonts w:ascii="Times New Roman" w:hAnsi="Times New Roman" w:eastAsia="Times New Roman"/>
          <w:color w:val="000000"/>
          <w:sz w:val="24"/>
        </w:rPr>
        <w:t>Penyimpanan spasial menggunakan kolom geom geometry(Point, 4326) pada PostGIS. Sistem koordinat yang digunakan adalah WGS 84 / SRID 4326. Urutan koordinat untuk PostGIS dan GeoJSON adalah longitude, latitude. Pada CSV, kolom longitude dan latitude diekspor dari geom menggunakan ST_X dan ST_Y agar mudah dibaca dan diverifikasi.</w:t>
      </w:r>
    </w:p>
    <w:p>
      <w:pPr>
        <w:spacing w:line="360" w:lineRule="auto" w:after="0"/>
        <w:ind w:firstLine="709"/>
        <w:jc w:val="both"/>
      </w:pPr>
      <w:r>
        <w:rPr>
          <w:rFonts w:ascii="Times New Roman" w:hAnsi="Times New Roman" w:eastAsia="Times New Roman"/>
          <w:color w:val="000000"/>
          <w:sz w:val="24"/>
        </w:rPr>
        <w:t>Perhitungan jarak memakai ST_Distance dengan cast geography, yaitu ST_Distance(geom::geography, geom::geography). Dengan pendekatan ini, jarak antar titik dihitung dalam satuan meter dan analisis tetap dilakukan di backend, bukan di frontend.</w:t>
      </w:r>
    </w:p>
    <w:p>
      <w:pPr>
        <w:pStyle w:val="Heading2"/>
        <w:spacing w:line="360" w:lineRule="auto" w:before="120" w:after="0"/>
        <w:jc w:val="left"/>
      </w:pPr>
      <w:r>
        <w:rPr>
          <w:rFonts w:ascii="Times New Roman" w:hAnsi="Times New Roman" w:eastAsia="Times New Roman"/>
          <w:b/>
          <w:i w:val="0"/>
          <w:color w:val="000000"/>
          <w:sz w:val="24"/>
        </w:rPr>
        <w:t>3.3 Ringkasan Dataset Final</w:t>
      </w:r>
    </w:p>
    <w:p>
      <w:pPr>
        <w:spacing w:line="240" w:lineRule="auto" w:before="120" w:after="60"/>
        <w:jc w:val="center"/>
      </w:pPr>
      <w:r>
        <w:rPr>
          <w:rFonts w:ascii="Times New Roman" w:hAnsi="Times New Roman" w:eastAsia="Times New Roman"/>
          <w:color w:val="000000"/>
          <w:sz w:val="22"/>
        </w:rPr>
        <w:t>Tabel 3.1 Ringkasan Dataset SIGAP Banjir Setelah Audit</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7"/>
        <w:gridCol w:w="1587"/>
        <w:gridCol w:w="1587"/>
        <w:gridCol w:w="1587"/>
        <w:gridCol w:w="1587"/>
      </w:tblGrid>
      <w:tr>
        <w:tc>
          <w:tcPr>
            <w:tcW w:type="dxa" w:w="1587"/>
            <w:vAlign w:val="top"/>
            <w:shd w:fill="F2F2F2"/>
          </w:tcPr>
          <w:p>
            <w:pPr>
              <w:spacing w:line="240" w:lineRule="auto" w:after="0"/>
              <w:jc w:val="left"/>
            </w:pPr>
            <w:r/>
            <w:r>
              <w:rPr>
                <w:rFonts w:ascii="Times New Roman" w:hAnsi="Times New Roman" w:eastAsia="Times New Roman"/>
                <w:b/>
                <w:color w:val="000000"/>
                <w:sz w:val="18"/>
              </w:rPr>
              <w:t>Dataset</w:t>
            </w:r>
          </w:p>
        </w:tc>
        <w:tc>
          <w:tcPr>
            <w:tcW w:type="dxa" w:w="1587"/>
            <w:vAlign w:val="top"/>
            <w:shd w:fill="F2F2F2"/>
          </w:tcPr>
          <w:p>
            <w:pPr>
              <w:spacing w:line="240" w:lineRule="auto" w:after="0"/>
              <w:jc w:val="left"/>
            </w:pPr>
            <w:r/>
            <w:r>
              <w:rPr>
                <w:rFonts w:ascii="Times New Roman" w:hAnsi="Times New Roman" w:eastAsia="Times New Roman"/>
                <w:b/>
                <w:color w:val="000000"/>
                <w:sz w:val="18"/>
              </w:rPr>
              <w:t>Geometry</w:t>
            </w:r>
          </w:p>
        </w:tc>
        <w:tc>
          <w:tcPr>
            <w:tcW w:type="dxa" w:w="1587"/>
            <w:vAlign w:val="top"/>
            <w:shd w:fill="F2F2F2"/>
          </w:tcPr>
          <w:p>
            <w:pPr>
              <w:spacing w:line="240" w:lineRule="auto" w:after="0"/>
              <w:jc w:val="left"/>
            </w:pPr>
            <w:r/>
            <w:r>
              <w:rPr>
                <w:rFonts w:ascii="Times New Roman" w:hAnsi="Times New Roman" w:eastAsia="Times New Roman"/>
                <w:b/>
                <w:color w:val="000000"/>
                <w:sz w:val="18"/>
              </w:rPr>
              <w:t>Jumlah</w:t>
            </w:r>
          </w:p>
        </w:tc>
        <w:tc>
          <w:tcPr>
            <w:tcW w:type="dxa" w:w="1587"/>
            <w:vAlign w:val="top"/>
            <w:shd w:fill="F2F2F2"/>
          </w:tcPr>
          <w:p>
            <w:pPr>
              <w:spacing w:line="240" w:lineRule="auto" w:after="0"/>
              <w:jc w:val="left"/>
            </w:pPr>
            <w:r/>
            <w:r>
              <w:rPr>
                <w:rFonts w:ascii="Times New Roman" w:hAnsi="Times New Roman" w:eastAsia="Times New Roman"/>
                <w:b/>
                <w:color w:val="000000"/>
                <w:sz w:val="18"/>
              </w:rPr>
              <w:t>Fungsi</w:t>
            </w:r>
          </w:p>
        </w:tc>
        <w:tc>
          <w:tcPr>
            <w:tcW w:type="dxa" w:w="1587"/>
            <w:vAlign w:val="top"/>
            <w:shd w:fill="F2F2F2"/>
          </w:tcPr>
          <w:p>
            <w:pPr>
              <w:spacing w:line="240" w:lineRule="auto" w:after="0"/>
              <w:jc w:val="left"/>
            </w:pPr>
            <w:r/>
            <w:r>
              <w:rPr>
                <w:rFonts w:ascii="Times New Roman" w:hAnsi="Times New Roman" w:eastAsia="Times New Roman"/>
                <w:b/>
                <w:color w:val="000000"/>
                <w:sz w:val="18"/>
              </w:rPr>
              <w:t>Status Data</w:t>
            </w:r>
          </w:p>
        </w:tc>
      </w:tr>
      <w:tr>
        <w:tc>
          <w:tcPr>
            <w:tcW w:type="dxa" w:w="1587"/>
            <w:vAlign w:val="top"/>
          </w:tcPr>
          <w:p>
            <w:pPr>
              <w:spacing w:line="240" w:lineRule="auto" w:after="0"/>
              <w:jc w:val="left"/>
            </w:pPr>
            <w:r/>
            <w:r>
              <w:rPr>
                <w:rFonts w:ascii="Times New Roman" w:hAnsi="Times New Roman" w:eastAsia="Times New Roman"/>
                <w:b w:val="0"/>
                <w:color w:val="000000"/>
                <w:sz w:val="18"/>
              </w:rPr>
              <w:t>Kejadian Banjir</w:t>
            </w:r>
          </w:p>
        </w:tc>
        <w:tc>
          <w:tcPr>
            <w:tcW w:type="dxa" w:w="1587"/>
            <w:vAlign w:val="top"/>
          </w:tcPr>
          <w:p>
            <w:pPr>
              <w:spacing w:line="240" w:lineRule="auto" w:after="0"/>
              <w:jc w:val="left"/>
            </w:pPr>
            <w:r/>
            <w:r>
              <w:rPr>
                <w:rFonts w:ascii="Times New Roman" w:hAnsi="Times New Roman" w:eastAsia="Times New Roman"/>
                <w:b w:val="0"/>
                <w:color w:val="000000"/>
                <w:sz w:val="18"/>
              </w:rPr>
              <w:t>Point</w:t>
            </w:r>
          </w:p>
        </w:tc>
        <w:tc>
          <w:tcPr>
            <w:tcW w:type="dxa" w:w="1587"/>
            <w:vAlign w:val="top"/>
          </w:tcPr>
          <w:p>
            <w:pPr>
              <w:spacing w:line="240" w:lineRule="auto" w:after="0"/>
              <w:jc w:val="left"/>
            </w:pPr>
            <w:r/>
            <w:r>
              <w:rPr>
                <w:rFonts w:ascii="Times New Roman" w:hAnsi="Times New Roman" w:eastAsia="Times New Roman"/>
                <w:b w:val="0"/>
                <w:color w:val="000000"/>
                <w:sz w:val="18"/>
              </w:rPr>
              <w:t>8</w:t>
            </w:r>
          </w:p>
        </w:tc>
        <w:tc>
          <w:tcPr>
            <w:tcW w:type="dxa" w:w="1587"/>
            <w:vAlign w:val="top"/>
          </w:tcPr>
          <w:p>
            <w:pPr>
              <w:spacing w:line="240" w:lineRule="auto" w:after="0"/>
              <w:jc w:val="left"/>
            </w:pPr>
            <w:r/>
            <w:r>
              <w:rPr>
                <w:rFonts w:ascii="Times New Roman" w:hAnsi="Times New Roman" w:eastAsia="Times New Roman"/>
                <w:b w:val="0"/>
                <w:color w:val="000000"/>
                <w:sz w:val="18"/>
              </w:rPr>
              <w:t>Lokasi kejadian dan severity</w:t>
            </w:r>
          </w:p>
        </w:tc>
        <w:tc>
          <w:tcPr>
            <w:tcW w:type="dxa" w:w="1587"/>
            <w:vAlign w:val="top"/>
          </w:tcPr>
          <w:p>
            <w:pPr>
              <w:spacing w:line="240" w:lineRule="auto" w:after="0"/>
              <w:jc w:val="left"/>
            </w:pPr>
            <w:r/>
            <w:r>
              <w:rPr>
                <w:rFonts w:ascii="Times New Roman" w:hAnsi="Times New Roman" w:eastAsia="Times New Roman"/>
                <w:b w:val="0"/>
                <w:color w:val="000000"/>
                <w:sz w:val="18"/>
              </w:rPr>
              <w:t>Simulasi</w:t>
            </w:r>
          </w:p>
        </w:tc>
      </w:tr>
      <w:tr>
        <w:tc>
          <w:tcPr>
            <w:tcW w:type="dxa" w:w="1587"/>
            <w:vAlign w:val="top"/>
          </w:tcPr>
          <w:p>
            <w:pPr>
              <w:spacing w:line="240" w:lineRule="auto" w:after="0"/>
              <w:jc w:val="left"/>
            </w:pPr>
            <w:r/>
            <w:r>
              <w:rPr>
                <w:rFonts w:ascii="Times New Roman" w:hAnsi="Times New Roman" w:eastAsia="Times New Roman"/>
                <w:b w:val="0"/>
                <w:color w:val="000000"/>
                <w:sz w:val="18"/>
              </w:rPr>
              <w:t>Titik Rawan Banjir</w:t>
            </w:r>
          </w:p>
        </w:tc>
        <w:tc>
          <w:tcPr>
            <w:tcW w:type="dxa" w:w="1587"/>
            <w:vAlign w:val="top"/>
          </w:tcPr>
          <w:p>
            <w:pPr>
              <w:spacing w:line="240" w:lineRule="auto" w:after="0"/>
              <w:jc w:val="left"/>
            </w:pPr>
            <w:r/>
            <w:r>
              <w:rPr>
                <w:rFonts w:ascii="Times New Roman" w:hAnsi="Times New Roman" w:eastAsia="Times New Roman"/>
                <w:b w:val="0"/>
                <w:color w:val="000000"/>
                <w:sz w:val="18"/>
              </w:rPr>
              <w:t>Point</w:t>
            </w:r>
          </w:p>
        </w:tc>
        <w:tc>
          <w:tcPr>
            <w:tcW w:type="dxa" w:w="1587"/>
            <w:vAlign w:val="top"/>
          </w:tcPr>
          <w:p>
            <w:pPr>
              <w:spacing w:line="240" w:lineRule="auto" w:after="0"/>
              <w:jc w:val="left"/>
            </w:pPr>
            <w:r/>
            <w:r>
              <w:rPr>
                <w:rFonts w:ascii="Times New Roman" w:hAnsi="Times New Roman" w:eastAsia="Times New Roman"/>
                <w:b w:val="0"/>
                <w:color w:val="000000"/>
                <w:sz w:val="18"/>
              </w:rPr>
              <w:t>12</w:t>
            </w:r>
          </w:p>
        </w:tc>
        <w:tc>
          <w:tcPr>
            <w:tcW w:type="dxa" w:w="1587"/>
            <w:vAlign w:val="top"/>
          </w:tcPr>
          <w:p>
            <w:pPr>
              <w:spacing w:line="240" w:lineRule="auto" w:after="0"/>
              <w:jc w:val="left"/>
            </w:pPr>
            <w:r/>
            <w:r>
              <w:rPr>
                <w:rFonts w:ascii="Times New Roman" w:hAnsi="Times New Roman" w:eastAsia="Times New Roman"/>
                <w:b w:val="0"/>
                <w:color w:val="000000"/>
                <w:sz w:val="18"/>
              </w:rPr>
              <w:t>Potensi/rawan banjir</w:t>
            </w:r>
          </w:p>
        </w:tc>
        <w:tc>
          <w:tcPr>
            <w:tcW w:type="dxa" w:w="1587"/>
            <w:vAlign w:val="top"/>
          </w:tcPr>
          <w:p>
            <w:pPr>
              <w:spacing w:line="240" w:lineRule="auto" w:after="0"/>
              <w:jc w:val="left"/>
            </w:pPr>
            <w:r/>
            <w:r>
              <w:rPr>
                <w:rFonts w:ascii="Times New Roman" w:hAnsi="Times New Roman" w:eastAsia="Times New Roman"/>
                <w:b w:val="0"/>
                <w:color w:val="000000"/>
                <w:sz w:val="18"/>
              </w:rPr>
              <w:t>Simulasi</w:t>
            </w:r>
          </w:p>
        </w:tc>
      </w:tr>
      <w:tr>
        <w:tc>
          <w:tcPr>
            <w:tcW w:type="dxa" w:w="1587"/>
            <w:vAlign w:val="top"/>
          </w:tcPr>
          <w:p>
            <w:pPr>
              <w:spacing w:line="240" w:lineRule="auto" w:after="0"/>
              <w:jc w:val="left"/>
            </w:pPr>
            <w:r/>
            <w:r>
              <w:rPr>
                <w:rFonts w:ascii="Times New Roman" w:hAnsi="Times New Roman" w:eastAsia="Times New Roman"/>
                <w:b w:val="0"/>
                <w:color w:val="000000"/>
                <w:sz w:val="18"/>
              </w:rPr>
              <w:t>Titik Evakuasi</w:t>
            </w:r>
          </w:p>
        </w:tc>
        <w:tc>
          <w:tcPr>
            <w:tcW w:type="dxa" w:w="1587"/>
            <w:vAlign w:val="top"/>
          </w:tcPr>
          <w:p>
            <w:pPr>
              <w:spacing w:line="240" w:lineRule="auto" w:after="0"/>
              <w:jc w:val="left"/>
            </w:pPr>
            <w:r/>
            <w:r>
              <w:rPr>
                <w:rFonts w:ascii="Times New Roman" w:hAnsi="Times New Roman" w:eastAsia="Times New Roman"/>
                <w:b w:val="0"/>
                <w:color w:val="000000"/>
                <w:sz w:val="18"/>
              </w:rPr>
              <w:t>Point</w:t>
            </w:r>
          </w:p>
        </w:tc>
        <w:tc>
          <w:tcPr>
            <w:tcW w:type="dxa" w:w="1587"/>
            <w:vAlign w:val="top"/>
          </w:tcPr>
          <w:p>
            <w:pPr>
              <w:spacing w:line="240" w:lineRule="auto" w:after="0"/>
              <w:jc w:val="left"/>
            </w:pPr>
            <w:r/>
            <w:r>
              <w:rPr>
                <w:rFonts w:ascii="Times New Roman" w:hAnsi="Times New Roman" w:eastAsia="Times New Roman"/>
                <w:b w:val="0"/>
                <w:color w:val="000000"/>
                <w:sz w:val="18"/>
              </w:rPr>
              <w:t>10</w:t>
            </w:r>
          </w:p>
        </w:tc>
        <w:tc>
          <w:tcPr>
            <w:tcW w:type="dxa" w:w="1587"/>
            <w:vAlign w:val="top"/>
          </w:tcPr>
          <w:p>
            <w:pPr>
              <w:spacing w:line="240" w:lineRule="auto" w:after="0"/>
              <w:jc w:val="left"/>
            </w:pPr>
            <w:r/>
            <w:r>
              <w:rPr>
                <w:rFonts w:ascii="Times New Roman" w:hAnsi="Times New Roman" w:eastAsia="Times New Roman"/>
                <w:b w:val="0"/>
                <w:color w:val="000000"/>
                <w:sz w:val="18"/>
              </w:rPr>
              <w:t>Tujuan rekomendasi evakuasi</w:t>
            </w:r>
          </w:p>
        </w:tc>
        <w:tc>
          <w:tcPr>
            <w:tcW w:type="dxa" w:w="1587"/>
            <w:vAlign w:val="top"/>
          </w:tcPr>
          <w:p>
            <w:pPr>
              <w:spacing w:line="240" w:lineRule="auto" w:after="0"/>
              <w:jc w:val="left"/>
            </w:pPr>
            <w:r/>
            <w:r>
              <w:rPr>
                <w:rFonts w:ascii="Times New Roman" w:hAnsi="Times New Roman" w:eastAsia="Times New Roman"/>
                <w:b w:val="0"/>
                <w:color w:val="000000"/>
                <w:sz w:val="18"/>
              </w:rPr>
              <w:t>Simulasi</w:t>
            </w:r>
          </w:p>
        </w:tc>
      </w:tr>
      <w:tr>
        <w:tc>
          <w:tcPr>
            <w:tcW w:type="dxa" w:w="1587"/>
            <w:vAlign w:val="top"/>
          </w:tcPr>
          <w:p>
            <w:pPr>
              <w:spacing w:line="240" w:lineRule="auto" w:after="0"/>
              <w:jc w:val="left"/>
            </w:pPr>
            <w:r/>
            <w:r>
              <w:rPr>
                <w:rFonts w:ascii="Times New Roman" w:hAnsi="Times New Roman" w:eastAsia="Times New Roman"/>
                <w:b w:val="0"/>
                <w:color w:val="000000"/>
                <w:sz w:val="18"/>
              </w:rPr>
              <w:t>Pos Alat Berat</w:t>
            </w:r>
          </w:p>
        </w:tc>
        <w:tc>
          <w:tcPr>
            <w:tcW w:type="dxa" w:w="1587"/>
            <w:vAlign w:val="top"/>
          </w:tcPr>
          <w:p>
            <w:pPr>
              <w:spacing w:line="240" w:lineRule="auto" w:after="0"/>
              <w:jc w:val="left"/>
            </w:pPr>
            <w:r/>
            <w:r>
              <w:rPr>
                <w:rFonts w:ascii="Times New Roman" w:hAnsi="Times New Roman" w:eastAsia="Times New Roman"/>
                <w:b w:val="0"/>
                <w:color w:val="000000"/>
                <w:sz w:val="18"/>
              </w:rPr>
              <w:t>Point</w:t>
            </w:r>
          </w:p>
        </w:tc>
        <w:tc>
          <w:tcPr>
            <w:tcW w:type="dxa" w:w="1587"/>
            <w:vAlign w:val="top"/>
          </w:tcPr>
          <w:p>
            <w:pPr>
              <w:spacing w:line="240" w:lineRule="auto" w:after="0"/>
              <w:jc w:val="left"/>
            </w:pPr>
            <w:r/>
            <w:r>
              <w:rPr>
                <w:rFonts w:ascii="Times New Roman" w:hAnsi="Times New Roman" w:eastAsia="Times New Roman"/>
                <w:b w:val="0"/>
                <w:color w:val="000000"/>
                <w:sz w:val="18"/>
              </w:rPr>
              <w:t>6</w:t>
            </w:r>
          </w:p>
        </w:tc>
        <w:tc>
          <w:tcPr>
            <w:tcW w:type="dxa" w:w="1587"/>
            <w:vAlign w:val="top"/>
          </w:tcPr>
          <w:p>
            <w:pPr>
              <w:spacing w:line="240" w:lineRule="auto" w:after="0"/>
              <w:jc w:val="left"/>
            </w:pPr>
            <w:r/>
            <w:r>
              <w:rPr>
                <w:rFonts w:ascii="Times New Roman" w:hAnsi="Times New Roman" w:eastAsia="Times New Roman"/>
                <w:b w:val="0"/>
                <w:color w:val="000000"/>
                <w:sz w:val="18"/>
              </w:rPr>
              <w:t>Lokasi resource pemulihan</w:t>
            </w:r>
          </w:p>
        </w:tc>
        <w:tc>
          <w:tcPr>
            <w:tcW w:type="dxa" w:w="1587"/>
            <w:vAlign w:val="top"/>
          </w:tcPr>
          <w:p>
            <w:pPr>
              <w:spacing w:line="240" w:lineRule="auto" w:after="0"/>
              <w:jc w:val="left"/>
            </w:pPr>
            <w:r/>
            <w:r>
              <w:rPr>
                <w:rFonts w:ascii="Times New Roman" w:hAnsi="Times New Roman" w:eastAsia="Times New Roman"/>
                <w:b w:val="0"/>
                <w:color w:val="000000"/>
                <w:sz w:val="18"/>
              </w:rPr>
              <w:t>Dummy realistis</w:t>
            </w:r>
          </w:p>
        </w:tc>
      </w:tr>
      <w:tr>
        <w:tc>
          <w:tcPr>
            <w:tcW w:type="dxa" w:w="1587"/>
            <w:vAlign w:val="top"/>
          </w:tcPr>
          <w:p>
            <w:pPr>
              <w:spacing w:line="240" w:lineRule="auto" w:after="0"/>
              <w:jc w:val="left"/>
            </w:pPr>
            <w:r/>
            <w:r>
              <w:rPr>
                <w:rFonts w:ascii="Times New Roman" w:hAnsi="Times New Roman" w:eastAsia="Times New Roman"/>
                <w:b w:val="0"/>
                <w:color w:val="000000"/>
                <w:sz w:val="18"/>
              </w:rPr>
              <w:t>Unit Alat Berat</w:t>
            </w:r>
          </w:p>
        </w:tc>
        <w:tc>
          <w:tcPr>
            <w:tcW w:type="dxa" w:w="1587"/>
            <w:vAlign w:val="top"/>
          </w:tcPr>
          <w:p>
            <w:pPr>
              <w:spacing w:line="240" w:lineRule="auto" w:after="0"/>
              <w:jc w:val="left"/>
            </w:pPr>
            <w:r/>
            <w:r>
              <w:rPr>
                <w:rFonts w:ascii="Times New Roman" w:hAnsi="Times New Roman" w:eastAsia="Times New Roman"/>
                <w:b w:val="0"/>
                <w:color w:val="000000"/>
                <w:sz w:val="18"/>
              </w:rPr>
              <w:t>Non-spasial/relasional</w:t>
            </w:r>
          </w:p>
        </w:tc>
        <w:tc>
          <w:tcPr>
            <w:tcW w:type="dxa" w:w="1587"/>
            <w:vAlign w:val="top"/>
          </w:tcPr>
          <w:p>
            <w:pPr>
              <w:spacing w:line="240" w:lineRule="auto" w:after="0"/>
              <w:jc w:val="left"/>
            </w:pPr>
            <w:r/>
            <w:r>
              <w:rPr>
                <w:rFonts w:ascii="Times New Roman" w:hAnsi="Times New Roman" w:eastAsia="Times New Roman"/>
                <w:b w:val="0"/>
                <w:color w:val="000000"/>
                <w:sz w:val="18"/>
              </w:rPr>
              <w:t>15</w:t>
            </w:r>
          </w:p>
        </w:tc>
        <w:tc>
          <w:tcPr>
            <w:tcW w:type="dxa" w:w="1587"/>
            <w:vAlign w:val="top"/>
          </w:tcPr>
          <w:p>
            <w:pPr>
              <w:spacing w:line="240" w:lineRule="auto" w:after="0"/>
              <w:jc w:val="left"/>
            </w:pPr>
            <w:r/>
            <w:r>
              <w:rPr>
                <w:rFonts w:ascii="Times New Roman" w:hAnsi="Times New Roman" w:eastAsia="Times New Roman"/>
                <w:b w:val="0"/>
                <w:color w:val="000000"/>
                <w:sz w:val="18"/>
              </w:rPr>
              <w:t>Ketersediaan resource per pos</w:t>
            </w:r>
          </w:p>
        </w:tc>
        <w:tc>
          <w:tcPr>
            <w:tcW w:type="dxa" w:w="1587"/>
            <w:vAlign w:val="top"/>
          </w:tcPr>
          <w:p>
            <w:pPr>
              <w:spacing w:line="240" w:lineRule="auto" w:after="0"/>
              <w:jc w:val="left"/>
            </w:pPr>
            <w:r/>
            <w:r>
              <w:rPr>
                <w:rFonts w:ascii="Times New Roman" w:hAnsi="Times New Roman" w:eastAsia="Times New Roman"/>
                <w:b w:val="0"/>
                <w:color w:val="000000"/>
                <w:sz w:val="18"/>
              </w:rPr>
              <w:t>Dummy realistis</w:t>
            </w:r>
          </w:p>
        </w:tc>
      </w:tr>
      <w:tr>
        <w:tc>
          <w:tcPr>
            <w:tcW w:type="dxa" w:w="1587"/>
            <w:vAlign w:val="top"/>
          </w:tcPr>
          <w:p>
            <w:pPr>
              <w:spacing w:line="240" w:lineRule="auto" w:after="0"/>
              <w:jc w:val="left"/>
            </w:pPr>
            <w:r/>
            <w:r>
              <w:rPr>
                <w:rFonts w:ascii="Times New Roman" w:hAnsi="Times New Roman" w:eastAsia="Times New Roman"/>
                <w:b w:val="0"/>
                <w:color w:val="000000"/>
                <w:sz w:val="18"/>
              </w:rPr>
              <w:t>Jenis Alat</w:t>
            </w:r>
          </w:p>
        </w:tc>
        <w:tc>
          <w:tcPr>
            <w:tcW w:type="dxa" w:w="1587"/>
            <w:vAlign w:val="top"/>
          </w:tcPr>
          <w:p>
            <w:pPr>
              <w:spacing w:line="240" w:lineRule="auto" w:after="0"/>
              <w:jc w:val="left"/>
            </w:pPr>
            <w:r/>
            <w:r>
              <w:rPr>
                <w:rFonts w:ascii="Times New Roman" w:hAnsi="Times New Roman" w:eastAsia="Times New Roman"/>
                <w:b w:val="0"/>
                <w:color w:val="000000"/>
                <w:sz w:val="18"/>
              </w:rPr>
              <w:t>Master data</w:t>
            </w:r>
          </w:p>
        </w:tc>
        <w:tc>
          <w:tcPr>
            <w:tcW w:type="dxa" w:w="1587"/>
            <w:vAlign w:val="top"/>
          </w:tcPr>
          <w:p>
            <w:pPr>
              <w:spacing w:line="240" w:lineRule="auto" w:after="0"/>
              <w:jc w:val="left"/>
            </w:pPr>
            <w:r/>
            <w:r>
              <w:rPr>
                <w:rFonts w:ascii="Times New Roman" w:hAnsi="Times New Roman" w:eastAsia="Times New Roman"/>
                <w:b w:val="0"/>
                <w:color w:val="000000"/>
                <w:sz w:val="18"/>
              </w:rPr>
              <w:t>6</w:t>
            </w:r>
          </w:p>
        </w:tc>
        <w:tc>
          <w:tcPr>
            <w:tcW w:type="dxa" w:w="1587"/>
            <w:vAlign w:val="top"/>
          </w:tcPr>
          <w:p>
            <w:pPr>
              <w:spacing w:line="240" w:lineRule="auto" w:after="0"/>
              <w:jc w:val="left"/>
            </w:pPr>
            <w:r/>
            <w:r>
              <w:rPr>
                <w:rFonts w:ascii="Times New Roman" w:hAnsi="Times New Roman" w:eastAsia="Times New Roman"/>
                <w:b w:val="0"/>
                <w:color w:val="000000"/>
                <w:sz w:val="18"/>
              </w:rPr>
              <w:t>Kategori alat berat</w:t>
            </w:r>
          </w:p>
        </w:tc>
        <w:tc>
          <w:tcPr>
            <w:tcW w:type="dxa" w:w="1587"/>
            <w:vAlign w:val="top"/>
          </w:tcPr>
          <w:p>
            <w:pPr>
              <w:spacing w:line="240" w:lineRule="auto" w:after="0"/>
              <w:jc w:val="left"/>
            </w:pPr>
            <w:r/>
            <w:r>
              <w:rPr>
                <w:rFonts w:ascii="Times New Roman" w:hAnsi="Times New Roman" w:eastAsia="Times New Roman"/>
                <w:b w:val="0"/>
                <w:color w:val="000000"/>
                <w:sz w:val="18"/>
              </w:rPr>
              <w:t>Dummy realistis</w:t>
            </w:r>
          </w:p>
        </w:tc>
      </w:tr>
    </w:tbl>
    <w:p/>
    <w:p>
      <w:pPr>
        <w:spacing w:line="360" w:lineRule="auto" w:after="0"/>
        <w:ind w:firstLine="709"/>
        <w:jc w:val="both"/>
      </w:pPr>
      <w:r>
        <w:rPr>
          <w:rFonts w:ascii="Times New Roman" w:hAnsi="Times New Roman" w:eastAsia="Times New Roman"/>
          <w:color w:val="000000"/>
          <w:sz w:val="24"/>
        </w:rPr>
        <w:t>Status data spasial final adalah 30 record simulasi, 6 record dummy, 0 record nyata, dan 36 record masih perlu validasi operasional. Status ini diperoleh setelah audit dan koreksi inkonsistensi pelabelan Pos Alat Berat Panjang.</w:t>
      </w:r>
    </w:p>
    <w:p>
      <w:pPr>
        <w:pStyle w:val="Heading2"/>
        <w:spacing w:line="360" w:lineRule="auto" w:before="120" w:after="0"/>
        <w:jc w:val="left"/>
      </w:pPr>
      <w:r>
        <w:rPr>
          <w:rFonts w:ascii="Times New Roman" w:hAnsi="Times New Roman" w:eastAsia="Times New Roman"/>
          <w:b/>
          <w:i w:val="0"/>
          <w:color w:val="000000"/>
          <w:sz w:val="24"/>
        </w:rPr>
        <w:t>3.4 Struktur Atribut Dataset</w:t>
      </w:r>
    </w:p>
    <w:p>
      <w:pPr>
        <w:spacing w:line="240" w:lineRule="auto" w:before="120" w:after="60"/>
        <w:jc w:val="center"/>
      </w:pPr>
      <w:r>
        <w:rPr>
          <w:rFonts w:ascii="Times New Roman" w:hAnsi="Times New Roman" w:eastAsia="Times New Roman"/>
          <w:color w:val="000000"/>
          <w:sz w:val="22"/>
        </w:rPr>
        <w:t>Tabel 3.2 Struktur Atribut Utama Dataset</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8"/>
        <w:gridCol w:w="3968"/>
      </w:tblGrid>
      <w:tr>
        <w:tc>
          <w:tcPr>
            <w:tcW w:type="dxa" w:w="3968"/>
            <w:vAlign w:val="top"/>
            <w:shd w:fill="F2F2F2"/>
          </w:tcPr>
          <w:p>
            <w:pPr>
              <w:spacing w:line="240" w:lineRule="auto" w:after="0"/>
              <w:jc w:val="left"/>
            </w:pPr>
            <w:r/>
            <w:r>
              <w:rPr>
                <w:rFonts w:ascii="Times New Roman" w:hAnsi="Times New Roman" w:eastAsia="Times New Roman"/>
                <w:b/>
                <w:color w:val="000000"/>
                <w:sz w:val="16"/>
              </w:rPr>
              <w:t>Dataset</w:t>
            </w:r>
          </w:p>
        </w:tc>
        <w:tc>
          <w:tcPr>
            <w:tcW w:type="dxa" w:w="3968"/>
            <w:vAlign w:val="top"/>
            <w:shd w:fill="F2F2F2"/>
          </w:tcPr>
          <w:p>
            <w:pPr>
              <w:spacing w:line="240" w:lineRule="auto" w:after="0"/>
              <w:jc w:val="left"/>
            </w:pPr>
            <w:r/>
            <w:r>
              <w:rPr>
                <w:rFonts w:ascii="Times New Roman" w:hAnsi="Times New Roman" w:eastAsia="Times New Roman"/>
                <w:b/>
                <w:color w:val="000000"/>
                <w:sz w:val="16"/>
              </w:rPr>
              <w:t>Atribut Utama</w:t>
            </w:r>
          </w:p>
        </w:tc>
      </w:tr>
      <w:tr>
        <w:tc>
          <w:tcPr>
            <w:tcW w:type="dxa" w:w="3968"/>
            <w:vAlign w:val="top"/>
          </w:tcPr>
          <w:p>
            <w:pPr>
              <w:spacing w:line="240" w:lineRule="auto" w:after="0"/>
              <w:jc w:val="left"/>
            </w:pPr>
            <w:r/>
            <w:r>
              <w:rPr>
                <w:rFonts w:ascii="Times New Roman" w:hAnsi="Times New Roman" w:eastAsia="Times New Roman"/>
                <w:b w:val="0"/>
                <w:color w:val="000000"/>
                <w:sz w:val="16"/>
              </w:rPr>
              <w:t>flood_events</w:t>
            </w:r>
          </w:p>
        </w:tc>
        <w:tc>
          <w:tcPr>
            <w:tcW w:type="dxa" w:w="3968"/>
            <w:vAlign w:val="top"/>
          </w:tcPr>
          <w:p>
            <w:pPr>
              <w:spacing w:line="240" w:lineRule="auto" w:after="0"/>
              <w:jc w:val="left"/>
            </w:pPr>
            <w:r/>
            <w:r>
              <w:rPr>
                <w:rFonts w:ascii="Times New Roman" w:hAnsi="Times New Roman" w:eastAsia="Times New Roman"/>
                <w:b w:val="0"/>
                <w:color w:val="000000"/>
                <w:sz w:val="16"/>
              </w:rPr>
              <w:t>id, name, address, district, subdistrict, severity_level, water_depth_cm, status, source_type, source_reference, is_verified, data_status, geom</w:t>
            </w:r>
          </w:p>
        </w:tc>
      </w:tr>
      <w:tr>
        <w:tc>
          <w:tcPr>
            <w:tcW w:type="dxa" w:w="3968"/>
            <w:vAlign w:val="top"/>
          </w:tcPr>
          <w:p>
            <w:pPr>
              <w:spacing w:line="240" w:lineRule="auto" w:after="0"/>
              <w:jc w:val="left"/>
            </w:pPr>
            <w:r/>
            <w:r>
              <w:rPr>
                <w:rFonts w:ascii="Times New Roman" w:hAnsi="Times New Roman" w:eastAsia="Times New Roman"/>
                <w:b w:val="0"/>
                <w:color w:val="000000"/>
                <w:sz w:val="16"/>
              </w:rPr>
              <w:t>flood_risk_points</w:t>
            </w:r>
          </w:p>
        </w:tc>
        <w:tc>
          <w:tcPr>
            <w:tcW w:type="dxa" w:w="3968"/>
            <w:vAlign w:val="top"/>
          </w:tcPr>
          <w:p>
            <w:pPr>
              <w:spacing w:line="240" w:lineRule="auto" w:after="0"/>
              <w:jc w:val="left"/>
            </w:pPr>
            <w:r/>
            <w:r>
              <w:rPr>
                <w:rFonts w:ascii="Times New Roman" w:hAnsi="Times New Roman" w:eastAsia="Times New Roman"/>
                <w:b w:val="0"/>
                <w:color w:val="000000"/>
                <w:sz w:val="16"/>
              </w:rPr>
              <w:t>id, name, address, district, subdistrict, risk_level, source_type, source_reference, is_verified, data_status, geom</w:t>
            </w:r>
          </w:p>
        </w:tc>
      </w:tr>
      <w:tr>
        <w:tc>
          <w:tcPr>
            <w:tcW w:type="dxa" w:w="3968"/>
            <w:vAlign w:val="top"/>
          </w:tcPr>
          <w:p>
            <w:pPr>
              <w:spacing w:line="240" w:lineRule="auto" w:after="0"/>
              <w:jc w:val="left"/>
            </w:pPr>
            <w:r/>
            <w:r>
              <w:rPr>
                <w:rFonts w:ascii="Times New Roman" w:hAnsi="Times New Roman" w:eastAsia="Times New Roman"/>
                <w:b w:val="0"/>
                <w:color w:val="000000"/>
                <w:sz w:val="16"/>
              </w:rPr>
              <w:t>evacuation_points</w:t>
            </w:r>
          </w:p>
        </w:tc>
        <w:tc>
          <w:tcPr>
            <w:tcW w:type="dxa" w:w="3968"/>
            <w:vAlign w:val="top"/>
          </w:tcPr>
          <w:p>
            <w:pPr>
              <w:spacing w:line="240" w:lineRule="auto" w:after="0"/>
              <w:jc w:val="left"/>
            </w:pPr>
            <w:r/>
            <w:r>
              <w:rPr>
                <w:rFonts w:ascii="Times New Roman" w:hAnsi="Times New Roman" w:eastAsia="Times New Roman"/>
                <w:b w:val="0"/>
                <w:color w:val="000000"/>
                <w:sz w:val="16"/>
              </w:rPr>
              <w:t>id, name, type, capacity, facilities, contact, status, source_type, source_reference, is_verified, data_status, geom</w:t>
            </w:r>
          </w:p>
        </w:tc>
      </w:tr>
      <w:tr>
        <w:tc>
          <w:tcPr>
            <w:tcW w:type="dxa" w:w="3968"/>
            <w:vAlign w:val="top"/>
          </w:tcPr>
          <w:p>
            <w:pPr>
              <w:spacing w:line="240" w:lineRule="auto" w:after="0"/>
              <w:jc w:val="left"/>
            </w:pPr>
            <w:r/>
            <w:r>
              <w:rPr>
                <w:rFonts w:ascii="Times New Roman" w:hAnsi="Times New Roman" w:eastAsia="Times New Roman"/>
                <w:b w:val="0"/>
                <w:color w:val="000000"/>
                <w:sz w:val="16"/>
              </w:rPr>
              <w:t>heavy_equipment_posts</w:t>
            </w:r>
          </w:p>
        </w:tc>
        <w:tc>
          <w:tcPr>
            <w:tcW w:type="dxa" w:w="3968"/>
            <w:vAlign w:val="top"/>
          </w:tcPr>
          <w:p>
            <w:pPr>
              <w:spacing w:line="240" w:lineRule="auto" w:after="0"/>
              <w:jc w:val="left"/>
            </w:pPr>
            <w:r/>
            <w:r>
              <w:rPr>
                <w:rFonts w:ascii="Times New Roman" w:hAnsi="Times New Roman" w:eastAsia="Times New Roman"/>
                <w:b w:val="0"/>
                <w:color w:val="000000"/>
                <w:sz w:val="16"/>
              </w:rPr>
              <w:t>id, name, address, district, subdistrict, contact, status, source_type, source_reference, is_verified, data_status, geom</w:t>
            </w:r>
          </w:p>
        </w:tc>
      </w:tr>
      <w:tr>
        <w:tc>
          <w:tcPr>
            <w:tcW w:type="dxa" w:w="3968"/>
            <w:vAlign w:val="top"/>
          </w:tcPr>
          <w:p>
            <w:pPr>
              <w:spacing w:line="240" w:lineRule="auto" w:after="0"/>
              <w:jc w:val="left"/>
            </w:pPr>
            <w:r/>
            <w:r>
              <w:rPr>
                <w:rFonts w:ascii="Times New Roman" w:hAnsi="Times New Roman" w:eastAsia="Times New Roman"/>
                <w:b w:val="0"/>
                <w:color w:val="000000"/>
                <w:sz w:val="16"/>
              </w:rPr>
              <w:t>equipment_types</w:t>
            </w:r>
          </w:p>
        </w:tc>
        <w:tc>
          <w:tcPr>
            <w:tcW w:type="dxa" w:w="3968"/>
            <w:vAlign w:val="top"/>
          </w:tcPr>
          <w:p>
            <w:pPr>
              <w:spacing w:line="240" w:lineRule="auto" w:after="0"/>
              <w:jc w:val="left"/>
            </w:pPr>
            <w:r/>
            <w:r>
              <w:rPr>
                <w:rFonts w:ascii="Times New Roman" w:hAnsi="Times New Roman" w:eastAsia="Times New Roman"/>
                <w:b w:val="0"/>
                <w:color w:val="000000"/>
                <w:sz w:val="16"/>
              </w:rPr>
              <w:t>id, name, description</w:t>
            </w:r>
          </w:p>
        </w:tc>
      </w:tr>
      <w:tr>
        <w:tc>
          <w:tcPr>
            <w:tcW w:type="dxa" w:w="3968"/>
            <w:vAlign w:val="top"/>
          </w:tcPr>
          <w:p>
            <w:pPr>
              <w:spacing w:line="240" w:lineRule="auto" w:after="0"/>
              <w:jc w:val="left"/>
            </w:pPr>
            <w:r/>
            <w:r>
              <w:rPr>
                <w:rFonts w:ascii="Times New Roman" w:hAnsi="Times New Roman" w:eastAsia="Times New Roman"/>
                <w:b w:val="0"/>
                <w:color w:val="000000"/>
                <w:sz w:val="16"/>
              </w:rPr>
              <w:t>heavy_equipment_units</w:t>
            </w:r>
          </w:p>
        </w:tc>
        <w:tc>
          <w:tcPr>
            <w:tcW w:type="dxa" w:w="3968"/>
            <w:vAlign w:val="top"/>
          </w:tcPr>
          <w:p>
            <w:pPr>
              <w:spacing w:line="240" w:lineRule="auto" w:after="0"/>
              <w:jc w:val="left"/>
            </w:pPr>
            <w:r/>
            <w:r>
              <w:rPr>
                <w:rFonts w:ascii="Times New Roman" w:hAnsi="Times New Roman" w:eastAsia="Times New Roman"/>
                <w:b w:val="0"/>
                <w:color w:val="000000"/>
                <w:sz w:val="16"/>
              </w:rPr>
              <w:t>id, post_id, equipment_type_id, quantity, available_quantity, status, notes</w:t>
            </w:r>
          </w:p>
        </w:tc>
      </w:tr>
    </w:tbl>
    <w:p/>
    <w:p>
      <w:pPr>
        <w:pStyle w:val="Heading2"/>
        <w:spacing w:line="360" w:lineRule="auto" w:before="120" w:after="0"/>
        <w:jc w:val="left"/>
      </w:pPr>
      <w:r>
        <w:rPr>
          <w:rFonts w:ascii="Times New Roman" w:hAnsi="Times New Roman" w:eastAsia="Times New Roman"/>
          <w:b/>
          <w:i w:val="0"/>
          <w:color w:val="000000"/>
          <w:sz w:val="24"/>
        </w:rPr>
        <w:t>3.5 Contoh Record Dataset</w:t>
      </w:r>
    </w:p>
    <w:p>
      <w:pPr>
        <w:spacing w:line="240" w:lineRule="auto" w:before="120" w:after="60"/>
        <w:jc w:val="center"/>
      </w:pPr>
      <w:r>
        <w:rPr>
          <w:rFonts w:ascii="Times New Roman" w:hAnsi="Times New Roman" w:eastAsia="Times New Roman"/>
          <w:color w:val="000000"/>
          <w:sz w:val="22"/>
        </w:rPr>
        <w:t>Tabel 3.3 Contoh Record Dataset Final</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4"/>
        <w:gridCol w:w="1134"/>
        <w:gridCol w:w="1134"/>
        <w:gridCol w:w="1134"/>
        <w:gridCol w:w="1134"/>
        <w:gridCol w:w="1134"/>
        <w:gridCol w:w="1134"/>
      </w:tblGrid>
      <w:tr>
        <w:tc>
          <w:tcPr>
            <w:tcW w:type="dxa" w:w="1134"/>
            <w:vAlign w:val="top"/>
            <w:shd w:fill="F2F2F2"/>
          </w:tcPr>
          <w:p>
            <w:pPr>
              <w:spacing w:line="240" w:lineRule="auto" w:after="0"/>
              <w:jc w:val="left"/>
            </w:pPr>
            <w:r/>
            <w:r>
              <w:rPr>
                <w:rFonts w:ascii="Times New Roman" w:hAnsi="Times New Roman" w:eastAsia="Times New Roman"/>
                <w:b/>
                <w:color w:val="000000"/>
                <w:sz w:val="14"/>
              </w:rPr>
              <w:t>Dataset</w:t>
            </w:r>
          </w:p>
        </w:tc>
        <w:tc>
          <w:tcPr>
            <w:tcW w:type="dxa" w:w="1134"/>
            <w:vAlign w:val="top"/>
            <w:shd w:fill="F2F2F2"/>
          </w:tcPr>
          <w:p>
            <w:pPr>
              <w:spacing w:line="240" w:lineRule="auto" w:after="0"/>
              <w:jc w:val="left"/>
            </w:pPr>
            <w:r/>
            <w:r>
              <w:rPr>
                <w:rFonts w:ascii="Times New Roman" w:hAnsi="Times New Roman" w:eastAsia="Times New Roman"/>
                <w:b/>
                <w:color w:val="000000"/>
                <w:sz w:val="14"/>
              </w:rPr>
              <w:t>ID</w:t>
            </w:r>
          </w:p>
        </w:tc>
        <w:tc>
          <w:tcPr>
            <w:tcW w:type="dxa" w:w="1134"/>
            <w:vAlign w:val="top"/>
            <w:shd w:fill="F2F2F2"/>
          </w:tcPr>
          <w:p>
            <w:pPr>
              <w:spacing w:line="240" w:lineRule="auto" w:after="0"/>
              <w:jc w:val="left"/>
            </w:pPr>
            <w:r/>
            <w:r>
              <w:rPr>
                <w:rFonts w:ascii="Times New Roman" w:hAnsi="Times New Roman" w:eastAsia="Times New Roman"/>
                <w:b/>
                <w:color w:val="000000"/>
                <w:sz w:val="14"/>
              </w:rPr>
              <w:t>Nama</w:t>
            </w:r>
          </w:p>
        </w:tc>
        <w:tc>
          <w:tcPr>
            <w:tcW w:type="dxa" w:w="1134"/>
            <w:vAlign w:val="top"/>
            <w:shd w:fill="F2F2F2"/>
          </w:tcPr>
          <w:p>
            <w:pPr>
              <w:spacing w:line="240" w:lineRule="auto" w:after="0"/>
              <w:jc w:val="left"/>
            </w:pPr>
            <w:r/>
            <w:r>
              <w:rPr>
                <w:rFonts w:ascii="Times New Roman" w:hAnsi="Times New Roman" w:eastAsia="Times New Roman"/>
                <w:b/>
                <w:color w:val="000000"/>
                <w:sz w:val="14"/>
              </w:rPr>
              <w:t>Kecamatan</w:t>
            </w:r>
          </w:p>
        </w:tc>
        <w:tc>
          <w:tcPr>
            <w:tcW w:type="dxa" w:w="1134"/>
            <w:vAlign w:val="top"/>
            <w:shd w:fill="F2F2F2"/>
          </w:tcPr>
          <w:p>
            <w:pPr>
              <w:spacing w:line="240" w:lineRule="auto" w:after="0"/>
              <w:jc w:val="left"/>
            </w:pPr>
            <w:r/>
            <w:r>
              <w:rPr>
                <w:rFonts w:ascii="Times New Roman" w:hAnsi="Times New Roman" w:eastAsia="Times New Roman"/>
                <w:b/>
                <w:color w:val="000000"/>
                <w:sz w:val="14"/>
              </w:rPr>
              <w:t>Koordinat</w:t>
            </w:r>
          </w:p>
        </w:tc>
        <w:tc>
          <w:tcPr>
            <w:tcW w:type="dxa" w:w="1134"/>
            <w:vAlign w:val="top"/>
            <w:shd w:fill="F2F2F2"/>
          </w:tcPr>
          <w:p>
            <w:pPr>
              <w:spacing w:line="240" w:lineRule="auto" w:after="0"/>
              <w:jc w:val="left"/>
            </w:pPr>
            <w:r/>
            <w:r>
              <w:rPr>
                <w:rFonts w:ascii="Times New Roman" w:hAnsi="Times New Roman" w:eastAsia="Times New Roman"/>
                <w:b/>
                <w:color w:val="000000"/>
                <w:sz w:val="14"/>
              </w:rPr>
              <w:t>Status</w:t>
            </w:r>
          </w:p>
        </w:tc>
        <w:tc>
          <w:tcPr>
            <w:tcW w:type="dxa" w:w="1134"/>
            <w:vAlign w:val="top"/>
            <w:shd w:fill="F2F2F2"/>
          </w:tcPr>
          <w:p>
            <w:pPr>
              <w:spacing w:line="240" w:lineRule="auto" w:after="0"/>
              <w:jc w:val="left"/>
            </w:pPr>
            <w:r/>
            <w:r>
              <w:rPr>
                <w:rFonts w:ascii="Times New Roman" w:hAnsi="Times New Roman" w:eastAsia="Times New Roman"/>
                <w:b/>
                <w:color w:val="000000"/>
                <w:sz w:val="14"/>
              </w:rPr>
              <w:t>Catatan</w:t>
            </w:r>
          </w:p>
        </w:tc>
      </w:tr>
      <w:tr>
        <w:tc>
          <w:tcPr>
            <w:tcW w:type="dxa" w:w="1134"/>
            <w:vAlign w:val="top"/>
          </w:tcPr>
          <w:p>
            <w:pPr>
              <w:spacing w:line="240" w:lineRule="auto" w:after="0"/>
              <w:jc w:val="left"/>
            </w:pPr>
            <w:r/>
            <w:r>
              <w:rPr>
                <w:rFonts w:ascii="Times New Roman" w:hAnsi="Times New Roman" w:eastAsia="Times New Roman"/>
                <w:b w:val="0"/>
                <w:color w:val="000000"/>
                <w:sz w:val="14"/>
              </w:rPr>
              <w:t>Kejadian Banjir</w:t>
            </w:r>
          </w:p>
        </w:tc>
        <w:tc>
          <w:tcPr>
            <w:tcW w:type="dxa" w:w="1134"/>
            <w:vAlign w:val="top"/>
          </w:tcPr>
          <w:p>
            <w:pPr>
              <w:spacing w:line="240" w:lineRule="auto" w:after="0"/>
              <w:jc w:val="left"/>
            </w:pPr>
            <w:r/>
            <w:r>
              <w:rPr>
                <w:rFonts w:ascii="Times New Roman" w:hAnsi="Times New Roman" w:eastAsia="Times New Roman"/>
                <w:b w:val="0"/>
                <w:color w:val="000000"/>
                <w:sz w:val="14"/>
              </w:rPr>
              <w:t>9</w:t>
            </w:r>
          </w:p>
        </w:tc>
        <w:tc>
          <w:tcPr>
            <w:tcW w:type="dxa" w:w="1134"/>
            <w:vAlign w:val="top"/>
          </w:tcPr>
          <w:p>
            <w:pPr>
              <w:spacing w:line="240" w:lineRule="auto" w:after="0"/>
              <w:jc w:val="left"/>
            </w:pPr>
            <w:r/>
            <w:r>
              <w:rPr>
                <w:rFonts w:ascii="Times New Roman" w:hAnsi="Times New Roman" w:eastAsia="Times New Roman"/>
                <w:b w:val="0"/>
                <w:color w:val="000000"/>
                <w:sz w:val="14"/>
              </w:rPr>
              <w:t>Banjir 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105.2607000, -5.4478000</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Tervalidasi area via OSM/Nominatim</w:t>
            </w:r>
          </w:p>
        </w:tc>
      </w:tr>
      <w:tr>
        <w:tc>
          <w:tcPr>
            <w:tcW w:type="dxa" w:w="1134"/>
            <w:vAlign w:val="top"/>
          </w:tcPr>
          <w:p>
            <w:pPr>
              <w:spacing w:line="240" w:lineRule="auto" w:after="0"/>
              <w:jc w:val="left"/>
            </w:pPr>
            <w:r/>
            <w:r>
              <w:rPr>
                <w:rFonts w:ascii="Times New Roman" w:hAnsi="Times New Roman" w:eastAsia="Times New Roman"/>
                <w:b w:val="0"/>
                <w:color w:val="000000"/>
                <w:sz w:val="14"/>
              </w:rPr>
              <w:t>Kejadian Banjir</w:t>
            </w:r>
          </w:p>
        </w:tc>
        <w:tc>
          <w:tcPr>
            <w:tcW w:type="dxa" w:w="1134"/>
            <w:vAlign w:val="top"/>
          </w:tcPr>
          <w:p>
            <w:pPr>
              <w:spacing w:line="240" w:lineRule="auto" w:after="0"/>
              <w:jc w:val="left"/>
            </w:pPr>
            <w:r/>
            <w:r>
              <w:rPr>
                <w:rFonts w:ascii="Times New Roman" w:hAnsi="Times New Roman" w:eastAsia="Times New Roman"/>
                <w:b w:val="0"/>
                <w:color w:val="000000"/>
                <w:sz w:val="14"/>
              </w:rPr>
              <w:t>10</w:t>
            </w:r>
          </w:p>
        </w:tc>
        <w:tc>
          <w:tcPr>
            <w:tcW w:type="dxa" w:w="1134"/>
            <w:vAlign w:val="top"/>
          </w:tcPr>
          <w:p>
            <w:pPr>
              <w:spacing w:line="240" w:lineRule="auto" w:after="0"/>
              <w:jc w:val="left"/>
            </w:pPr>
            <w:r/>
            <w:r>
              <w:rPr>
                <w:rFonts w:ascii="Times New Roman" w:hAnsi="Times New Roman" w:eastAsia="Times New Roman"/>
                <w:b w:val="0"/>
                <w:color w:val="000000"/>
                <w:sz w:val="14"/>
              </w:rPr>
              <w:t>Genangan Way Halim</w:t>
            </w:r>
          </w:p>
        </w:tc>
        <w:tc>
          <w:tcPr>
            <w:tcW w:type="dxa" w:w="1134"/>
            <w:vAlign w:val="top"/>
          </w:tcPr>
          <w:p>
            <w:pPr>
              <w:spacing w:line="240" w:lineRule="auto" w:after="0"/>
              <w:jc w:val="left"/>
            </w:pPr>
            <w:r/>
            <w:r>
              <w:rPr>
                <w:rFonts w:ascii="Times New Roman" w:hAnsi="Times New Roman" w:eastAsia="Times New Roman"/>
                <w:b w:val="0"/>
                <w:color w:val="000000"/>
                <w:sz w:val="14"/>
              </w:rPr>
              <w:t>Way Halim</w:t>
            </w:r>
          </w:p>
        </w:tc>
        <w:tc>
          <w:tcPr>
            <w:tcW w:type="dxa" w:w="1134"/>
            <w:vAlign w:val="top"/>
          </w:tcPr>
          <w:p>
            <w:pPr>
              <w:spacing w:line="240" w:lineRule="auto" w:after="0"/>
              <w:jc w:val="left"/>
            </w:pPr>
            <w:r/>
            <w:r>
              <w:rPr>
                <w:rFonts w:ascii="Times New Roman" w:hAnsi="Times New Roman" w:eastAsia="Times New Roman"/>
                <w:b w:val="0"/>
                <w:color w:val="000000"/>
                <w:sz w:val="14"/>
              </w:rPr>
              <w:t>105.2746909, -5.3823404</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Tervalidasi area via OSM/Nominatim</w:t>
            </w:r>
          </w:p>
        </w:tc>
      </w:tr>
      <w:tr>
        <w:tc>
          <w:tcPr>
            <w:tcW w:type="dxa" w:w="1134"/>
            <w:vAlign w:val="top"/>
          </w:tcPr>
          <w:p>
            <w:pPr>
              <w:spacing w:line="240" w:lineRule="auto" w:after="0"/>
              <w:jc w:val="left"/>
            </w:pPr>
            <w:r/>
            <w:r>
              <w:rPr>
                <w:rFonts w:ascii="Times New Roman" w:hAnsi="Times New Roman" w:eastAsia="Times New Roman"/>
                <w:b w:val="0"/>
                <w:color w:val="000000"/>
                <w:sz w:val="14"/>
              </w:rPr>
              <w:t>Kejadian Banjir</w:t>
            </w:r>
          </w:p>
        </w:tc>
        <w:tc>
          <w:tcPr>
            <w:tcW w:type="dxa" w:w="1134"/>
            <w:vAlign w:val="top"/>
          </w:tcPr>
          <w:p>
            <w:pPr>
              <w:spacing w:line="240" w:lineRule="auto" w:after="0"/>
              <w:jc w:val="left"/>
            </w:pPr>
            <w:r/>
            <w:r>
              <w:rPr>
                <w:rFonts w:ascii="Times New Roman" w:hAnsi="Times New Roman" w:eastAsia="Times New Roman"/>
                <w:b w:val="0"/>
                <w:color w:val="000000"/>
                <w:sz w:val="14"/>
              </w:rPr>
              <w:t>11</w:t>
            </w:r>
          </w:p>
        </w:tc>
        <w:tc>
          <w:tcPr>
            <w:tcW w:type="dxa" w:w="1134"/>
            <w:vAlign w:val="top"/>
          </w:tcPr>
          <w:p>
            <w:pPr>
              <w:spacing w:line="240" w:lineRule="auto" w:after="0"/>
              <w:jc w:val="left"/>
            </w:pPr>
            <w:r/>
            <w:r>
              <w:rPr>
                <w:rFonts w:ascii="Times New Roman" w:hAnsi="Times New Roman" w:eastAsia="Times New Roman"/>
                <w:b w:val="0"/>
                <w:color w:val="000000"/>
                <w:sz w:val="14"/>
              </w:rPr>
              <w:t>Banjir Sukarame</w:t>
            </w:r>
          </w:p>
        </w:tc>
        <w:tc>
          <w:tcPr>
            <w:tcW w:type="dxa" w:w="1134"/>
            <w:vAlign w:val="top"/>
          </w:tcPr>
          <w:p>
            <w:pPr>
              <w:spacing w:line="240" w:lineRule="auto" w:after="0"/>
              <w:jc w:val="left"/>
            </w:pPr>
            <w:r/>
            <w:r>
              <w:rPr>
                <w:rFonts w:ascii="Times New Roman" w:hAnsi="Times New Roman" w:eastAsia="Times New Roman"/>
                <w:b w:val="0"/>
                <w:color w:val="000000"/>
                <w:sz w:val="14"/>
              </w:rPr>
              <w:t>Sukarame</w:t>
            </w:r>
          </w:p>
        </w:tc>
        <w:tc>
          <w:tcPr>
            <w:tcW w:type="dxa" w:w="1134"/>
            <w:vAlign w:val="top"/>
          </w:tcPr>
          <w:p>
            <w:pPr>
              <w:spacing w:line="240" w:lineRule="auto" w:after="0"/>
              <w:jc w:val="left"/>
            </w:pPr>
            <w:r/>
            <w:r>
              <w:rPr>
                <w:rFonts w:ascii="Times New Roman" w:hAnsi="Times New Roman" w:eastAsia="Times New Roman"/>
                <w:b w:val="0"/>
                <w:color w:val="000000"/>
                <w:sz w:val="14"/>
              </w:rPr>
              <w:t>105.2946540, -5.3974767</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Tervalidasi area via OSM/Nominatim</w:t>
            </w:r>
          </w:p>
        </w:tc>
      </w:tr>
      <w:tr>
        <w:tc>
          <w:tcPr>
            <w:tcW w:type="dxa" w:w="1134"/>
            <w:vAlign w:val="top"/>
          </w:tcPr>
          <w:p>
            <w:pPr>
              <w:spacing w:line="240" w:lineRule="auto" w:after="0"/>
              <w:jc w:val="left"/>
            </w:pPr>
            <w:r/>
            <w:r>
              <w:rPr>
                <w:rFonts w:ascii="Times New Roman" w:hAnsi="Times New Roman" w:eastAsia="Times New Roman"/>
                <w:b w:val="0"/>
                <w:color w:val="000000"/>
                <w:sz w:val="14"/>
              </w:rPr>
              <w:t>Titik Rawan</w:t>
            </w:r>
          </w:p>
        </w:tc>
        <w:tc>
          <w:tcPr>
            <w:tcW w:type="dxa" w:w="1134"/>
            <w:vAlign w:val="top"/>
          </w:tcPr>
          <w:p>
            <w:pPr>
              <w:spacing w:line="240" w:lineRule="auto" w:after="0"/>
              <w:jc w:val="left"/>
            </w:pPr>
            <w:r/>
            <w:r>
              <w:rPr>
                <w:rFonts w:ascii="Times New Roman" w:hAnsi="Times New Roman" w:eastAsia="Times New Roman"/>
                <w:b w:val="0"/>
                <w:color w:val="000000"/>
                <w:sz w:val="14"/>
              </w:rPr>
              <w:t>13</w:t>
            </w:r>
          </w:p>
        </w:tc>
        <w:tc>
          <w:tcPr>
            <w:tcW w:type="dxa" w:w="1134"/>
            <w:vAlign w:val="top"/>
          </w:tcPr>
          <w:p>
            <w:pPr>
              <w:spacing w:line="240" w:lineRule="auto" w:after="0"/>
              <w:jc w:val="left"/>
            </w:pPr>
            <w:r/>
            <w:r>
              <w:rPr>
                <w:rFonts w:ascii="Times New Roman" w:hAnsi="Times New Roman" w:eastAsia="Times New Roman"/>
                <w:b w:val="0"/>
                <w:color w:val="000000"/>
                <w:sz w:val="14"/>
              </w:rPr>
              <w:t>Rawan Banjir Way Halim</w:t>
            </w:r>
          </w:p>
        </w:tc>
        <w:tc>
          <w:tcPr>
            <w:tcW w:type="dxa" w:w="1134"/>
            <w:vAlign w:val="top"/>
          </w:tcPr>
          <w:p>
            <w:pPr>
              <w:spacing w:line="240" w:lineRule="auto" w:after="0"/>
              <w:jc w:val="left"/>
            </w:pPr>
            <w:r/>
            <w:r>
              <w:rPr>
                <w:rFonts w:ascii="Times New Roman" w:hAnsi="Times New Roman" w:eastAsia="Times New Roman"/>
                <w:b w:val="0"/>
                <w:color w:val="000000"/>
                <w:sz w:val="14"/>
              </w:rPr>
              <w:t>Way Halim</w:t>
            </w:r>
          </w:p>
        </w:tc>
        <w:tc>
          <w:tcPr>
            <w:tcW w:type="dxa" w:w="1134"/>
            <w:vAlign w:val="top"/>
          </w:tcPr>
          <w:p>
            <w:pPr>
              <w:spacing w:line="240" w:lineRule="auto" w:after="0"/>
              <w:jc w:val="left"/>
            </w:pPr>
            <w:r/>
            <w:r>
              <w:rPr>
                <w:rFonts w:ascii="Times New Roman" w:hAnsi="Times New Roman" w:eastAsia="Times New Roman"/>
                <w:b w:val="0"/>
                <w:color w:val="000000"/>
                <w:sz w:val="14"/>
              </w:rPr>
              <w:t>105.2746909, -5.3823404</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Tervalidasi area via OSM/Nominatim</w:t>
            </w:r>
          </w:p>
        </w:tc>
      </w:tr>
      <w:tr>
        <w:tc>
          <w:tcPr>
            <w:tcW w:type="dxa" w:w="1134"/>
            <w:vAlign w:val="top"/>
          </w:tcPr>
          <w:p>
            <w:pPr>
              <w:spacing w:line="240" w:lineRule="auto" w:after="0"/>
              <w:jc w:val="left"/>
            </w:pPr>
            <w:r/>
            <w:r>
              <w:rPr>
                <w:rFonts w:ascii="Times New Roman" w:hAnsi="Times New Roman" w:eastAsia="Times New Roman"/>
                <w:b w:val="0"/>
                <w:color w:val="000000"/>
                <w:sz w:val="14"/>
              </w:rPr>
              <w:t>Titik Rawan</w:t>
            </w:r>
          </w:p>
        </w:tc>
        <w:tc>
          <w:tcPr>
            <w:tcW w:type="dxa" w:w="1134"/>
            <w:vAlign w:val="top"/>
          </w:tcPr>
          <w:p>
            <w:pPr>
              <w:spacing w:line="240" w:lineRule="auto" w:after="0"/>
              <w:jc w:val="left"/>
            </w:pPr>
            <w:r/>
            <w:r>
              <w:rPr>
                <w:rFonts w:ascii="Times New Roman" w:hAnsi="Times New Roman" w:eastAsia="Times New Roman"/>
                <w:b w:val="0"/>
                <w:color w:val="000000"/>
                <w:sz w:val="14"/>
              </w:rPr>
              <w:t>14</w:t>
            </w:r>
          </w:p>
        </w:tc>
        <w:tc>
          <w:tcPr>
            <w:tcW w:type="dxa" w:w="1134"/>
            <w:vAlign w:val="top"/>
          </w:tcPr>
          <w:p>
            <w:pPr>
              <w:spacing w:line="240" w:lineRule="auto" w:after="0"/>
              <w:jc w:val="left"/>
            </w:pPr>
            <w:r/>
            <w:r>
              <w:rPr>
                <w:rFonts w:ascii="Times New Roman" w:hAnsi="Times New Roman" w:eastAsia="Times New Roman"/>
                <w:b w:val="0"/>
                <w:color w:val="000000"/>
                <w:sz w:val="14"/>
              </w:rPr>
              <w:t>Rawan Banjir 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105.2608000, -5.4469000</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Tervalidasi area via OSM/Nominatim</w:t>
            </w:r>
          </w:p>
        </w:tc>
      </w:tr>
      <w:tr>
        <w:tc>
          <w:tcPr>
            <w:tcW w:type="dxa" w:w="1134"/>
            <w:vAlign w:val="top"/>
          </w:tcPr>
          <w:p>
            <w:pPr>
              <w:spacing w:line="240" w:lineRule="auto" w:after="0"/>
              <w:jc w:val="left"/>
            </w:pPr>
            <w:r/>
            <w:r>
              <w:rPr>
                <w:rFonts w:ascii="Times New Roman" w:hAnsi="Times New Roman" w:eastAsia="Times New Roman"/>
                <w:b w:val="0"/>
                <w:color w:val="000000"/>
                <w:sz w:val="14"/>
              </w:rPr>
              <w:t>Titik Rawan</w:t>
            </w:r>
          </w:p>
        </w:tc>
        <w:tc>
          <w:tcPr>
            <w:tcW w:type="dxa" w:w="1134"/>
            <w:vAlign w:val="top"/>
          </w:tcPr>
          <w:p>
            <w:pPr>
              <w:spacing w:line="240" w:lineRule="auto" w:after="0"/>
              <w:jc w:val="left"/>
            </w:pPr>
            <w:r/>
            <w:r>
              <w:rPr>
                <w:rFonts w:ascii="Times New Roman" w:hAnsi="Times New Roman" w:eastAsia="Times New Roman"/>
                <w:b w:val="0"/>
                <w:color w:val="000000"/>
                <w:sz w:val="14"/>
              </w:rPr>
              <w:t>15</w:t>
            </w:r>
          </w:p>
        </w:tc>
        <w:tc>
          <w:tcPr>
            <w:tcW w:type="dxa" w:w="1134"/>
            <w:vAlign w:val="top"/>
          </w:tcPr>
          <w:p>
            <w:pPr>
              <w:spacing w:line="240" w:lineRule="auto" w:after="0"/>
              <w:jc w:val="left"/>
            </w:pPr>
            <w:r/>
            <w:r>
              <w:rPr>
                <w:rFonts w:ascii="Times New Roman" w:hAnsi="Times New Roman" w:eastAsia="Times New Roman"/>
                <w:b w:val="0"/>
                <w:color w:val="000000"/>
                <w:sz w:val="14"/>
              </w:rPr>
              <w:t>Rawan Banjir Panjang Utara</w:t>
            </w:r>
          </w:p>
        </w:tc>
        <w:tc>
          <w:tcPr>
            <w:tcW w:type="dxa" w:w="1134"/>
            <w:vAlign w:val="top"/>
          </w:tcPr>
          <w:p>
            <w:pPr>
              <w:spacing w:line="240" w:lineRule="auto" w:after="0"/>
              <w:jc w:val="left"/>
            </w:pPr>
            <w:r/>
            <w:r>
              <w:rPr>
                <w:rFonts w:ascii="Times New Roman" w:hAnsi="Times New Roman" w:eastAsia="Times New Roman"/>
                <w:b w:val="0"/>
                <w:color w:val="000000"/>
                <w:sz w:val="14"/>
              </w:rPr>
              <w:t>Panjang</w:t>
            </w:r>
          </w:p>
        </w:tc>
        <w:tc>
          <w:tcPr>
            <w:tcW w:type="dxa" w:w="1134"/>
            <w:vAlign w:val="top"/>
          </w:tcPr>
          <w:p>
            <w:pPr>
              <w:spacing w:line="240" w:lineRule="auto" w:after="0"/>
              <w:jc w:val="left"/>
            </w:pPr>
            <w:r/>
            <w:r>
              <w:rPr>
                <w:rFonts w:ascii="Times New Roman" w:hAnsi="Times New Roman" w:eastAsia="Times New Roman"/>
                <w:b w:val="0"/>
                <w:color w:val="000000"/>
                <w:sz w:val="14"/>
              </w:rPr>
              <w:t>105.3229645, -5.4721335</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Tervalidasi area via OSM/Nominatim</w:t>
            </w:r>
          </w:p>
        </w:tc>
      </w:tr>
      <w:tr>
        <w:tc>
          <w:tcPr>
            <w:tcW w:type="dxa" w:w="1134"/>
            <w:vAlign w:val="top"/>
          </w:tcPr>
          <w:p>
            <w:pPr>
              <w:spacing w:line="240" w:lineRule="auto" w:after="0"/>
              <w:jc w:val="left"/>
            </w:pPr>
            <w:r/>
            <w:r>
              <w:rPr>
                <w:rFonts w:ascii="Times New Roman" w:hAnsi="Times New Roman" w:eastAsia="Times New Roman"/>
                <w:b w:val="0"/>
                <w:color w:val="000000"/>
                <w:sz w:val="14"/>
              </w:rPr>
              <w:t>Titik Evakuasi</w:t>
            </w:r>
          </w:p>
        </w:tc>
        <w:tc>
          <w:tcPr>
            <w:tcW w:type="dxa" w:w="1134"/>
            <w:vAlign w:val="top"/>
          </w:tcPr>
          <w:p>
            <w:pPr>
              <w:spacing w:line="240" w:lineRule="auto" w:after="0"/>
              <w:jc w:val="left"/>
            </w:pPr>
            <w:r/>
            <w:r>
              <w:rPr>
                <w:rFonts w:ascii="Times New Roman" w:hAnsi="Times New Roman" w:eastAsia="Times New Roman"/>
                <w:b w:val="0"/>
                <w:color w:val="000000"/>
                <w:sz w:val="14"/>
              </w:rPr>
              <w:t>11</w:t>
            </w:r>
          </w:p>
        </w:tc>
        <w:tc>
          <w:tcPr>
            <w:tcW w:type="dxa" w:w="1134"/>
            <w:vAlign w:val="top"/>
          </w:tcPr>
          <w:p>
            <w:pPr>
              <w:spacing w:line="240" w:lineRule="auto" w:after="0"/>
              <w:jc w:val="left"/>
            </w:pPr>
            <w:r/>
            <w:r>
              <w:rPr>
                <w:rFonts w:ascii="Times New Roman" w:hAnsi="Times New Roman" w:eastAsia="Times New Roman"/>
                <w:b w:val="0"/>
                <w:color w:val="000000"/>
                <w:sz w:val="14"/>
              </w:rPr>
              <w:t>Masjid Al-Furqon Lungsir</w:t>
            </w:r>
          </w:p>
        </w:tc>
        <w:tc>
          <w:tcPr>
            <w:tcW w:type="dxa" w:w="1134"/>
            <w:vAlign w:val="top"/>
          </w:tcPr>
          <w:p>
            <w:pPr>
              <w:spacing w:line="240" w:lineRule="auto" w:after="0"/>
              <w:jc w:val="left"/>
            </w:pPr>
            <w:r/>
            <w:r>
              <w:rPr>
                <w:rFonts w:ascii="Times New Roman" w:hAnsi="Times New Roman" w:eastAsia="Times New Roman"/>
                <w:b w:val="0"/>
                <w:color w:val="000000"/>
                <w:sz w:val="14"/>
              </w:rPr>
              <w:t>Tanjung Karang Pusat</w:t>
            </w:r>
          </w:p>
        </w:tc>
        <w:tc>
          <w:tcPr>
            <w:tcW w:type="dxa" w:w="1134"/>
            <w:vAlign w:val="top"/>
          </w:tcPr>
          <w:p>
            <w:pPr>
              <w:spacing w:line="240" w:lineRule="auto" w:after="0"/>
              <w:jc w:val="left"/>
            </w:pPr>
            <w:r/>
            <w:r>
              <w:rPr>
                <w:rFonts w:ascii="Times New Roman" w:hAnsi="Times New Roman" w:eastAsia="Times New Roman"/>
                <w:b w:val="0"/>
                <w:color w:val="000000"/>
                <w:sz w:val="14"/>
              </w:rPr>
              <w:t>105.2615707, -5.4291549</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Kandidat simulasi, bukan shelter resmi</w:t>
            </w:r>
          </w:p>
        </w:tc>
      </w:tr>
      <w:tr>
        <w:tc>
          <w:tcPr>
            <w:tcW w:type="dxa" w:w="1134"/>
            <w:vAlign w:val="top"/>
          </w:tcPr>
          <w:p>
            <w:pPr>
              <w:spacing w:line="240" w:lineRule="auto" w:after="0"/>
              <w:jc w:val="left"/>
            </w:pPr>
            <w:r/>
            <w:r>
              <w:rPr>
                <w:rFonts w:ascii="Times New Roman" w:hAnsi="Times New Roman" w:eastAsia="Times New Roman"/>
                <w:b w:val="0"/>
                <w:color w:val="000000"/>
                <w:sz w:val="14"/>
              </w:rPr>
              <w:t>Titik Evakuasi</w:t>
            </w:r>
          </w:p>
        </w:tc>
        <w:tc>
          <w:tcPr>
            <w:tcW w:type="dxa" w:w="1134"/>
            <w:vAlign w:val="top"/>
          </w:tcPr>
          <w:p>
            <w:pPr>
              <w:spacing w:line="240" w:lineRule="auto" w:after="0"/>
              <w:jc w:val="left"/>
            </w:pPr>
            <w:r/>
            <w:r>
              <w:rPr>
                <w:rFonts w:ascii="Times New Roman" w:hAnsi="Times New Roman" w:eastAsia="Times New Roman"/>
                <w:b w:val="0"/>
                <w:color w:val="000000"/>
                <w:sz w:val="14"/>
              </w:rPr>
              <w:t>12</w:t>
            </w:r>
          </w:p>
        </w:tc>
        <w:tc>
          <w:tcPr>
            <w:tcW w:type="dxa" w:w="1134"/>
            <w:vAlign w:val="top"/>
          </w:tcPr>
          <w:p>
            <w:pPr>
              <w:spacing w:line="240" w:lineRule="auto" w:after="0"/>
              <w:jc w:val="left"/>
            </w:pPr>
            <w:r/>
            <w:r>
              <w:rPr>
                <w:rFonts w:ascii="Times New Roman" w:hAnsi="Times New Roman" w:eastAsia="Times New Roman"/>
                <w:b w:val="0"/>
                <w:color w:val="000000"/>
                <w:sz w:val="14"/>
              </w:rPr>
              <w:t>GOR Saburai</w:t>
            </w:r>
          </w:p>
        </w:tc>
        <w:tc>
          <w:tcPr>
            <w:tcW w:type="dxa" w:w="1134"/>
            <w:vAlign w:val="top"/>
          </w:tcPr>
          <w:p>
            <w:pPr>
              <w:spacing w:line="240" w:lineRule="auto" w:after="0"/>
              <w:jc w:val="left"/>
            </w:pPr>
            <w:r/>
            <w:r>
              <w:rPr>
                <w:rFonts w:ascii="Times New Roman" w:hAnsi="Times New Roman" w:eastAsia="Times New Roman"/>
                <w:b w:val="0"/>
                <w:color w:val="000000"/>
                <w:sz w:val="14"/>
              </w:rPr>
              <w:t>Enggal</w:t>
            </w:r>
          </w:p>
        </w:tc>
        <w:tc>
          <w:tcPr>
            <w:tcW w:type="dxa" w:w="1134"/>
            <w:vAlign w:val="top"/>
          </w:tcPr>
          <w:p>
            <w:pPr>
              <w:spacing w:line="240" w:lineRule="auto" w:after="0"/>
              <w:jc w:val="left"/>
            </w:pPr>
            <w:r/>
            <w:r>
              <w:rPr>
                <w:rFonts w:ascii="Times New Roman" w:hAnsi="Times New Roman" w:eastAsia="Times New Roman"/>
                <w:b w:val="0"/>
                <w:color w:val="000000"/>
                <w:sz w:val="14"/>
              </w:rPr>
              <w:t>105.2598000, -5.4218000</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Kandidat simulasi, bukan shelter resmi</w:t>
            </w:r>
          </w:p>
        </w:tc>
      </w:tr>
      <w:tr>
        <w:tc>
          <w:tcPr>
            <w:tcW w:type="dxa" w:w="1134"/>
            <w:vAlign w:val="top"/>
          </w:tcPr>
          <w:p>
            <w:pPr>
              <w:spacing w:line="240" w:lineRule="auto" w:after="0"/>
              <w:jc w:val="left"/>
            </w:pPr>
            <w:r/>
            <w:r>
              <w:rPr>
                <w:rFonts w:ascii="Times New Roman" w:hAnsi="Times New Roman" w:eastAsia="Times New Roman"/>
                <w:b w:val="0"/>
                <w:color w:val="000000"/>
                <w:sz w:val="14"/>
              </w:rPr>
              <w:t>Titik Evakuasi</w:t>
            </w:r>
          </w:p>
        </w:tc>
        <w:tc>
          <w:tcPr>
            <w:tcW w:type="dxa" w:w="1134"/>
            <w:vAlign w:val="top"/>
          </w:tcPr>
          <w:p>
            <w:pPr>
              <w:spacing w:line="240" w:lineRule="auto" w:after="0"/>
              <w:jc w:val="left"/>
            </w:pPr>
            <w:r/>
            <w:r>
              <w:rPr>
                <w:rFonts w:ascii="Times New Roman" w:hAnsi="Times New Roman" w:eastAsia="Times New Roman"/>
                <w:b w:val="0"/>
                <w:color w:val="000000"/>
                <w:sz w:val="14"/>
              </w:rPr>
              <w:t>13</w:t>
            </w:r>
          </w:p>
        </w:tc>
        <w:tc>
          <w:tcPr>
            <w:tcW w:type="dxa" w:w="1134"/>
            <w:vAlign w:val="top"/>
          </w:tcPr>
          <w:p>
            <w:pPr>
              <w:spacing w:line="240" w:lineRule="auto" w:after="0"/>
              <w:jc w:val="left"/>
            </w:pPr>
            <w:r/>
            <w:r>
              <w:rPr>
                <w:rFonts w:ascii="Times New Roman" w:hAnsi="Times New Roman" w:eastAsia="Times New Roman"/>
                <w:b w:val="0"/>
                <w:color w:val="000000"/>
                <w:sz w:val="14"/>
              </w:rPr>
              <w:t>Kantor Kecamatan 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105.2591000, -5.4485000</w:t>
            </w:r>
          </w:p>
        </w:tc>
        <w:tc>
          <w:tcPr>
            <w:tcW w:type="dxa" w:w="1134"/>
            <w:vAlign w:val="top"/>
          </w:tcPr>
          <w:p>
            <w:pPr>
              <w:spacing w:line="240" w:lineRule="auto" w:after="0"/>
              <w:jc w:val="left"/>
            </w:pPr>
            <w:r/>
            <w:r>
              <w:rPr>
                <w:rFonts w:ascii="Times New Roman" w:hAnsi="Times New Roman" w:eastAsia="Times New Roman"/>
                <w:b w:val="0"/>
                <w:color w:val="000000"/>
                <w:sz w:val="14"/>
              </w:rPr>
              <w:t>simulasi</w:t>
            </w:r>
          </w:p>
        </w:tc>
        <w:tc>
          <w:tcPr>
            <w:tcW w:type="dxa" w:w="1134"/>
            <w:vAlign w:val="top"/>
          </w:tcPr>
          <w:p>
            <w:pPr>
              <w:spacing w:line="240" w:lineRule="auto" w:after="0"/>
              <w:jc w:val="left"/>
            </w:pPr>
            <w:r/>
            <w:r>
              <w:rPr>
                <w:rFonts w:ascii="Times New Roman" w:hAnsi="Times New Roman" w:eastAsia="Times New Roman"/>
                <w:b w:val="0"/>
                <w:color w:val="000000"/>
                <w:sz w:val="14"/>
              </w:rPr>
              <w:t>Kandidat simulasi, bukan shelter resmi</w:t>
            </w:r>
          </w:p>
        </w:tc>
      </w:tr>
      <w:tr>
        <w:tc>
          <w:tcPr>
            <w:tcW w:type="dxa" w:w="1134"/>
            <w:vAlign w:val="top"/>
          </w:tcPr>
          <w:p>
            <w:pPr>
              <w:spacing w:line="240" w:lineRule="auto" w:after="0"/>
              <w:jc w:val="left"/>
            </w:pPr>
            <w:r/>
            <w:r>
              <w:rPr>
                <w:rFonts w:ascii="Times New Roman" w:hAnsi="Times New Roman" w:eastAsia="Times New Roman"/>
                <w:b w:val="0"/>
                <w:color w:val="000000"/>
                <w:sz w:val="14"/>
              </w:rPr>
              <w:t>Pos Alat Berat</w:t>
            </w:r>
          </w:p>
        </w:tc>
        <w:tc>
          <w:tcPr>
            <w:tcW w:type="dxa" w:w="1134"/>
            <w:vAlign w:val="top"/>
          </w:tcPr>
          <w:p>
            <w:pPr>
              <w:spacing w:line="240" w:lineRule="auto" w:after="0"/>
              <w:jc w:val="left"/>
            </w:pPr>
            <w:r/>
            <w:r>
              <w:rPr>
                <w:rFonts w:ascii="Times New Roman" w:hAnsi="Times New Roman" w:eastAsia="Times New Roman"/>
                <w:b w:val="0"/>
                <w:color w:val="000000"/>
                <w:sz w:val="14"/>
              </w:rPr>
              <w:t>7</w:t>
            </w:r>
          </w:p>
        </w:tc>
        <w:tc>
          <w:tcPr>
            <w:tcW w:type="dxa" w:w="1134"/>
            <w:vAlign w:val="top"/>
          </w:tcPr>
          <w:p>
            <w:pPr>
              <w:spacing w:line="240" w:lineRule="auto" w:after="0"/>
              <w:jc w:val="left"/>
            </w:pPr>
            <w:r/>
            <w:r>
              <w:rPr>
                <w:rFonts w:ascii="Times New Roman" w:hAnsi="Times New Roman" w:eastAsia="Times New Roman"/>
                <w:b w:val="0"/>
                <w:color w:val="000000"/>
                <w:sz w:val="14"/>
              </w:rPr>
              <w:t>Pos Alat Berat Panjang</w:t>
            </w:r>
          </w:p>
        </w:tc>
        <w:tc>
          <w:tcPr>
            <w:tcW w:type="dxa" w:w="1134"/>
            <w:vAlign w:val="top"/>
          </w:tcPr>
          <w:p>
            <w:pPr>
              <w:spacing w:line="240" w:lineRule="auto" w:after="0"/>
              <w:jc w:val="left"/>
            </w:pPr>
            <w:r/>
            <w:r>
              <w:rPr>
                <w:rFonts w:ascii="Times New Roman" w:hAnsi="Times New Roman" w:eastAsia="Times New Roman"/>
                <w:b w:val="0"/>
                <w:color w:val="000000"/>
                <w:sz w:val="14"/>
              </w:rPr>
              <w:t>Panjang</w:t>
            </w:r>
          </w:p>
        </w:tc>
        <w:tc>
          <w:tcPr>
            <w:tcW w:type="dxa" w:w="1134"/>
            <w:vAlign w:val="top"/>
          </w:tcPr>
          <w:p>
            <w:pPr>
              <w:spacing w:line="240" w:lineRule="auto" w:after="0"/>
              <w:jc w:val="left"/>
            </w:pPr>
            <w:r/>
            <w:r>
              <w:rPr>
                <w:rFonts w:ascii="Times New Roman" w:hAnsi="Times New Roman" w:eastAsia="Times New Roman"/>
                <w:b w:val="0"/>
                <w:color w:val="000000"/>
                <w:sz w:val="14"/>
              </w:rPr>
              <w:t>105.3262000, -5.4669000</w:t>
            </w:r>
          </w:p>
        </w:tc>
        <w:tc>
          <w:tcPr>
            <w:tcW w:type="dxa" w:w="1134"/>
            <w:vAlign w:val="top"/>
          </w:tcPr>
          <w:p>
            <w:pPr>
              <w:spacing w:line="240" w:lineRule="auto" w:after="0"/>
              <w:jc w:val="left"/>
            </w:pPr>
            <w:r/>
            <w:r>
              <w:rPr>
                <w:rFonts w:ascii="Times New Roman" w:hAnsi="Times New Roman" w:eastAsia="Times New Roman"/>
                <w:b w:val="0"/>
                <w:color w:val="000000"/>
                <w:sz w:val="14"/>
              </w:rPr>
              <w:t>dummy</w:t>
            </w:r>
          </w:p>
        </w:tc>
        <w:tc>
          <w:tcPr>
            <w:tcW w:type="dxa" w:w="1134"/>
            <w:vAlign w:val="top"/>
          </w:tcPr>
          <w:p>
            <w:pPr>
              <w:spacing w:line="240" w:lineRule="auto" w:after="0"/>
              <w:jc w:val="left"/>
            </w:pPr>
            <w:r/>
            <w:r>
              <w:rPr>
                <w:rFonts w:ascii="Times New Roman" w:hAnsi="Times New Roman" w:eastAsia="Times New Roman"/>
                <w:b w:val="0"/>
                <w:color w:val="000000"/>
                <w:sz w:val="14"/>
              </w:rPr>
              <w:t>Dummy realistis, bukan fasilitas resmi</w:t>
            </w:r>
          </w:p>
        </w:tc>
      </w:tr>
      <w:tr>
        <w:tc>
          <w:tcPr>
            <w:tcW w:type="dxa" w:w="1134"/>
            <w:vAlign w:val="top"/>
          </w:tcPr>
          <w:p>
            <w:pPr>
              <w:spacing w:line="240" w:lineRule="auto" w:after="0"/>
              <w:jc w:val="left"/>
            </w:pPr>
            <w:r/>
            <w:r>
              <w:rPr>
                <w:rFonts w:ascii="Times New Roman" w:hAnsi="Times New Roman" w:eastAsia="Times New Roman"/>
                <w:b w:val="0"/>
                <w:color w:val="000000"/>
                <w:sz w:val="14"/>
              </w:rPr>
              <w:t>Pos Alat Berat</w:t>
            </w:r>
          </w:p>
        </w:tc>
        <w:tc>
          <w:tcPr>
            <w:tcW w:type="dxa" w:w="1134"/>
            <w:vAlign w:val="top"/>
          </w:tcPr>
          <w:p>
            <w:pPr>
              <w:spacing w:line="240" w:lineRule="auto" w:after="0"/>
              <w:jc w:val="left"/>
            </w:pPr>
            <w:r/>
            <w:r>
              <w:rPr>
                <w:rFonts w:ascii="Times New Roman" w:hAnsi="Times New Roman" w:eastAsia="Times New Roman"/>
                <w:b w:val="0"/>
                <w:color w:val="000000"/>
                <w:sz w:val="14"/>
              </w:rPr>
              <w:t>8</w:t>
            </w:r>
          </w:p>
        </w:tc>
        <w:tc>
          <w:tcPr>
            <w:tcW w:type="dxa" w:w="1134"/>
            <w:vAlign w:val="top"/>
          </w:tcPr>
          <w:p>
            <w:pPr>
              <w:spacing w:line="240" w:lineRule="auto" w:after="0"/>
              <w:jc w:val="left"/>
            </w:pPr>
            <w:r/>
            <w:r>
              <w:rPr>
                <w:rFonts w:ascii="Times New Roman" w:hAnsi="Times New Roman" w:eastAsia="Times New Roman"/>
                <w:b w:val="0"/>
                <w:color w:val="000000"/>
                <w:sz w:val="14"/>
              </w:rPr>
              <w:t>Pos Alat Berat Teluk Betung</w:t>
            </w:r>
          </w:p>
        </w:tc>
        <w:tc>
          <w:tcPr>
            <w:tcW w:type="dxa" w:w="1134"/>
            <w:vAlign w:val="top"/>
          </w:tcPr>
          <w:p>
            <w:pPr>
              <w:spacing w:line="240" w:lineRule="auto" w:after="0"/>
              <w:jc w:val="left"/>
            </w:pPr>
            <w:r/>
            <w:r>
              <w:rPr>
                <w:rFonts w:ascii="Times New Roman" w:hAnsi="Times New Roman" w:eastAsia="Times New Roman"/>
                <w:b w:val="0"/>
                <w:color w:val="000000"/>
                <w:sz w:val="14"/>
              </w:rPr>
              <w:t>Teluk Betung Selatan</w:t>
            </w:r>
          </w:p>
        </w:tc>
        <w:tc>
          <w:tcPr>
            <w:tcW w:type="dxa" w:w="1134"/>
            <w:vAlign w:val="top"/>
          </w:tcPr>
          <w:p>
            <w:pPr>
              <w:spacing w:line="240" w:lineRule="auto" w:after="0"/>
              <w:jc w:val="left"/>
            </w:pPr>
            <w:r/>
            <w:r>
              <w:rPr>
                <w:rFonts w:ascii="Times New Roman" w:hAnsi="Times New Roman" w:eastAsia="Times New Roman"/>
                <w:b w:val="0"/>
                <w:color w:val="000000"/>
                <w:sz w:val="14"/>
              </w:rPr>
              <w:t>105.2590000, -5.4442000</w:t>
            </w:r>
          </w:p>
        </w:tc>
        <w:tc>
          <w:tcPr>
            <w:tcW w:type="dxa" w:w="1134"/>
            <w:vAlign w:val="top"/>
          </w:tcPr>
          <w:p>
            <w:pPr>
              <w:spacing w:line="240" w:lineRule="auto" w:after="0"/>
              <w:jc w:val="left"/>
            </w:pPr>
            <w:r/>
            <w:r>
              <w:rPr>
                <w:rFonts w:ascii="Times New Roman" w:hAnsi="Times New Roman" w:eastAsia="Times New Roman"/>
                <w:b w:val="0"/>
                <w:color w:val="000000"/>
                <w:sz w:val="14"/>
              </w:rPr>
              <w:t>dummy</w:t>
            </w:r>
          </w:p>
        </w:tc>
        <w:tc>
          <w:tcPr>
            <w:tcW w:type="dxa" w:w="1134"/>
            <w:vAlign w:val="top"/>
          </w:tcPr>
          <w:p>
            <w:pPr>
              <w:spacing w:line="240" w:lineRule="auto" w:after="0"/>
              <w:jc w:val="left"/>
            </w:pPr>
            <w:r/>
            <w:r>
              <w:rPr>
                <w:rFonts w:ascii="Times New Roman" w:hAnsi="Times New Roman" w:eastAsia="Times New Roman"/>
                <w:b w:val="0"/>
                <w:color w:val="000000"/>
                <w:sz w:val="14"/>
              </w:rPr>
              <w:t>Dummy realistis, bukan fasilitas resmi</w:t>
            </w:r>
          </w:p>
        </w:tc>
      </w:tr>
      <w:tr>
        <w:tc>
          <w:tcPr>
            <w:tcW w:type="dxa" w:w="1134"/>
            <w:vAlign w:val="top"/>
          </w:tcPr>
          <w:p>
            <w:pPr>
              <w:spacing w:line="240" w:lineRule="auto" w:after="0"/>
              <w:jc w:val="left"/>
            </w:pPr>
            <w:r/>
            <w:r>
              <w:rPr>
                <w:rFonts w:ascii="Times New Roman" w:hAnsi="Times New Roman" w:eastAsia="Times New Roman"/>
                <w:b w:val="0"/>
                <w:color w:val="000000"/>
                <w:sz w:val="14"/>
              </w:rPr>
              <w:t>Pos Alat Berat</w:t>
            </w:r>
          </w:p>
        </w:tc>
        <w:tc>
          <w:tcPr>
            <w:tcW w:type="dxa" w:w="1134"/>
            <w:vAlign w:val="top"/>
          </w:tcPr>
          <w:p>
            <w:pPr>
              <w:spacing w:line="240" w:lineRule="auto" w:after="0"/>
              <w:jc w:val="left"/>
            </w:pPr>
            <w:r/>
            <w:r>
              <w:rPr>
                <w:rFonts w:ascii="Times New Roman" w:hAnsi="Times New Roman" w:eastAsia="Times New Roman"/>
                <w:b w:val="0"/>
                <w:color w:val="000000"/>
                <w:sz w:val="14"/>
              </w:rPr>
              <w:t>9</w:t>
            </w:r>
          </w:p>
        </w:tc>
        <w:tc>
          <w:tcPr>
            <w:tcW w:type="dxa" w:w="1134"/>
            <w:vAlign w:val="top"/>
          </w:tcPr>
          <w:p>
            <w:pPr>
              <w:spacing w:line="240" w:lineRule="auto" w:after="0"/>
              <w:jc w:val="left"/>
            </w:pPr>
            <w:r/>
            <w:r>
              <w:rPr>
                <w:rFonts w:ascii="Times New Roman" w:hAnsi="Times New Roman" w:eastAsia="Times New Roman"/>
                <w:b w:val="0"/>
                <w:color w:val="000000"/>
                <w:sz w:val="14"/>
              </w:rPr>
              <w:t>Pos Alat Berat Rajabasa</w:t>
            </w:r>
          </w:p>
        </w:tc>
        <w:tc>
          <w:tcPr>
            <w:tcW w:type="dxa" w:w="1134"/>
            <w:vAlign w:val="top"/>
          </w:tcPr>
          <w:p>
            <w:pPr>
              <w:spacing w:line="240" w:lineRule="auto" w:after="0"/>
              <w:jc w:val="left"/>
            </w:pPr>
            <w:r/>
            <w:r>
              <w:rPr>
                <w:rFonts w:ascii="Times New Roman" w:hAnsi="Times New Roman" w:eastAsia="Times New Roman"/>
                <w:b w:val="0"/>
                <w:color w:val="000000"/>
                <w:sz w:val="14"/>
              </w:rPr>
              <w:t>Rajabasa</w:t>
            </w:r>
          </w:p>
        </w:tc>
        <w:tc>
          <w:tcPr>
            <w:tcW w:type="dxa" w:w="1134"/>
            <w:vAlign w:val="top"/>
          </w:tcPr>
          <w:p>
            <w:pPr>
              <w:spacing w:line="240" w:lineRule="auto" w:after="0"/>
              <w:jc w:val="left"/>
            </w:pPr>
            <w:r/>
            <w:r>
              <w:rPr>
                <w:rFonts w:ascii="Times New Roman" w:hAnsi="Times New Roman" w:eastAsia="Times New Roman"/>
                <w:b w:val="0"/>
                <w:color w:val="000000"/>
                <w:sz w:val="14"/>
              </w:rPr>
              <w:t>105.2297280, -5.3627526</w:t>
            </w:r>
          </w:p>
        </w:tc>
        <w:tc>
          <w:tcPr>
            <w:tcW w:type="dxa" w:w="1134"/>
            <w:vAlign w:val="top"/>
          </w:tcPr>
          <w:p>
            <w:pPr>
              <w:spacing w:line="240" w:lineRule="auto" w:after="0"/>
              <w:jc w:val="left"/>
            </w:pPr>
            <w:r/>
            <w:r>
              <w:rPr>
                <w:rFonts w:ascii="Times New Roman" w:hAnsi="Times New Roman" w:eastAsia="Times New Roman"/>
                <w:b w:val="0"/>
                <w:color w:val="000000"/>
                <w:sz w:val="14"/>
              </w:rPr>
              <w:t>dummy</w:t>
            </w:r>
          </w:p>
        </w:tc>
        <w:tc>
          <w:tcPr>
            <w:tcW w:type="dxa" w:w="1134"/>
            <w:vAlign w:val="top"/>
          </w:tcPr>
          <w:p>
            <w:pPr>
              <w:spacing w:line="240" w:lineRule="auto" w:after="0"/>
              <w:jc w:val="left"/>
            </w:pPr>
            <w:r/>
            <w:r>
              <w:rPr>
                <w:rFonts w:ascii="Times New Roman" w:hAnsi="Times New Roman" w:eastAsia="Times New Roman"/>
                <w:b w:val="0"/>
                <w:color w:val="000000"/>
                <w:sz w:val="14"/>
              </w:rPr>
              <w:t>Dummy realistis, bukan fasilitas resmi</w:t>
            </w:r>
          </w:p>
        </w:tc>
      </w:tr>
    </w:tbl>
    <w:p/>
    <w:p>
      <w:pPr>
        <w:pStyle w:val="Heading2"/>
        <w:spacing w:line="360" w:lineRule="auto" w:before="120" w:after="0"/>
        <w:jc w:val="left"/>
      </w:pPr>
      <w:r>
        <w:rPr>
          <w:rFonts w:ascii="Times New Roman" w:hAnsi="Times New Roman" w:eastAsia="Times New Roman"/>
          <w:b/>
          <w:i w:val="0"/>
          <w:color w:val="000000"/>
          <w:sz w:val="24"/>
        </w:rPr>
        <w:t>3.6 Validasi Lokasi dan Provenance Data</w:t>
      </w:r>
    </w:p>
    <w:p>
      <w:pPr>
        <w:spacing w:line="360" w:lineRule="auto" w:after="0"/>
        <w:ind w:firstLine="709"/>
        <w:jc w:val="both"/>
      </w:pPr>
      <w:r>
        <w:rPr>
          <w:rFonts w:ascii="Times New Roman" w:hAnsi="Times New Roman" w:eastAsia="Times New Roman"/>
          <w:color w:val="000000"/>
          <w:sz w:val="24"/>
        </w:rPr>
        <w:t>Audit spasial dilakukan terhadap 36 record menggunakan OpenStreetMap/Nominatim pada 2 Juni 2026. Seluruh record final terbaca pada area Kota Bandar Lampung. Validasi ini hanya membuktikan konsistensi koordinat terhadap peta publik pada tingkat area, bukan validasi operasional resmi.</w:t>
      </w:r>
    </w:p>
    <w:p>
      <w:pPr>
        <w:spacing w:line="240" w:lineRule="auto" w:before="120" w:after="60"/>
        <w:jc w:val="center"/>
      </w:pPr>
      <w:r>
        <w:rPr>
          <w:rFonts w:ascii="Times New Roman" w:hAnsi="Times New Roman" w:eastAsia="Times New Roman"/>
          <w:color w:val="000000"/>
          <w:sz w:val="22"/>
        </w:rPr>
        <w:t>Tabel 3.4 Ringkasan Audit Spasial</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8"/>
        <w:gridCol w:w="3968"/>
      </w:tblGrid>
      <w:tr>
        <w:tc>
          <w:tcPr>
            <w:tcW w:type="dxa" w:w="3968"/>
            <w:vAlign w:val="top"/>
            <w:shd w:fill="F2F2F2"/>
          </w:tcPr>
          <w:p>
            <w:pPr>
              <w:spacing w:line="240" w:lineRule="auto" w:after="0"/>
              <w:jc w:val="left"/>
            </w:pPr>
            <w:r/>
            <w:r>
              <w:rPr>
                <w:rFonts w:ascii="Times New Roman" w:hAnsi="Times New Roman" w:eastAsia="Times New Roman"/>
                <w:b/>
                <w:color w:val="000000"/>
                <w:sz w:val="20"/>
              </w:rPr>
              <w:t>Aspek Audit</w:t>
            </w:r>
          </w:p>
        </w:tc>
        <w:tc>
          <w:tcPr>
            <w:tcW w:type="dxa" w:w="3968"/>
            <w:vAlign w:val="top"/>
            <w:shd w:fill="F2F2F2"/>
          </w:tcPr>
          <w:p>
            <w:pPr>
              <w:spacing w:line="240" w:lineRule="auto" w:after="0"/>
              <w:jc w:val="left"/>
            </w:pPr>
            <w:r/>
            <w:r>
              <w:rPr>
                <w:rFonts w:ascii="Times New Roman" w:hAnsi="Times New Roman" w:eastAsia="Times New Roman"/>
                <w:b/>
                <w:color w:val="000000"/>
                <w:sz w:val="20"/>
              </w:rPr>
              <w:t>Hasil</w:t>
            </w:r>
          </w:p>
        </w:tc>
      </w:tr>
      <w:tr>
        <w:tc>
          <w:tcPr>
            <w:tcW w:type="dxa" w:w="3968"/>
            <w:vAlign w:val="top"/>
          </w:tcPr>
          <w:p>
            <w:pPr>
              <w:spacing w:line="240" w:lineRule="auto" w:after="0"/>
              <w:jc w:val="left"/>
            </w:pPr>
            <w:r/>
            <w:r>
              <w:rPr>
                <w:rFonts w:ascii="Times New Roman" w:hAnsi="Times New Roman" w:eastAsia="Times New Roman"/>
                <w:b w:val="0"/>
                <w:color w:val="000000"/>
                <w:sz w:val="20"/>
              </w:rPr>
              <w:t>Jumlah record spasial diaudit</w:t>
            </w:r>
          </w:p>
        </w:tc>
        <w:tc>
          <w:tcPr>
            <w:tcW w:type="dxa" w:w="3968"/>
            <w:vAlign w:val="top"/>
          </w:tcPr>
          <w:p>
            <w:pPr>
              <w:spacing w:line="240" w:lineRule="auto" w:after="0"/>
              <w:jc w:val="left"/>
            </w:pPr>
            <w:r/>
            <w:r>
              <w:rPr>
                <w:rFonts w:ascii="Times New Roman" w:hAnsi="Times New Roman" w:eastAsia="Times New Roman"/>
                <w:b w:val="0"/>
                <w:color w:val="000000"/>
                <w:sz w:val="20"/>
              </w:rPr>
              <w:t>36 record</w:t>
            </w:r>
          </w:p>
        </w:tc>
      </w:tr>
      <w:tr>
        <w:tc>
          <w:tcPr>
            <w:tcW w:type="dxa" w:w="3968"/>
            <w:vAlign w:val="top"/>
          </w:tcPr>
          <w:p>
            <w:pPr>
              <w:spacing w:line="240" w:lineRule="auto" w:after="0"/>
              <w:jc w:val="left"/>
            </w:pPr>
            <w:r/>
            <w:r>
              <w:rPr>
                <w:rFonts w:ascii="Times New Roman" w:hAnsi="Times New Roman" w:eastAsia="Times New Roman"/>
                <w:b w:val="0"/>
                <w:color w:val="000000"/>
                <w:sz w:val="20"/>
              </w:rPr>
              <w:t>Sumber validasi lokasi</w:t>
            </w:r>
          </w:p>
        </w:tc>
        <w:tc>
          <w:tcPr>
            <w:tcW w:type="dxa" w:w="3968"/>
            <w:vAlign w:val="top"/>
          </w:tcPr>
          <w:p>
            <w:pPr>
              <w:spacing w:line="240" w:lineRule="auto" w:after="0"/>
              <w:jc w:val="left"/>
            </w:pPr>
            <w:r/>
            <w:r>
              <w:rPr>
                <w:rFonts w:ascii="Times New Roman" w:hAnsi="Times New Roman" w:eastAsia="Times New Roman"/>
                <w:b w:val="0"/>
                <w:color w:val="000000"/>
                <w:sz w:val="20"/>
              </w:rPr>
              <w:t>OpenStreetMap dan Nominatim reverse geocoding</w:t>
            </w:r>
          </w:p>
        </w:tc>
      </w:tr>
      <w:tr>
        <w:tc>
          <w:tcPr>
            <w:tcW w:type="dxa" w:w="3968"/>
            <w:vAlign w:val="top"/>
          </w:tcPr>
          <w:p>
            <w:pPr>
              <w:spacing w:line="240" w:lineRule="auto" w:after="0"/>
              <w:jc w:val="left"/>
            </w:pPr>
            <w:r/>
            <w:r>
              <w:rPr>
                <w:rFonts w:ascii="Times New Roman" w:hAnsi="Times New Roman" w:eastAsia="Times New Roman"/>
                <w:b w:val="0"/>
                <w:color w:val="000000"/>
                <w:sz w:val="20"/>
              </w:rPr>
              <w:t>Record dengan koreksi metadata/nama/koordinat</w:t>
            </w:r>
          </w:p>
        </w:tc>
        <w:tc>
          <w:tcPr>
            <w:tcW w:type="dxa" w:w="3968"/>
            <w:vAlign w:val="top"/>
          </w:tcPr>
          <w:p>
            <w:pPr>
              <w:spacing w:line="240" w:lineRule="auto" w:after="0"/>
              <w:jc w:val="left"/>
            </w:pPr>
            <w:r/>
            <w:r>
              <w:rPr>
                <w:rFonts w:ascii="Times New Roman" w:hAnsi="Times New Roman" w:eastAsia="Times New Roman"/>
                <w:b w:val="0"/>
                <w:color w:val="000000"/>
                <w:sz w:val="20"/>
              </w:rPr>
              <w:t>24 record</w:t>
            </w:r>
          </w:p>
        </w:tc>
      </w:tr>
      <w:tr>
        <w:tc>
          <w:tcPr>
            <w:tcW w:type="dxa" w:w="3968"/>
            <w:vAlign w:val="top"/>
          </w:tcPr>
          <w:p>
            <w:pPr>
              <w:spacing w:line="240" w:lineRule="auto" w:after="0"/>
              <w:jc w:val="left"/>
            </w:pPr>
            <w:r/>
            <w:r>
              <w:rPr>
                <w:rFonts w:ascii="Times New Roman" w:hAnsi="Times New Roman" w:eastAsia="Times New Roman"/>
                <w:b w:val="0"/>
                <w:color w:val="000000"/>
                <w:sz w:val="20"/>
              </w:rPr>
              <w:t>Status simulasi final</w:t>
            </w:r>
          </w:p>
        </w:tc>
        <w:tc>
          <w:tcPr>
            <w:tcW w:type="dxa" w:w="3968"/>
            <w:vAlign w:val="top"/>
          </w:tcPr>
          <w:p>
            <w:pPr>
              <w:spacing w:line="240" w:lineRule="auto" w:after="0"/>
              <w:jc w:val="left"/>
            </w:pPr>
            <w:r/>
            <w:r>
              <w:rPr>
                <w:rFonts w:ascii="Times New Roman" w:hAnsi="Times New Roman" w:eastAsia="Times New Roman"/>
                <w:b w:val="0"/>
                <w:color w:val="000000"/>
                <w:sz w:val="20"/>
              </w:rPr>
              <w:t>30 record</w:t>
            </w:r>
          </w:p>
        </w:tc>
      </w:tr>
      <w:tr>
        <w:tc>
          <w:tcPr>
            <w:tcW w:type="dxa" w:w="3968"/>
            <w:vAlign w:val="top"/>
          </w:tcPr>
          <w:p>
            <w:pPr>
              <w:spacing w:line="240" w:lineRule="auto" w:after="0"/>
              <w:jc w:val="left"/>
            </w:pPr>
            <w:r/>
            <w:r>
              <w:rPr>
                <w:rFonts w:ascii="Times New Roman" w:hAnsi="Times New Roman" w:eastAsia="Times New Roman"/>
                <w:b w:val="0"/>
                <w:color w:val="000000"/>
                <w:sz w:val="20"/>
              </w:rPr>
              <w:t>Status dummy final</w:t>
            </w:r>
          </w:p>
        </w:tc>
        <w:tc>
          <w:tcPr>
            <w:tcW w:type="dxa" w:w="3968"/>
            <w:vAlign w:val="top"/>
          </w:tcPr>
          <w:p>
            <w:pPr>
              <w:spacing w:line="240" w:lineRule="auto" w:after="0"/>
              <w:jc w:val="left"/>
            </w:pPr>
            <w:r/>
            <w:r>
              <w:rPr>
                <w:rFonts w:ascii="Times New Roman" w:hAnsi="Times New Roman" w:eastAsia="Times New Roman"/>
                <w:b w:val="0"/>
                <w:color w:val="000000"/>
                <w:sz w:val="20"/>
              </w:rPr>
              <w:t>6 record</w:t>
            </w:r>
          </w:p>
        </w:tc>
      </w:tr>
      <w:tr>
        <w:tc>
          <w:tcPr>
            <w:tcW w:type="dxa" w:w="3968"/>
            <w:vAlign w:val="top"/>
          </w:tcPr>
          <w:p>
            <w:pPr>
              <w:spacing w:line="240" w:lineRule="auto" w:after="0"/>
              <w:jc w:val="left"/>
            </w:pPr>
            <w:r/>
            <w:r>
              <w:rPr>
                <w:rFonts w:ascii="Times New Roman" w:hAnsi="Times New Roman" w:eastAsia="Times New Roman"/>
                <w:b w:val="0"/>
                <w:color w:val="000000"/>
                <w:sz w:val="20"/>
              </w:rPr>
              <w:t>Status nyata final</w:t>
            </w:r>
          </w:p>
        </w:tc>
        <w:tc>
          <w:tcPr>
            <w:tcW w:type="dxa" w:w="3968"/>
            <w:vAlign w:val="top"/>
          </w:tcPr>
          <w:p>
            <w:pPr>
              <w:spacing w:line="240" w:lineRule="auto" w:after="0"/>
              <w:jc w:val="left"/>
            </w:pPr>
            <w:r/>
            <w:r>
              <w:rPr>
                <w:rFonts w:ascii="Times New Roman" w:hAnsi="Times New Roman" w:eastAsia="Times New Roman"/>
                <w:b w:val="0"/>
                <w:color w:val="000000"/>
                <w:sz w:val="20"/>
              </w:rPr>
              <w:t>0 record</w:t>
            </w:r>
          </w:p>
        </w:tc>
      </w:tr>
      <w:tr>
        <w:tc>
          <w:tcPr>
            <w:tcW w:type="dxa" w:w="3968"/>
            <w:vAlign w:val="top"/>
          </w:tcPr>
          <w:p>
            <w:pPr>
              <w:spacing w:line="240" w:lineRule="auto" w:after="0"/>
              <w:jc w:val="left"/>
            </w:pPr>
            <w:r/>
            <w:r>
              <w:rPr>
                <w:rFonts w:ascii="Times New Roman" w:hAnsi="Times New Roman" w:eastAsia="Times New Roman"/>
                <w:b w:val="0"/>
                <w:color w:val="000000"/>
                <w:sz w:val="20"/>
              </w:rPr>
              <w:t>Verifikasi operasional</w:t>
            </w:r>
          </w:p>
        </w:tc>
        <w:tc>
          <w:tcPr>
            <w:tcW w:type="dxa" w:w="3968"/>
            <w:vAlign w:val="top"/>
          </w:tcPr>
          <w:p>
            <w:pPr>
              <w:spacing w:line="240" w:lineRule="auto" w:after="0"/>
              <w:jc w:val="left"/>
            </w:pPr>
            <w:r/>
            <w:r>
              <w:rPr>
                <w:rFonts w:ascii="Times New Roman" w:hAnsi="Times New Roman" w:eastAsia="Times New Roman"/>
                <w:b w:val="0"/>
                <w:color w:val="000000"/>
                <w:sz w:val="20"/>
              </w:rPr>
              <w:t>36 record belum terverifikasi operasional resmi</w:t>
            </w:r>
          </w:p>
        </w:tc>
      </w:tr>
    </w:tbl>
    <w:p/>
    <w:p>
      <w:pPr>
        <w:spacing w:line="360" w:lineRule="auto" w:after="0"/>
        <w:ind w:firstLine="709"/>
        <w:jc w:val="both"/>
      </w:pPr>
      <w:r>
        <w:rPr>
          <w:rFonts w:ascii="Times New Roman" w:hAnsi="Times New Roman" w:eastAsia="Times New Roman"/>
          <w:color w:val="000000"/>
          <w:sz w:val="24"/>
        </w:rPr>
        <w:t>Inkonsistensi utama yang dikoreksi adalah Pos Alat Berat Panjang. Sebelum audit, record tersebut berlabel nyata, source_type pemerintah, dan is_verified true, tetapi source_reference masih menunjukkan seeder demo. Karena tidak tersedia bukti sumber resmi, status dikoreksi menjadi dummy, source_type dummy, dan is_verified false.</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BAB IV RANCANGAN LAYERS</w:t>
      </w:r>
    </w:p>
    <w:p>
      <w:pPr>
        <w:pStyle w:val="Heading2"/>
        <w:spacing w:line="360" w:lineRule="auto" w:before="120" w:after="0"/>
        <w:jc w:val="left"/>
      </w:pPr>
      <w:r>
        <w:rPr>
          <w:rFonts w:ascii="Times New Roman" w:hAnsi="Times New Roman" w:eastAsia="Times New Roman"/>
          <w:b/>
          <w:i w:val="0"/>
          <w:color w:val="000000"/>
          <w:sz w:val="24"/>
        </w:rPr>
        <w:t>4.1 Konsep Layer</w:t>
      </w:r>
    </w:p>
    <w:p>
      <w:pPr>
        <w:spacing w:line="360" w:lineRule="auto" w:after="0"/>
        <w:ind w:firstLine="709"/>
        <w:jc w:val="both"/>
      </w:pPr>
      <w:r>
        <w:rPr>
          <w:rFonts w:ascii="Times New Roman" w:hAnsi="Times New Roman" w:eastAsia="Times New Roman"/>
          <w:color w:val="000000"/>
          <w:sz w:val="24"/>
        </w:rPr>
        <w:t>Layer aplikasi dirancang agar pengguna dapat membedakan kejadian banjir, titik rawan, titik evakuasi, pos alat berat, dan rute evakuasi referensi. Leaflet mengonsumsi response GeoJSON dari API, sedangkan analisis nearest resource tetap dilakukan di backend menggunakan PostGIS.</w:t>
      </w:r>
    </w:p>
    <w:p>
      <w:pPr>
        <w:spacing w:line="240" w:lineRule="auto" w:before="120" w:after="60"/>
        <w:jc w:val="center"/>
      </w:pPr>
      <w:r>
        <w:rPr>
          <w:rFonts w:ascii="Times New Roman" w:hAnsi="Times New Roman" w:eastAsia="Times New Roman"/>
          <w:color w:val="000000"/>
          <w:sz w:val="22"/>
        </w:rPr>
        <w:t>Tabel 4.1 Rancangan Layer SIGAP Banjir</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7"/>
        <w:gridCol w:w="1587"/>
        <w:gridCol w:w="1587"/>
        <w:gridCol w:w="1587"/>
        <w:gridCol w:w="1587"/>
      </w:tblGrid>
      <w:tr>
        <w:tc>
          <w:tcPr>
            <w:tcW w:type="dxa" w:w="1587"/>
            <w:vAlign w:val="top"/>
            <w:shd w:fill="F2F2F2"/>
          </w:tcPr>
          <w:p>
            <w:pPr>
              <w:spacing w:line="240" w:lineRule="auto" w:after="0"/>
              <w:jc w:val="left"/>
            </w:pPr>
            <w:r/>
            <w:r>
              <w:rPr>
                <w:rFonts w:ascii="Times New Roman" w:hAnsi="Times New Roman" w:eastAsia="Times New Roman"/>
                <w:b/>
                <w:color w:val="000000"/>
                <w:sz w:val="16"/>
              </w:rPr>
              <w:t>Layer</w:t>
            </w:r>
          </w:p>
        </w:tc>
        <w:tc>
          <w:tcPr>
            <w:tcW w:type="dxa" w:w="1587"/>
            <w:vAlign w:val="top"/>
            <w:shd w:fill="F2F2F2"/>
          </w:tcPr>
          <w:p>
            <w:pPr>
              <w:spacing w:line="240" w:lineRule="auto" w:after="0"/>
              <w:jc w:val="left"/>
            </w:pPr>
            <w:r/>
            <w:r>
              <w:rPr>
                <w:rFonts w:ascii="Times New Roman" w:hAnsi="Times New Roman" w:eastAsia="Times New Roman"/>
                <w:b/>
                <w:color w:val="000000"/>
                <w:sz w:val="16"/>
              </w:rPr>
              <w:t>Sumber Data</w:t>
            </w:r>
          </w:p>
        </w:tc>
        <w:tc>
          <w:tcPr>
            <w:tcW w:type="dxa" w:w="1587"/>
            <w:vAlign w:val="top"/>
            <w:shd w:fill="F2F2F2"/>
          </w:tcPr>
          <w:p>
            <w:pPr>
              <w:spacing w:line="240" w:lineRule="auto" w:after="0"/>
              <w:jc w:val="left"/>
            </w:pPr>
            <w:r/>
            <w:r>
              <w:rPr>
                <w:rFonts w:ascii="Times New Roman" w:hAnsi="Times New Roman" w:eastAsia="Times New Roman"/>
                <w:b/>
                <w:color w:val="000000"/>
                <w:sz w:val="16"/>
              </w:rPr>
              <w:t>Geometry</w:t>
            </w:r>
          </w:p>
        </w:tc>
        <w:tc>
          <w:tcPr>
            <w:tcW w:type="dxa" w:w="1587"/>
            <w:vAlign w:val="top"/>
            <w:shd w:fill="F2F2F2"/>
          </w:tcPr>
          <w:p>
            <w:pPr>
              <w:spacing w:line="240" w:lineRule="auto" w:after="0"/>
              <w:jc w:val="left"/>
            </w:pPr>
            <w:r/>
            <w:r>
              <w:rPr>
                <w:rFonts w:ascii="Times New Roman" w:hAnsi="Times New Roman" w:eastAsia="Times New Roman"/>
                <w:b/>
                <w:color w:val="000000"/>
                <w:sz w:val="16"/>
              </w:rPr>
              <w:t>Simbol Aktual</w:t>
            </w:r>
          </w:p>
        </w:tc>
        <w:tc>
          <w:tcPr>
            <w:tcW w:type="dxa" w:w="1587"/>
            <w:vAlign w:val="top"/>
            <w:shd w:fill="F2F2F2"/>
          </w:tcPr>
          <w:p>
            <w:pPr>
              <w:spacing w:line="240" w:lineRule="auto" w:after="0"/>
              <w:jc w:val="left"/>
            </w:pPr>
            <w:r/>
            <w:r>
              <w:rPr>
                <w:rFonts w:ascii="Times New Roman" w:hAnsi="Times New Roman" w:eastAsia="Times New Roman"/>
                <w:b/>
                <w:color w:val="000000"/>
                <w:sz w:val="16"/>
              </w:rPr>
              <w:t>Fungsi</w:t>
            </w:r>
          </w:p>
        </w:tc>
      </w:tr>
      <w:tr>
        <w:tc>
          <w:tcPr>
            <w:tcW w:type="dxa" w:w="1587"/>
            <w:vAlign w:val="top"/>
          </w:tcPr>
          <w:p>
            <w:pPr>
              <w:spacing w:line="240" w:lineRule="auto" w:after="0"/>
              <w:jc w:val="left"/>
            </w:pPr>
            <w:r/>
            <w:r>
              <w:rPr>
                <w:rFonts w:ascii="Times New Roman" w:hAnsi="Times New Roman" w:eastAsia="Times New Roman"/>
                <w:b w:val="0"/>
                <w:color w:val="000000"/>
                <w:sz w:val="16"/>
              </w:rPr>
              <w:t>Kejadian Banjir</w:t>
            </w:r>
          </w:p>
        </w:tc>
        <w:tc>
          <w:tcPr>
            <w:tcW w:type="dxa" w:w="1587"/>
            <w:vAlign w:val="top"/>
          </w:tcPr>
          <w:p>
            <w:pPr>
              <w:spacing w:line="240" w:lineRule="auto" w:after="0"/>
              <w:jc w:val="left"/>
            </w:pPr>
            <w:r/>
            <w:r>
              <w:rPr>
                <w:rFonts w:ascii="Times New Roman" w:hAnsi="Times New Roman" w:eastAsia="Times New Roman"/>
                <w:b w:val="0"/>
                <w:color w:val="000000"/>
                <w:sz w:val="16"/>
              </w:rPr>
              <w:t>flood_events</w:t>
            </w:r>
          </w:p>
        </w:tc>
        <w:tc>
          <w:tcPr>
            <w:tcW w:type="dxa" w:w="1587"/>
            <w:vAlign w:val="top"/>
          </w:tcPr>
          <w:p>
            <w:pPr>
              <w:spacing w:line="240" w:lineRule="auto" w:after="0"/>
              <w:jc w:val="left"/>
            </w:pPr>
            <w:r/>
            <w:r>
              <w:rPr>
                <w:rFonts w:ascii="Times New Roman" w:hAnsi="Times New Roman" w:eastAsia="Times New Roman"/>
                <w:b w:val="0"/>
                <w:color w:val="000000"/>
                <w:sz w:val="16"/>
              </w:rPr>
              <w:t>Point</w:t>
            </w:r>
          </w:p>
        </w:tc>
        <w:tc>
          <w:tcPr>
            <w:tcW w:type="dxa" w:w="1587"/>
            <w:vAlign w:val="top"/>
          </w:tcPr>
          <w:p>
            <w:pPr>
              <w:spacing w:line="240" w:lineRule="auto" w:after="0"/>
              <w:jc w:val="left"/>
            </w:pPr>
            <w:r/>
            <w:r>
              <w:rPr>
                <w:rFonts w:ascii="Times New Roman" w:hAnsi="Times New Roman" w:eastAsia="Times New Roman"/>
                <w:b w:val="0"/>
                <w:color w:val="000000"/>
                <w:sz w:val="16"/>
              </w:rPr>
              <w:t>Pin merah/coral dengan ikon kejadian</w:t>
            </w:r>
          </w:p>
        </w:tc>
        <w:tc>
          <w:tcPr>
            <w:tcW w:type="dxa" w:w="1587"/>
            <w:vAlign w:val="top"/>
          </w:tcPr>
          <w:p>
            <w:pPr>
              <w:spacing w:line="240" w:lineRule="auto" w:after="0"/>
              <w:jc w:val="left"/>
            </w:pPr>
            <w:r/>
            <w:r>
              <w:rPr>
                <w:rFonts w:ascii="Times New Roman" w:hAnsi="Times New Roman" w:eastAsia="Times New Roman"/>
                <w:b w:val="0"/>
                <w:color w:val="000000"/>
                <w:sz w:val="16"/>
              </w:rPr>
              <w:t>Memilih event, melihat severity, memulai analisis resource</w:t>
            </w:r>
          </w:p>
        </w:tc>
      </w:tr>
      <w:tr>
        <w:tc>
          <w:tcPr>
            <w:tcW w:type="dxa" w:w="1587"/>
            <w:vAlign w:val="top"/>
          </w:tcPr>
          <w:p>
            <w:pPr>
              <w:spacing w:line="240" w:lineRule="auto" w:after="0"/>
              <w:jc w:val="left"/>
            </w:pPr>
            <w:r/>
            <w:r>
              <w:rPr>
                <w:rFonts w:ascii="Times New Roman" w:hAnsi="Times New Roman" w:eastAsia="Times New Roman"/>
                <w:b w:val="0"/>
                <w:color w:val="000000"/>
                <w:sz w:val="16"/>
              </w:rPr>
              <w:t>Titik Rawan Banjir</w:t>
            </w:r>
          </w:p>
        </w:tc>
        <w:tc>
          <w:tcPr>
            <w:tcW w:type="dxa" w:w="1587"/>
            <w:vAlign w:val="top"/>
          </w:tcPr>
          <w:p>
            <w:pPr>
              <w:spacing w:line="240" w:lineRule="auto" w:after="0"/>
              <w:jc w:val="left"/>
            </w:pPr>
            <w:r/>
            <w:r>
              <w:rPr>
                <w:rFonts w:ascii="Times New Roman" w:hAnsi="Times New Roman" w:eastAsia="Times New Roman"/>
                <w:b w:val="0"/>
                <w:color w:val="000000"/>
                <w:sz w:val="16"/>
              </w:rPr>
              <w:t>flood_risk_points</w:t>
            </w:r>
          </w:p>
        </w:tc>
        <w:tc>
          <w:tcPr>
            <w:tcW w:type="dxa" w:w="1587"/>
            <w:vAlign w:val="top"/>
          </w:tcPr>
          <w:p>
            <w:pPr>
              <w:spacing w:line="240" w:lineRule="auto" w:after="0"/>
              <w:jc w:val="left"/>
            </w:pPr>
            <w:r/>
            <w:r>
              <w:rPr>
                <w:rFonts w:ascii="Times New Roman" w:hAnsi="Times New Roman" w:eastAsia="Times New Roman"/>
                <w:b w:val="0"/>
                <w:color w:val="000000"/>
                <w:sz w:val="16"/>
              </w:rPr>
              <w:t>Point</w:t>
            </w:r>
          </w:p>
        </w:tc>
        <w:tc>
          <w:tcPr>
            <w:tcW w:type="dxa" w:w="1587"/>
            <w:vAlign w:val="top"/>
          </w:tcPr>
          <w:p>
            <w:pPr>
              <w:spacing w:line="240" w:lineRule="auto" w:after="0"/>
              <w:jc w:val="left"/>
            </w:pPr>
            <w:r/>
            <w:r>
              <w:rPr>
                <w:rFonts w:ascii="Times New Roman" w:hAnsi="Times New Roman" w:eastAsia="Times New Roman"/>
                <w:b w:val="0"/>
                <w:color w:val="000000"/>
                <w:sz w:val="16"/>
              </w:rPr>
              <w:t>Pin amber/orange dengan ikon warning</w:t>
            </w:r>
          </w:p>
        </w:tc>
        <w:tc>
          <w:tcPr>
            <w:tcW w:type="dxa" w:w="1587"/>
            <w:vAlign w:val="top"/>
          </w:tcPr>
          <w:p>
            <w:pPr>
              <w:spacing w:line="240" w:lineRule="auto" w:after="0"/>
              <w:jc w:val="left"/>
            </w:pPr>
            <w:r/>
            <w:r>
              <w:rPr>
                <w:rFonts w:ascii="Times New Roman" w:hAnsi="Times New Roman" w:eastAsia="Times New Roman"/>
                <w:b w:val="0"/>
                <w:color w:val="000000"/>
                <w:sz w:val="16"/>
              </w:rPr>
              <w:t>Memberi konteks risiko wilayah</w:t>
            </w:r>
          </w:p>
        </w:tc>
      </w:tr>
      <w:tr>
        <w:tc>
          <w:tcPr>
            <w:tcW w:type="dxa" w:w="1587"/>
            <w:vAlign w:val="top"/>
          </w:tcPr>
          <w:p>
            <w:pPr>
              <w:spacing w:line="240" w:lineRule="auto" w:after="0"/>
              <w:jc w:val="left"/>
            </w:pPr>
            <w:r/>
            <w:r>
              <w:rPr>
                <w:rFonts w:ascii="Times New Roman" w:hAnsi="Times New Roman" w:eastAsia="Times New Roman"/>
                <w:b w:val="0"/>
                <w:color w:val="000000"/>
                <w:sz w:val="16"/>
              </w:rPr>
              <w:t>Titik Evakuasi</w:t>
            </w:r>
          </w:p>
        </w:tc>
        <w:tc>
          <w:tcPr>
            <w:tcW w:type="dxa" w:w="1587"/>
            <w:vAlign w:val="top"/>
          </w:tcPr>
          <w:p>
            <w:pPr>
              <w:spacing w:line="240" w:lineRule="auto" w:after="0"/>
              <w:jc w:val="left"/>
            </w:pPr>
            <w:r/>
            <w:r>
              <w:rPr>
                <w:rFonts w:ascii="Times New Roman" w:hAnsi="Times New Roman" w:eastAsia="Times New Roman"/>
                <w:b w:val="0"/>
                <w:color w:val="000000"/>
                <w:sz w:val="16"/>
              </w:rPr>
              <w:t>evacuation_points</w:t>
            </w:r>
          </w:p>
        </w:tc>
        <w:tc>
          <w:tcPr>
            <w:tcW w:type="dxa" w:w="1587"/>
            <w:vAlign w:val="top"/>
          </w:tcPr>
          <w:p>
            <w:pPr>
              <w:spacing w:line="240" w:lineRule="auto" w:after="0"/>
              <w:jc w:val="left"/>
            </w:pPr>
            <w:r/>
            <w:r>
              <w:rPr>
                <w:rFonts w:ascii="Times New Roman" w:hAnsi="Times New Roman" w:eastAsia="Times New Roman"/>
                <w:b w:val="0"/>
                <w:color w:val="000000"/>
                <w:sz w:val="16"/>
              </w:rPr>
              <w:t>Point</w:t>
            </w:r>
          </w:p>
        </w:tc>
        <w:tc>
          <w:tcPr>
            <w:tcW w:type="dxa" w:w="1587"/>
            <w:vAlign w:val="top"/>
          </w:tcPr>
          <w:p>
            <w:pPr>
              <w:spacing w:line="240" w:lineRule="auto" w:after="0"/>
              <w:jc w:val="left"/>
            </w:pPr>
            <w:r/>
            <w:r>
              <w:rPr>
                <w:rFonts w:ascii="Times New Roman" w:hAnsi="Times New Roman" w:eastAsia="Times New Roman"/>
                <w:b w:val="0"/>
                <w:color w:val="000000"/>
                <w:sz w:val="16"/>
              </w:rPr>
              <w:t>Pin teal/green dengan ikon shelter/lokasi aman</w:t>
            </w:r>
          </w:p>
        </w:tc>
        <w:tc>
          <w:tcPr>
            <w:tcW w:type="dxa" w:w="1587"/>
            <w:vAlign w:val="top"/>
          </w:tcPr>
          <w:p>
            <w:pPr>
              <w:spacing w:line="240" w:lineRule="auto" w:after="0"/>
              <w:jc w:val="left"/>
            </w:pPr>
            <w:r/>
            <w:r>
              <w:rPr>
                <w:rFonts w:ascii="Times New Roman" w:hAnsi="Times New Roman" w:eastAsia="Times New Roman"/>
                <w:b w:val="0"/>
                <w:color w:val="000000"/>
                <w:sz w:val="16"/>
              </w:rPr>
              <w:t>Tujuan rekomendasi evakuasi</w:t>
            </w:r>
          </w:p>
        </w:tc>
      </w:tr>
      <w:tr>
        <w:tc>
          <w:tcPr>
            <w:tcW w:type="dxa" w:w="1587"/>
            <w:vAlign w:val="top"/>
          </w:tcPr>
          <w:p>
            <w:pPr>
              <w:spacing w:line="240" w:lineRule="auto" w:after="0"/>
              <w:jc w:val="left"/>
            </w:pPr>
            <w:r/>
            <w:r>
              <w:rPr>
                <w:rFonts w:ascii="Times New Roman" w:hAnsi="Times New Roman" w:eastAsia="Times New Roman"/>
                <w:b w:val="0"/>
                <w:color w:val="000000"/>
                <w:sz w:val="16"/>
              </w:rPr>
              <w:t>Pos Alat Berat</w:t>
            </w:r>
          </w:p>
        </w:tc>
        <w:tc>
          <w:tcPr>
            <w:tcW w:type="dxa" w:w="1587"/>
            <w:vAlign w:val="top"/>
          </w:tcPr>
          <w:p>
            <w:pPr>
              <w:spacing w:line="240" w:lineRule="auto" w:after="0"/>
              <w:jc w:val="left"/>
            </w:pPr>
            <w:r/>
            <w:r>
              <w:rPr>
                <w:rFonts w:ascii="Times New Roman" w:hAnsi="Times New Roman" w:eastAsia="Times New Roman"/>
                <w:b w:val="0"/>
                <w:color w:val="000000"/>
                <w:sz w:val="16"/>
              </w:rPr>
              <w:t>heavy_equipment_posts</w:t>
            </w:r>
          </w:p>
        </w:tc>
        <w:tc>
          <w:tcPr>
            <w:tcW w:type="dxa" w:w="1587"/>
            <w:vAlign w:val="top"/>
          </w:tcPr>
          <w:p>
            <w:pPr>
              <w:spacing w:line="240" w:lineRule="auto" w:after="0"/>
              <w:jc w:val="left"/>
            </w:pPr>
            <w:r/>
            <w:r>
              <w:rPr>
                <w:rFonts w:ascii="Times New Roman" w:hAnsi="Times New Roman" w:eastAsia="Times New Roman"/>
                <w:b w:val="0"/>
                <w:color w:val="000000"/>
                <w:sz w:val="16"/>
              </w:rPr>
              <w:t>Point</w:t>
            </w:r>
          </w:p>
        </w:tc>
        <w:tc>
          <w:tcPr>
            <w:tcW w:type="dxa" w:w="1587"/>
            <w:vAlign w:val="top"/>
          </w:tcPr>
          <w:p>
            <w:pPr>
              <w:spacing w:line="240" w:lineRule="auto" w:after="0"/>
              <w:jc w:val="left"/>
            </w:pPr>
            <w:r/>
            <w:r>
              <w:rPr>
                <w:rFonts w:ascii="Times New Roman" w:hAnsi="Times New Roman" w:eastAsia="Times New Roman"/>
                <w:b w:val="0"/>
                <w:color w:val="000000"/>
                <w:sz w:val="16"/>
              </w:rPr>
              <w:t>Pin gold/amber dengan ikon resource</w:t>
            </w:r>
          </w:p>
        </w:tc>
        <w:tc>
          <w:tcPr>
            <w:tcW w:type="dxa" w:w="1587"/>
            <w:vAlign w:val="top"/>
          </w:tcPr>
          <w:p>
            <w:pPr>
              <w:spacing w:line="240" w:lineRule="auto" w:after="0"/>
              <w:jc w:val="left"/>
            </w:pPr>
            <w:r/>
            <w:r>
              <w:rPr>
                <w:rFonts w:ascii="Times New Roman" w:hAnsi="Times New Roman" w:eastAsia="Times New Roman"/>
                <w:b w:val="0"/>
                <w:color w:val="000000"/>
                <w:sz w:val="16"/>
              </w:rPr>
              <w:t>Resource pemulihan dan respons</w:t>
            </w:r>
          </w:p>
        </w:tc>
      </w:tr>
      <w:tr>
        <w:tc>
          <w:tcPr>
            <w:tcW w:type="dxa" w:w="1587"/>
            <w:vAlign w:val="top"/>
          </w:tcPr>
          <w:p>
            <w:pPr>
              <w:spacing w:line="240" w:lineRule="auto" w:after="0"/>
              <w:jc w:val="left"/>
            </w:pPr>
            <w:r/>
            <w:r>
              <w:rPr>
                <w:rFonts w:ascii="Times New Roman" w:hAnsi="Times New Roman" w:eastAsia="Times New Roman"/>
                <w:b w:val="0"/>
                <w:color w:val="000000"/>
                <w:sz w:val="16"/>
              </w:rPr>
              <w:t>Rute Evakuasi Referensi</w:t>
            </w:r>
          </w:p>
        </w:tc>
        <w:tc>
          <w:tcPr>
            <w:tcW w:type="dxa" w:w="1587"/>
            <w:vAlign w:val="top"/>
          </w:tcPr>
          <w:p>
            <w:pPr>
              <w:spacing w:line="240" w:lineRule="auto" w:after="0"/>
              <w:jc w:val="left"/>
            </w:pPr>
            <w:r/>
            <w:r>
              <w:rPr>
                <w:rFonts w:ascii="Times New Roman" w:hAnsi="Times New Roman" w:eastAsia="Times New Roman"/>
                <w:b w:val="0"/>
                <w:color w:val="000000"/>
                <w:sz w:val="16"/>
              </w:rPr>
              <w:t>Routing API OSRM</w:t>
            </w:r>
          </w:p>
        </w:tc>
        <w:tc>
          <w:tcPr>
            <w:tcW w:type="dxa" w:w="1587"/>
            <w:vAlign w:val="top"/>
          </w:tcPr>
          <w:p>
            <w:pPr>
              <w:spacing w:line="240" w:lineRule="auto" w:after="0"/>
              <w:jc w:val="left"/>
            </w:pPr>
            <w:r/>
            <w:r>
              <w:rPr>
                <w:rFonts w:ascii="Times New Roman" w:hAnsi="Times New Roman" w:eastAsia="Times New Roman"/>
                <w:b w:val="0"/>
                <w:color w:val="000000"/>
                <w:sz w:val="16"/>
              </w:rPr>
              <w:t>LineString</w:t>
            </w:r>
          </w:p>
        </w:tc>
        <w:tc>
          <w:tcPr>
            <w:tcW w:type="dxa" w:w="1587"/>
            <w:vAlign w:val="top"/>
          </w:tcPr>
          <w:p>
            <w:pPr>
              <w:spacing w:line="240" w:lineRule="auto" w:after="0"/>
              <w:jc w:val="left"/>
            </w:pPr>
            <w:r/>
            <w:r>
              <w:rPr>
                <w:rFonts w:ascii="Times New Roman" w:hAnsi="Times New Roman" w:eastAsia="Times New Roman"/>
                <w:b w:val="0"/>
                <w:color w:val="000000"/>
                <w:sz w:val="16"/>
              </w:rPr>
              <w:t>Garis civic blue dengan outline/route style</w:t>
            </w:r>
          </w:p>
        </w:tc>
        <w:tc>
          <w:tcPr>
            <w:tcW w:type="dxa" w:w="1587"/>
            <w:vAlign w:val="top"/>
          </w:tcPr>
          <w:p>
            <w:pPr>
              <w:spacing w:line="240" w:lineRule="auto" w:after="0"/>
              <w:jc w:val="left"/>
            </w:pPr>
            <w:r/>
            <w:r>
              <w:rPr>
                <w:rFonts w:ascii="Times New Roman" w:hAnsi="Times New Roman" w:eastAsia="Times New Roman"/>
                <w:b w:val="0"/>
                <w:color w:val="000000"/>
                <w:sz w:val="16"/>
              </w:rPr>
              <w:t>Rute referensi menuju titik evakuasi</w:t>
            </w:r>
          </w:p>
        </w:tc>
      </w:tr>
    </w:tbl>
    <w:p/>
    <w:p>
      <w:pPr>
        <w:pStyle w:val="Heading2"/>
        <w:spacing w:line="360" w:lineRule="auto" w:before="120" w:after="0"/>
        <w:jc w:val="left"/>
      </w:pPr>
      <w:r>
        <w:rPr>
          <w:rFonts w:ascii="Times New Roman" w:hAnsi="Times New Roman" w:eastAsia="Times New Roman"/>
          <w:b/>
          <w:i w:val="0"/>
          <w:color w:val="000000"/>
          <w:sz w:val="24"/>
        </w:rPr>
        <w:t>4.2 Layer Kejadian Banjir</w:t>
      </w:r>
    </w:p>
    <w:p>
      <w:pPr>
        <w:spacing w:line="360" w:lineRule="auto" w:after="0"/>
        <w:ind w:firstLine="709"/>
        <w:jc w:val="both"/>
      </w:pPr>
      <w:r>
        <w:rPr>
          <w:rFonts w:ascii="Times New Roman" w:hAnsi="Times New Roman" w:eastAsia="Times New Roman"/>
          <w:color w:val="000000"/>
          <w:sz w:val="24"/>
        </w:rPr>
        <w:t>Layer kejadian banjir menampilkan nama kejadian, status, severity, kecamatan, tinggi air, dan status data pada popup. Layer ini menjadi titik asal untuk pencarian evakuasi dan alat berat terdekat.</w:t>
      </w:r>
    </w:p>
    <w:p>
      <w:pPr>
        <w:pStyle w:val="Heading2"/>
        <w:spacing w:line="360" w:lineRule="auto" w:before="120" w:after="0"/>
        <w:jc w:val="left"/>
      </w:pPr>
      <w:r>
        <w:rPr>
          <w:rFonts w:ascii="Times New Roman" w:hAnsi="Times New Roman" w:eastAsia="Times New Roman"/>
          <w:b/>
          <w:i w:val="0"/>
          <w:color w:val="000000"/>
          <w:sz w:val="24"/>
        </w:rPr>
        <w:t>4.3 Layer Titik Rawan Banjir</w:t>
      </w:r>
    </w:p>
    <w:p>
      <w:pPr>
        <w:spacing w:line="360" w:lineRule="auto" w:after="0"/>
        <w:ind w:firstLine="709"/>
        <w:jc w:val="both"/>
      </w:pPr>
      <w:r>
        <w:rPr>
          <w:rFonts w:ascii="Times New Roman" w:hAnsi="Times New Roman" w:eastAsia="Times New Roman"/>
          <w:color w:val="000000"/>
          <w:sz w:val="24"/>
        </w:rPr>
        <w:t>Layer titik rawan banjir menampilkan lokasi skenario risiko banjir. Risk level digunakan untuk membedakan prioritas visual, tetapi tidak diklaim sebagai klasifikasi resmi pemerintah.</w:t>
      </w:r>
    </w:p>
    <w:p>
      <w:pPr>
        <w:pStyle w:val="Heading2"/>
        <w:spacing w:line="360" w:lineRule="auto" w:before="120" w:after="0"/>
        <w:jc w:val="left"/>
      </w:pPr>
      <w:r>
        <w:rPr>
          <w:rFonts w:ascii="Times New Roman" w:hAnsi="Times New Roman" w:eastAsia="Times New Roman"/>
          <w:b/>
          <w:i w:val="0"/>
          <w:color w:val="000000"/>
          <w:sz w:val="24"/>
        </w:rPr>
        <w:t>4.4 Layer Titik Evakuasi</w:t>
      </w:r>
    </w:p>
    <w:p>
      <w:pPr>
        <w:spacing w:line="360" w:lineRule="auto" w:after="0"/>
        <w:ind w:firstLine="709"/>
        <w:jc w:val="both"/>
      </w:pPr>
      <w:r>
        <w:rPr>
          <w:rFonts w:ascii="Times New Roman" w:hAnsi="Times New Roman" w:eastAsia="Times New Roman"/>
          <w:color w:val="000000"/>
          <w:sz w:val="24"/>
        </w:rPr>
        <w:t>Layer titik evakuasi menampilkan kandidat evakuasi simulasi dengan atribut jenis tempat, kapasitas, status, dan kecamatan.</w:t>
      </w:r>
    </w:p>
    <w:p>
      <w:pPr>
        <w:pStyle w:val="Heading2"/>
        <w:spacing w:line="360" w:lineRule="auto" w:before="120" w:after="0"/>
        <w:jc w:val="left"/>
      </w:pPr>
      <w:r>
        <w:rPr>
          <w:rFonts w:ascii="Times New Roman" w:hAnsi="Times New Roman" w:eastAsia="Times New Roman"/>
          <w:b/>
          <w:i w:val="0"/>
          <w:color w:val="000000"/>
          <w:sz w:val="24"/>
        </w:rPr>
        <w:t>4.5 Layer Pos Alat Berat</w:t>
      </w:r>
    </w:p>
    <w:p>
      <w:pPr>
        <w:spacing w:line="360" w:lineRule="auto" w:after="0"/>
        <w:ind w:firstLine="709"/>
        <w:jc w:val="both"/>
      </w:pPr>
      <w:r>
        <w:rPr>
          <w:rFonts w:ascii="Times New Roman" w:hAnsi="Times New Roman" w:eastAsia="Times New Roman"/>
          <w:color w:val="000000"/>
          <w:sz w:val="24"/>
        </w:rPr>
        <w:t>Layer pos alat berat menampilkan pos dummy realistis, status pos, kecamatan, dan ketersediaan alat yang dihitung melalui relasi unit alat.</w:t>
      </w:r>
    </w:p>
    <w:p>
      <w:pPr>
        <w:pStyle w:val="Heading2"/>
        <w:spacing w:line="360" w:lineRule="auto" w:before="120" w:after="0"/>
        <w:jc w:val="left"/>
      </w:pPr>
      <w:r>
        <w:rPr>
          <w:rFonts w:ascii="Times New Roman" w:hAnsi="Times New Roman" w:eastAsia="Times New Roman"/>
          <w:b/>
          <w:i w:val="0"/>
          <w:color w:val="000000"/>
          <w:sz w:val="24"/>
        </w:rPr>
        <w:t>4.6 Layer Rute Evakuasi Referensi</w:t>
      </w:r>
    </w:p>
    <w:p>
      <w:pPr>
        <w:spacing w:line="360" w:lineRule="auto" w:after="0"/>
        <w:ind w:firstLine="709"/>
        <w:jc w:val="both"/>
      </w:pPr>
      <w:r>
        <w:rPr>
          <w:rFonts w:ascii="Times New Roman" w:hAnsi="Times New Roman" w:eastAsia="Times New Roman"/>
          <w:color w:val="000000"/>
          <w:sz w:val="24"/>
        </w:rPr>
        <w:t>Layer rute berasal dari response Routing API yang memanggil OSRM. Rute bersifat referensi dan belum mempertimbangkan jalan tertutup akibat banjir.</w:t>
      </w:r>
    </w:p>
    <w:p>
      <w:pPr>
        <w:pStyle w:val="Heading2"/>
        <w:spacing w:line="360" w:lineRule="auto" w:before="120" w:after="0"/>
        <w:jc w:val="left"/>
      </w:pPr>
      <w:r>
        <w:rPr>
          <w:rFonts w:ascii="Times New Roman" w:hAnsi="Times New Roman" w:eastAsia="Times New Roman"/>
          <w:b/>
          <w:i w:val="0"/>
          <w:color w:val="000000"/>
          <w:sz w:val="24"/>
        </w:rPr>
        <w:t>4.7 Basemap, Legenda, dan Interaksi Peta</w:t>
      </w:r>
    </w:p>
    <w:p>
      <w:pPr>
        <w:spacing w:line="360" w:lineRule="auto" w:after="0"/>
        <w:ind w:firstLine="709"/>
        <w:jc w:val="both"/>
      </w:pPr>
      <w:r>
        <w:rPr>
          <w:rFonts w:ascii="Times New Roman" w:hAnsi="Times New Roman" w:eastAsia="Times New Roman"/>
          <w:color w:val="000000"/>
          <w:sz w:val="24"/>
        </w:rPr>
        <w:t>Public Map Explorer menyediakan basemap OpenStreetMap standar, Humanitarian, dan Satelit tanpa token sesuai implementasi aktual. Pengguna dapat memakai layer toggle, filter kejadian, legenda, popup, dan basemap selector.</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BAB V RANCANGAN UI DAN IMPLEMENTASI PROGRES</w:t>
      </w:r>
    </w:p>
    <w:p>
      <w:pPr>
        <w:pStyle w:val="Heading2"/>
        <w:spacing w:line="360" w:lineRule="auto" w:before="120" w:after="0"/>
        <w:jc w:val="left"/>
      </w:pPr>
      <w:r>
        <w:rPr>
          <w:rFonts w:ascii="Times New Roman" w:hAnsi="Times New Roman" w:eastAsia="Times New Roman"/>
          <w:b/>
          <w:i w:val="0"/>
          <w:color w:val="000000"/>
          <w:sz w:val="24"/>
        </w:rPr>
        <w:t>5.1 Konsep Desain UI</w:t>
      </w:r>
    </w:p>
    <w:p>
      <w:pPr>
        <w:spacing w:line="360" w:lineRule="auto" w:after="0"/>
        <w:ind w:firstLine="709"/>
        <w:jc w:val="both"/>
      </w:pPr>
      <w:r>
        <w:rPr>
          <w:rFonts w:ascii="Times New Roman" w:hAnsi="Times New Roman" w:eastAsia="Times New Roman"/>
          <w:color w:val="000000"/>
          <w:sz w:val="24"/>
        </w:rPr>
        <w:t>Konsep UI SIGAP Banjir adalah civic modern GIS interface: map-first, tenang, terstruktur, dan data-oriented. Aplikasi menggunakan Plus Jakarta Sans pada UI, JetBrains Mono untuk angka/metadata teknis, warna civic navy/civic blue, merah/coral untuk kejadian, teal/green untuk evakuasi, dan amber/gold untuk risiko serta resource. Screenshot UI pada laporan disisipkan berwarna agar marker, layer, status, dan desain aplikasi tetap terbaca; format hitam putih diterapkan pada teks dan tabel laporan.</w:t>
      </w:r>
    </w:p>
    <w:p>
      <w:pPr>
        <w:pStyle w:val="Heading2"/>
        <w:spacing w:line="360" w:lineRule="auto" w:before="120" w:after="0"/>
        <w:jc w:val="left"/>
      </w:pPr>
      <w:r>
        <w:rPr>
          <w:rFonts w:ascii="Times New Roman" w:hAnsi="Times New Roman" w:eastAsia="Times New Roman"/>
          <w:b/>
          <w:i w:val="0"/>
          <w:color w:val="000000"/>
          <w:sz w:val="24"/>
        </w:rPr>
        <w:t>5.2 Public Map Explorer</w:t>
      </w:r>
    </w:p>
    <w:p>
      <w:pPr>
        <w:spacing w:line="360" w:lineRule="auto" w:after="0"/>
        <w:ind w:firstLine="709"/>
        <w:jc w:val="both"/>
      </w:pPr>
      <w:r>
        <w:rPr>
          <w:rFonts w:ascii="Times New Roman" w:hAnsi="Times New Roman" w:eastAsia="Times New Roman"/>
          <w:color w:val="000000"/>
          <w:sz w:val="24"/>
        </w:rPr>
        <w:t>Public Map Explorer pada /peta menampilkan panel kiri dan peta Leaflet. Panel kiri berisi pencarian, filter kejadian, layer toggle, dan daftar layer, sedangkan peta menampilkan marker, popup, legenda, basemap selector, rekomendasi resource, dan rute referensi.</w:t>
      </w:r>
    </w:p>
    <w:p>
      <w:pPr>
        <w:spacing w:before="120" w:after="0"/>
        <w:jc w:val="center"/>
      </w:pPr>
      <w:r>
        <w:rPr>
          <w:rFonts w:ascii="Times New Roman" w:hAnsi="Times New Roman" w:eastAsia="Times New Roman"/>
          <w:color w:val="000000"/>
          <w:sz w:val="24"/>
        </w:rPr>
        <w:drawing>
          <wp:inline xmlns:a="http://schemas.openxmlformats.org/drawingml/2006/main" xmlns:pic="http://schemas.openxmlformats.org/drawingml/2006/picture">
            <wp:extent cx="5040000" cy="2835000"/>
            <wp:docPr id="1" name="Picture 1"/>
            <wp:cNvGraphicFramePr>
              <a:graphicFrameLocks noChangeAspect="1"/>
            </wp:cNvGraphicFramePr>
            <a:graphic>
              <a:graphicData uri="http://schemas.openxmlformats.org/drawingml/2006/picture">
                <pic:pic>
                  <pic:nvPicPr>
                    <pic:cNvPr id="0" name="01_public_map_explorer.png"/>
                    <pic:cNvPicPr/>
                  </pic:nvPicPr>
                  <pic:blipFill>
                    <a:blip r:embed="rId15"/>
                    <a:stretch>
                      <a:fillRect/>
                    </a:stretch>
                  </pic:blipFill>
                  <pic:spPr>
                    <a:xfrm>
                      <a:off x="0" y="0"/>
                      <a:ext cx="5040000" cy="2835000"/>
                    </a:xfrm>
                    <a:prstGeom prst="rect"/>
                  </pic:spPr>
                </pic:pic>
              </a:graphicData>
            </a:graphic>
          </wp:inline>
        </w:drawing>
      </w:r>
    </w:p>
    <w:p>
      <w:pPr>
        <w:spacing w:line="240" w:lineRule="auto" w:after="120"/>
        <w:jc w:val="center"/>
      </w:pPr>
      <w:r>
        <w:rPr>
          <w:rFonts w:ascii="Times New Roman" w:hAnsi="Times New Roman" w:eastAsia="Times New Roman"/>
          <w:color w:val="000000"/>
          <w:sz w:val="22"/>
        </w:rPr>
        <w:t>Gambar 5.1 Tampilan Public Map Explorer SIGAP Banjir</w:t>
      </w:r>
    </w:p>
    <w:p>
      <w:pPr>
        <w:pStyle w:val="Heading2"/>
        <w:spacing w:line="360" w:lineRule="auto" w:before="120" w:after="0"/>
        <w:jc w:val="left"/>
      </w:pPr>
      <w:r>
        <w:rPr>
          <w:rFonts w:ascii="Times New Roman" w:hAnsi="Times New Roman" w:eastAsia="Times New Roman"/>
          <w:b/>
          <w:i w:val="0"/>
          <w:color w:val="000000"/>
          <w:sz w:val="24"/>
        </w:rPr>
        <w:t>5.3 Login Admin</w:t>
      </w:r>
    </w:p>
    <w:p>
      <w:pPr>
        <w:spacing w:line="360" w:lineRule="auto" w:after="0"/>
        <w:ind w:firstLine="709"/>
        <w:jc w:val="both"/>
      </w:pPr>
      <w:r>
        <w:rPr>
          <w:rFonts w:ascii="Times New Roman" w:hAnsi="Times New Roman" w:eastAsia="Times New Roman"/>
          <w:color w:val="000000"/>
          <w:sz w:val="24"/>
        </w:rPr>
        <w:t>Halaman login admin memakai full-screen split layout. Akses admin dipisahkan dari halaman publik agar pengguna umum tetap fokus pada eksplorasi peta.</w:t>
      </w:r>
    </w:p>
    <w:p>
      <w:pPr>
        <w:spacing w:before="120" w:after="0"/>
        <w:jc w:val="center"/>
      </w:pPr>
      <w:r>
        <w:rPr>
          <w:rFonts w:ascii="Times New Roman" w:hAnsi="Times New Roman" w:eastAsia="Times New Roman"/>
          <w:color w:val="000000"/>
          <w:sz w:val="24"/>
        </w:rPr>
        <w:drawing>
          <wp:inline xmlns:a="http://schemas.openxmlformats.org/drawingml/2006/main" xmlns:pic="http://schemas.openxmlformats.org/drawingml/2006/picture">
            <wp:extent cx="5040000" cy="2868617"/>
            <wp:docPr id="2" name="Picture 2"/>
            <wp:cNvGraphicFramePr>
              <a:graphicFrameLocks noChangeAspect="1"/>
            </wp:cNvGraphicFramePr>
            <a:graphic>
              <a:graphicData uri="http://schemas.openxmlformats.org/drawingml/2006/picture">
                <pic:pic>
                  <pic:nvPicPr>
                    <pic:cNvPr id="0" name="02_admin_login.png"/>
                    <pic:cNvPicPr/>
                  </pic:nvPicPr>
                  <pic:blipFill>
                    <a:blip r:embed="rId16"/>
                    <a:stretch>
                      <a:fillRect/>
                    </a:stretch>
                  </pic:blipFill>
                  <pic:spPr>
                    <a:xfrm>
                      <a:off x="0" y="0"/>
                      <a:ext cx="5040000" cy="2868617"/>
                    </a:xfrm>
                    <a:prstGeom prst="rect"/>
                  </pic:spPr>
                </pic:pic>
              </a:graphicData>
            </a:graphic>
          </wp:inline>
        </w:drawing>
      </w:r>
    </w:p>
    <w:p>
      <w:pPr>
        <w:spacing w:line="240" w:lineRule="auto" w:after="120"/>
        <w:jc w:val="center"/>
      </w:pPr>
      <w:r>
        <w:rPr>
          <w:rFonts w:ascii="Times New Roman" w:hAnsi="Times New Roman" w:eastAsia="Times New Roman"/>
          <w:color w:val="000000"/>
          <w:sz w:val="22"/>
        </w:rPr>
        <w:t>Gambar 5.2 Tampilan Halaman Login Admin SIGAP Banjir</w:t>
      </w:r>
    </w:p>
    <w:p>
      <w:pPr>
        <w:pStyle w:val="Heading2"/>
        <w:spacing w:line="360" w:lineRule="auto" w:before="120" w:after="0"/>
        <w:jc w:val="left"/>
      </w:pPr>
      <w:r>
        <w:rPr>
          <w:rFonts w:ascii="Times New Roman" w:hAnsi="Times New Roman" w:eastAsia="Times New Roman"/>
          <w:b/>
          <w:i w:val="0"/>
          <w:color w:val="000000"/>
          <w:sz w:val="24"/>
        </w:rPr>
        <w:t>5.4 Dashboard Admin</w:t>
      </w:r>
    </w:p>
    <w:p>
      <w:pPr>
        <w:spacing w:line="360" w:lineRule="auto" w:after="0"/>
        <w:ind w:firstLine="709"/>
        <w:jc w:val="both"/>
      </w:pPr>
      <w:r>
        <w:rPr>
          <w:rFonts w:ascii="Times New Roman" w:hAnsi="Times New Roman" w:eastAsia="Times New Roman"/>
          <w:color w:val="000000"/>
          <w:sz w:val="24"/>
        </w:rPr>
        <w:t>Dashboard admin menampilkan statistik data aktual database, kejadian terbaru, ketersediaan alat, status data, dan quick action untuk pengelolaan data.</w:t>
      </w:r>
    </w:p>
    <w:p>
      <w:pPr>
        <w:spacing w:before="120" w:after="0"/>
        <w:jc w:val="center"/>
      </w:pPr>
      <w:r>
        <w:rPr>
          <w:rFonts w:ascii="Times New Roman" w:hAnsi="Times New Roman" w:eastAsia="Times New Roman"/>
          <w:color w:val="000000"/>
          <w:sz w:val="24"/>
        </w:rPr>
        <w:drawing>
          <wp:inline xmlns:a="http://schemas.openxmlformats.org/drawingml/2006/main" xmlns:pic="http://schemas.openxmlformats.org/drawingml/2006/picture">
            <wp:extent cx="5040000" cy="2868617"/>
            <wp:docPr id="3" name="Picture 3"/>
            <wp:cNvGraphicFramePr>
              <a:graphicFrameLocks noChangeAspect="1"/>
            </wp:cNvGraphicFramePr>
            <a:graphic>
              <a:graphicData uri="http://schemas.openxmlformats.org/drawingml/2006/picture">
                <pic:pic>
                  <pic:nvPicPr>
                    <pic:cNvPr id="0" name="02_admin_login.png"/>
                    <pic:cNvPicPr/>
                  </pic:nvPicPr>
                  <pic:blipFill>
                    <a:blip r:embed="rId17"/>
                    <a:stretch>
                      <a:fillRect/>
                    </a:stretch>
                  </pic:blipFill>
                  <pic:spPr>
                    <a:xfrm>
                      <a:off x="0" y="0"/>
                      <a:ext cx="5040000" cy="2868617"/>
                    </a:xfrm>
                    <a:prstGeom prst="rect"/>
                  </pic:spPr>
                </pic:pic>
              </a:graphicData>
            </a:graphic>
          </wp:inline>
        </w:drawing>
      </w:r>
    </w:p>
    <w:p>
      <w:pPr>
        <w:spacing w:line="240" w:lineRule="auto" w:after="120"/>
        <w:jc w:val="center"/>
      </w:pPr>
      <w:r>
        <w:rPr>
          <w:rFonts w:ascii="Times New Roman" w:hAnsi="Times New Roman" w:eastAsia="Times New Roman"/>
          <w:color w:val="000000"/>
          <w:sz w:val="22"/>
        </w:rPr>
        <w:t>Gambar 5.3 Tampilan Dashboard Admin Berbasis Data Aktual Database</w:t>
      </w:r>
    </w:p>
    <w:p>
      <w:pPr>
        <w:pStyle w:val="Heading2"/>
        <w:spacing w:line="360" w:lineRule="auto" w:before="120" w:after="0"/>
        <w:jc w:val="left"/>
      </w:pPr>
      <w:r>
        <w:rPr>
          <w:rFonts w:ascii="Times New Roman" w:hAnsi="Times New Roman" w:eastAsia="Times New Roman"/>
          <w:b/>
          <w:i w:val="0"/>
          <w:color w:val="000000"/>
          <w:sz w:val="24"/>
        </w:rPr>
        <w:t>5.5 Detail Kejadian sebagai Decision Support</w:t>
      </w:r>
    </w:p>
    <w:p>
      <w:pPr>
        <w:spacing w:line="360" w:lineRule="auto" w:after="0"/>
        <w:ind w:firstLine="709"/>
        <w:jc w:val="both"/>
      </w:pPr>
      <w:r>
        <w:rPr>
          <w:rFonts w:ascii="Times New Roman" w:hAnsi="Times New Roman" w:eastAsia="Times New Roman"/>
          <w:color w:val="000000"/>
          <w:sz w:val="24"/>
        </w:rPr>
        <w:t>Detail kejadian banjir menampilkan data kejadian, mini map, rekomendasi evakuasi, rekomendasi alat berat, dan rute referensi. Halaman ini menjadi bukti bahwa data spasial tidak hanya divisualisasikan, tetapi juga dianalisis.</w:t>
      </w:r>
    </w:p>
    <w:p>
      <w:pPr>
        <w:spacing w:before="120" w:after="0"/>
        <w:jc w:val="center"/>
      </w:pPr>
      <w:r>
        <w:rPr>
          <w:rFonts w:ascii="Times New Roman" w:hAnsi="Times New Roman" w:eastAsia="Times New Roman"/>
          <w:color w:val="000000"/>
          <w:sz w:val="24"/>
        </w:rPr>
        <w:drawing>
          <wp:inline xmlns:a="http://schemas.openxmlformats.org/drawingml/2006/main" xmlns:pic="http://schemas.openxmlformats.org/drawingml/2006/picture">
            <wp:extent cx="5040000" cy="2868617"/>
            <wp:docPr id="4" name="Picture 4"/>
            <wp:cNvGraphicFramePr>
              <a:graphicFrameLocks noChangeAspect="1"/>
            </wp:cNvGraphicFramePr>
            <a:graphic>
              <a:graphicData uri="http://schemas.openxmlformats.org/drawingml/2006/picture">
                <pic:pic>
                  <pic:nvPicPr>
                    <pic:cNvPr id="0" name="04_detail_kejadian_decision_support.png"/>
                    <pic:cNvPicPr/>
                  </pic:nvPicPr>
                  <pic:blipFill>
                    <a:blip r:embed="rId18"/>
                    <a:stretch>
                      <a:fillRect/>
                    </a:stretch>
                  </pic:blipFill>
                  <pic:spPr>
                    <a:xfrm>
                      <a:off x="0" y="0"/>
                      <a:ext cx="5040000" cy="2868617"/>
                    </a:xfrm>
                    <a:prstGeom prst="rect"/>
                  </pic:spPr>
                </pic:pic>
              </a:graphicData>
            </a:graphic>
          </wp:inline>
        </w:drawing>
      </w:r>
    </w:p>
    <w:p>
      <w:pPr>
        <w:spacing w:line="240" w:lineRule="auto" w:after="120"/>
        <w:jc w:val="center"/>
      </w:pPr>
      <w:r>
        <w:rPr>
          <w:rFonts w:ascii="Times New Roman" w:hAnsi="Times New Roman" w:eastAsia="Times New Roman"/>
          <w:color w:val="000000"/>
          <w:sz w:val="22"/>
        </w:rPr>
        <w:t>Gambar 5.4 Tampilan Analisis Resource dan Rute pada Detail Kejadian Banjir</w:t>
      </w:r>
    </w:p>
    <w:p>
      <w:pPr>
        <w:pStyle w:val="Heading2"/>
        <w:spacing w:line="360" w:lineRule="auto" w:before="120" w:after="0"/>
        <w:jc w:val="left"/>
      </w:pPr>
      <w:r>
        <w:rPr>
          <w:rFonts w:ascii="Times New Roman" w:hAnsi="Times New Roman" w:eastAsia="Times New Roman"/>
          <w:b/>
          <w:i w:val="0"/>
          <w:color w:val="000000"/>
          <w:sz w:val="24"/>
        </w:rPr>
        <w:t>5.6 Sumber Data dan Validasi</w:t>
      </w:r>
    </w:p>
    <w:p>
      <w:pPr>
        <w:spacing w:line="360" w:lineRule="auto" w:after="0"/>
        <w:ind w:firstLine="709"/>
        <w:jc w:val="both"/>
      </w:pPr>
      <w:r>
        <w:rPr>
          <w:rFonts w:ascii="Times New Roman" w:hAnsi="Times New Roman" w:eastAsia="Times New Roman"/>
          <w:color w:val="000000"/>
          <w:sz w:val="24"/>
        </w:rPr>
        <w:t>Halaman Sumber Data dan Validasi menampilkan statistik transparansi dataset: 36 total data spasial, 30 simulasi, 6 dummy, 0 nyata, dan 36 perlu validasi operasional.</w:t>
      </w:r>
    </w:p>
    <w:p>
      <w:pPr>
        <w:spacing w:before="120" w:after="0"/>
        <w:jc w:val="center"/>
      </w:pPr>
      <w:r>
        <w:rPr>
          <w:rFonts w:ascii="Times New Roman" w:hAnsi="Times New Roman" w:eastAsia="Times New Roman"/>
          <w:color w:val="000000"/>
          <w:sz w:val="24"/>
        </w:rPr>
        <w:drawing>
          <wp:inline xmlns:a="http://schemas.openxmlformats.org/drawingml/2006/main" xmlns:pic="http://schemas.openxmlformats.org/drawingml/2006/picture">
            <wp:extent cx="5040000" cy="2868617"/>
            <wp:docPr id="5" name="Picture 5"/>
            <wp:cNvGraphicFramePr>
              <a:graphicFrameLocks noChangeAspect="1"/>
            </wp:cNvGraphicFramePr>
            <a:graphic>
              <a:graphicData uri="http://schemas.openxmlformats.org/drawingml/2006/picture">
                <pic:pic>
                  <pic:nvPicPr>
                    <pic:cNvPr id="0" name="05_data_sources_validation.png"/>
                    <pic:cNvPicPr/>
                  </pic:nvPicPr>
                  <pic:blipFill>
                    <a:blip r:embed="rId19"/>
                    <a:stretch>
                      <a:fillRect/>
                    </a:stretch>
                  </pic:blipFill>
                  <pic:spPr>
                    <a:xfrm>
                      <a:off x="0" y="0"/>
                      <a:ext cx="5040000" cy="2868617"/>
                    </a:xfrm>
                    <a:prstGeom prst="rect"/>
                  </pic:spPr>
                </pic:pic>
              </a:graphicData>
            </a:graphic>
          </wp:inline>
        </w:drawing>
      </w:r>
    </w:p>
    <w:p>
      <w:pPr>
        <w:spacing w:line="240" w:lineRule="auto" w:after="120"/>
        <w:jc w:val="center"/>
      </w:pPr>
      <w:r>
        <w:rPr>
          <w:rFonts w:ascii="Times New Roman" w:hAnsi="Times New Roman" w:eastAsia="Times New Roman"/>
          <w:color w:val="000000"/>
          <w:sz w:val="22"/>
        </w:rPr>
        <w:t>Gambar 5.5 Tampilan Monitoring Sumber Data dan Status Validasi</w:t>
      </w:r>
    </w:p>
    <w:p>
      <w:pPr>
        <w:pStyle w:val="Heading2"/>
        <w:spacing w:line="360" w:lineRule="auto" w:before="120" w:after="0"/>
        <w:jc w:val="left"/>
      </w:pPr>
      <w:r>
        <w:rPr>
          <w:rFonts w:ascii="Times New Roman" w:hAnsi="Times New Roman" w:eastAsia="Times New Roman"/>
          <w:b/>
          <w:i w:val="0"/>
          <w:color w:val="000000"/>
          <w:sz w:val="24"/>
        </w:rPr>
        <w:t>5.7 Halaman CRUD dan Detail Data Spasial</w:t>
      </w:r>
    </w:p>
    <w:p>
      <w:pPr>
        <w:spacing w:line="360" w:lineRule="auto" w:after="0"/>
        <w:ind w:firstLine="709"/>
        <w:jc w:val="both"/>
      </w:pPr>
      <w:r>
        <w:rPr>
          <w:rFonts w:ascii="Times New Roman" w:hAnsi="Times New Roman" w:eastAsia="Times New Roman"/>
          <w:color w:val="000000"/>
          <w:sz w:val="24"/>
        </w:rPr>
        <w:t>Halaman CRUD dan detail data spasial tersedia untuk kejadian banjir, titik rawan, titik evakuasi, pos alat berat, jenis alat, dan unit alat. Tampilan CRUD mendukung pengelolaan data, sedangkan detail data membantu pengecekan atribut dan lokasi.</w:t>
      </w:r>
    </w:p>
    <w:p>
      <w:pPr>
        <w:spacing w:before="120" w:after="0"/>
        <w:jc w:val="center"/>
      </w:pPr>
      <w:r>
        <w:rPr>
          <w:rFonts w:ascii="Times New Roman" w:hAnsi="Times New Roman" w:eastAsia="Times New Roman"/>
          <w:color w:val="000000"/>
          <w:sz w:val="24"/>
        </w:rPr>
        <w:drawing>
          <wp:inline xmlns:a="http://schemas.openxmlformats.org/drawingml/2006/main" xmlns:pic="http://schemas.openxmlformats.org/drawingml/2006/picture">
            <wp:extent cx="5040000" cy="9474706"/>
            <wp:docPr id="6" name="Picture 6"/>
            <wp:cNvGraphicFramePr>
              <a:graphicFrameLocks noChangeAspect="1"/>
            </wp:cNvGraphicFramePr>
            <a:graphic>
              <a:graphicData uri="http://schemas.openxmlformats.org/drawingml/2006/picture">
                <pic:pic>
                  <pic:nvPicPr>
                    <pic:cNvPr id="0" name="09_crud_detail_summary_grayscale.png"/>
                    <pic:cNvPicPr/>
                  </pic:nvPicPr>
                  <pic:blipFill>
                    <a:blip r:embed="rId20"/>
                    <a:stretch>
                      <a:fillRect/>
                    </a:stretch>
                  </pic:blipFill>
                  <pic:spPr>
                    <a:xfrm>
                      <a:off x="0" y="0"/>
                      <a:ext cx="5040000" cy="9474706"/>
                    </a:xfrm>
                    <a:prstGeom prst="rect"/>
                  </pic:spPr>
                </pic:pic>
              </a:graphicData>
            </a:graphic>
          </wp:inline>
        </w:drawing>
      </w:r>
    </w:p>
    <w:p>
      <w:pPr>
        <w:spacing w:line="240" w:lineRule="auto" w:after="120"/>
        <w:jc w:val="center"/>
      </w:pPr>
      <w:r>
        <w:rPr>
          <w:rFonts w:ascii="Times New Roman" w:hAnsi="Times New Roman" w:eastAsia="Times New Roman"/>
          <w:color w:val="000000"/>
          <w:sz w:val="22"/>
        </w:rPr>
        <w:t>Gambar 5.6 Ringkasan Halaman CRUD dan Detail Data Spasial</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BAB VI HASIL PROGRES DAN VALIDASI FUNGSIONAL</w:t>
      </w:r>
    </w:p>
    <w:p>
      <w:pPr>
        <w:pStyle w:val="Heading2"/>
        <w:spacing w:line="360" w:lineRule="auto" w:before="120" w:after="0"/>
        <w:jc w:val="left"/>
      </w:pPr>
      <w:r>
        <w:rPr>
          <w:rFonts w:ascii="Times New Roman" w:hAnsi="Times New Roman" w:eastAsia="Times New Roman"/>
          <w:b/>
          <w:i w:val="0"/>
          <w:color w:val="000000"/>
          <w:sz w:val="24"/>
        </w:rPr>
        <w:t>6.1 Progres Fitur yang Telah Diimplementasikan</w:t>
      </w:r>
    </w:p>
    <w:p>
      <w:pPr>
        <w:spacing w:line="360" w:lineRule="auto" w:after="0"/>
        <w:ind w:firstLine="709"/>
        <w:jc w:val="both"/>
      </w:pPr>
      <w:r>
        <w:rPr>
          <w:rFonts w:ascii="Times New Roman" w:hAnsi="Times New Roman" w:eastAsia="Times New Roman"/>
          <w:color w:val="000000"/>
          <w:sz w:val="24"/>
        </w:rPr>
        <w:t>Fitur inti GIS sudah berjalan, meliputi penyimpanan data spasial PostGIS, GeoJSON API, peta publik Leaflet, layer toggle, popup marker, analisis nearest evacuation, analisis nearest equipment, routing referensi OSRM, dashboard admin, CRUD data spasial, dan halaman sumber data/validasi.</w:t>
      </w:r>
    </w:p>
    <w:p>
      <w:pPr>
        <w:pStyle w:val="Heading2"/>
        <w:spacing w:line="360" w:lineRule="auto" w:before="120" w:after="0"/>
        <w:jc w:val="left"/>
      </w:pPr>
      <w:r>
        <w:rPr>
          <w:rFonts w:ascii="Times New Roman" w:hAnsi="Times New Roman" w:eastAsia="Times New Roman"/>
          <w:b/>
          <w:i w:val="0"/>
          <w:color w:val="000000"/>
          <w:sz w:val="24"/>
        </w:rPr>
        <w:t>6.2 Validasi GeoJSON API</w:t>
      </w:r>
    </w:p>
    <w:p>
      <w:pPr>
        <w:spacing w:line="360" w:lineRule="auto" w:after="0"/>
        <w:ind w:firstLine="709"/>
        <w:jc w:val="both"/>
      </w:pPr>
      <w:r>
        <w:rPr>
          <w:rFonts w:ascii="Times New Roman" w:hAnsi="Times New Roman" w:eastAsia="Times New Roman"/>
          <w:color w:val="000000"/>
          <w:sz w:val="24"/>
        </w:rPr>
        <w:t>Endpoint GeoJSON mengembalikan FeatureCollection untuk layer kejadian banjir, titik rawan, titik evakuasi, dan pos alat berat. Koordinat GeoJSON tetap memakai urutan longitude, latitude sehingga dapat dibaca Leaflet sesuai standar GeoJSON.</w:t>
      </w:r>
    </w:p>
    <w:p>
      <w:pPr>
        <w:pStyle w:val="Heading2"/>
        <w:spacing w:line="360" w:lineRule="auto" w:before="120" w:after="0"/>
        <w:jc w:val="left"/>
      </w:pPr>
      <w:r>
        <w:rPr>
          <w:rFonts w:ascii="Times New Roman" w:hAnsi="Times New Roman" w:eastAsia="Times New Roman"/>
          <w:b/>
          <w:i w:val="0"/>
          <w:color w:val="000000"/>
          <w:sz w:val="24"/>
        </w:rPr>
        <w:t>6.3 Validasi Analisis Spasial PostGIS</w:t>
      </w:r>
    </w:p>
    <w:p>
      <w:pPr>
        <w:spacing w:line="360" w:lineRule="auto" w:after="0"/>
        <w:ind w:firstLine="709"/>
        <w:jc w:val="both"/>
      </w:pPr>
      <w:r>
        <w:rPr>
          <w:rFonts w:ascii="Times New Roman" w:hAnsi="Times New Roman" w:eastAsia="Times New Roman"/>
          <w:color w:val="000000"/>
          <w:sz w:val="24"/>
        </w:rPr>
        <w:t>Analisis resource terdekat dilakukan di backend menggunakan ST_Distance dengan cast geography. Dengan pendekatan ini, rekomendasi titik evakuasi dan pos alat berat tidak dihitung manual di frontend.</w:t>
      </w:r>
    </w:p>
    <w:p>
      <w:pPr>
        <w:pStyle w:val="Heading2"/>
        <w:spacing w:line="360" w:lineRule="auto" w:before="120" w:after="0"/>
        <w:jc w:val="left"/>
      </w:pPr>
      <w:r>
        <w:rPr>
          <w:rFonts w:ascii="Times New Roman" w:hAnsi="Times New Roman" w:eastAsia="Times New Roman"/>
          <w:b/>
          <w:i w:val="0"/>
          <w:color w:val="000000"/>
          <w:sz w:val="24"/>
        </w:rPr>
        <w:t>6.4 Validasi Routing Referensi OSRM</w:t>
      </w:r>
    </w:p>
    <w:p>
      <w:pPr>
        <w:spacing w:line="360" w:lineRule="auto" w:after="0"/>
        <w:ind w:firstLine="709"/>
        <w:jc w:val="both"/>
      </w:pPr>
      <w:r>
        <w:rPr>
          <w:rFonts w:ascii="Times New Roman" w:hAnsi="Times New Roman" w:eastAsia="Times New Roman"/>
          <w:color w:val="000000"/>
          <w:sz w:val="24"/>
        </w:rPr>
        <w:t>Routing referensi menggunakan OSRM demo server. Rute ditampilkan sebagai LineString pada peta, tetapi belum memperhitungkan kondisi jalan tertutup, tinggi banjir aktual, atau keputusan petugas lapangan.</w:t>
      </w:r>
    </w:p>
    <w:p>
      <w:pPr>
        <w:pStyle w:val="Heading2"/>
        <w:spacing w:line="360" w:lineRule="auto" w:before="120" w:after="0"/>
        <w:jc w:val="left"/>
      </w:pPr>
      <w:r>
        <w:rPr>
          <w:rFonts w:ascii="Times New Roman" w:hAnsi="Times New Roman" w:eastAsia="Times New Roman"/>
          <w:b/>
          <w:i w:val="0"/>
          <w:color w:val="000000"/>
          <w:sz w:val="24"/>
        </w:rPr>
        <w:t>6.5 Alur Demo Sistem</w:t>
      </w:r>
    </w:p>
    <w:p>
      <w:pPr>
        <w:pStyle w:val="ListBullet"/>
        <w:spacing w:line="360" w:lineRule="auto" w:after="0"/>
      </w:pPr>
      <w:r>
        <w:rPr>
          <w:rFonts w:ascii="Times New Roman" w:hAnsi="Times New Roman" w:eastAsia="Times New Roman"/>
          <w:color w:val="000000"/>
          <w:sz w:val="24"/>
        </w:rPr>
        <w:t>Membuka /peta dan melihat semua layer peta.</w:t>
      </w:r>
    </w:p>
    <w:p>
      <w:pPr>
        <w:pStyle w:val="ListBullet"/>
        <w:spacing w:line="360" w:lineRule="auto" w:after="0"/>
      </w:pPr>
      <w:r>
        <w:rPr>
          <w:rFonts w:ascii="Times New Roman" w:hAnsi="Times New Roman" w:eastAsia="Times New Roman"/>
          <w:color w:val="000000"/>
          <w:sz w:val="24"/>
        </w:rPr>
        <w:t>Memilih salah satu kejadian banjir dan membaca popup/atributnya.</w:t>
      </w:r>
    </w:p>
    <w:p>
      <w:pPr>
        <w:pStyle w:val="ListBullet"/>
        <w:spacing w:line="360" w:lineRule="auto" w:after="0"/>
      </w:pPr>
      <w:r>
        <w:rPr>
          <w:rFonts w:ascii="Times New Roman" w:hAnsi="Times New Roman" w:eastAsia="Times New Roman"/>
          <w:color w:val="000000"/>
          <w:sz w:val="24"/>
        </w:rPr>
        <w:t>Menampilkan rekomendasi evakuasi dan pos alat berat terdekat.</w:t>
      </w:r>
    </w:p>
    <w:p>
      <w:pPr>
        <w:pStyle w:val="ListBullet"/>
        <w:spacing w:line="360" w:lineRule="auto" w:after="0"/>
      </w:pPr>
      <w:r>
        <w:rPr>
          <w:rFonts w:ascii="Times New Roman" w:hAnsi="Times New Roman" w:eastAsia="Times New Roman"/>
          <w:color w:val="000000"/>
          <w:sz w:val="24"/>
        </w:rPr>
        <w:t>Menampilkan rute referensi dari kejadian menuju titik evakuasi.</w:t>
      </w:r>
    </w:p>
    <w:p>
      <w:pPr>
        <w:pStyle w:val="ListBullet"/>
        <w:spacing w:line="360" w:lineRule="auto" w:after="0"/>
      </w:pPr>
      <w:r>
        <w:rPr>
          <w:rFonts w:ascii="Times New Roman" w:hAnsi="Times New Roman" w:eastAsia="Times New Roman"/>
          <w:color w:val="000000"/>
          <w:sz w:val="24"/>
        </w:rPr>
        <w:t>Login admin, membuka dashboard, dan mengelola data melalui CRUD.</w:t>
      </w:r>
    </w:p>
    <w:p>
      <w:pPr>
        <w:pStyle w:val="ListBullet"/>
        <w:spacing w:line="360" w:lineRule="auto" w:after="0"/>
      </w:pPr>
      <w:r>
        <w:rPr>
          <w:rFonts w:ascii="Times New Roman" w:hAnsi="Times New Roman" w:eastAsia="Times New Roman"/>
          <w:color w:val="000000"/>
          <w:sz w:val="24"/>
        </w:rPr>
        <w:t>Membuka halaman Sumber Data dan Validasi untuk melihat status simulasi/dummy secara transparan.</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BAB VII KETERBATASAN DAN RENCANA PENGEMBANGAN</w:t>
      </w:r>
    </w:p>
    <w:p>
      <w:pPr>
        <w:spacing w:line="360" w:lineRule="auto" w:after="0"/>
        <w:ind w:firstLine="709"/>
        <w:jc w:val="both"/>
      </w:pPr>
      <w:r>
        <w:rPr>
          <w:rFonts w:ascii="Times New Roman" w:hAnsi="Times New Roman" w:eastAsia="Times New Roman"/>
          <w:color w:val="000000"/>
          <w:sz w:val="24"/>
        </w:rPr>
        <w:t>Keterbatasan utama adalah dataset belum resmi, validasi operasional belum dilakukan, rute OSRM hanya referensi, jalan tertutup akibat banjir belum dipertimbangkan, route history belum tersedia, dan workflow verifikasi massal belum dikembangkan.</w:t>
      </w:r>
    </w:p>
    <w:p>
      <w:pPr>
        <w:spacing w:line="360" w:lineRule="auto" w:after="0"/>
        <w:ind w:firstLine="709"/>
        <w:jc w:val="both"/>
      </w:pPr>
      <w:r>
        <w:rPr>
          <w:rFonts w:ascii="Times New Roman" w:hAnsi="Times New Roman" w:eastAsia="Times New Roman"/>
          <w:color w:val="000000"/>
          <w:sz w:val="24"/>
        </w:rPr>
        <w:t>Rencana pengembangan berikutnya adalah memperoleh sumber data terverifikasi, menambah referensi sumber pada source_reference, memvalidasi koordinat secara lebih detail, menyusun workflow verifikasi data, memperbaiki model routing jika data jalan terdampak tersedia, dan memperkuat dokumentasi sumber data.</w:t>
      </w:r>
    </w:p>
    <w:p>
      <w:pPr>
        <w:pStyle w:val="Heading1"/>
        <w:spacing w:line="360" w:lineRule="auto" w:before="0" w:after="240"/>
        <w:jc w:val="center"/>
      </w:pPr>
      <w:r>
        <w:rPr>
          <w:rFonts w:ascii="Times New Roman" w:hAnsi="Times New Roman" w:eastAsia="Times New Roman"/>
          <w:b/>
          <w:i w:val="0"/>
          <w:color w:val="000000"/>
          <w:sz w:val="28"/>
        </w:rPr>
        <w:t>BAB VIII PENUTUP</w:t>
      </w:r>
    </w:p>
    <w:p>
      <w:pPr>
        <w:pStyle w:val="Heading2"/>
        <w:spacing w:line="360" w:lineRule="auto" w:before="120" w:after="0"/>
        <w:jc w:val="left"/>
      </w:pPr>
      <w:r>
        <w:rPr>
          <w:rFonts w:ascii="Times New Roman" w:hAnsi="Times New Roman" w:eastAsia="Times New Roman"/>
          <w:b/>
          <w:i w:val="0"/>
          <w:color w:val="000000"/>
          <w:sz w:val="24"/>
        </w:rPr>
        <w:t>8.1 Kesimpulan</w:t>
      </w:r>
    </w:p>
    <w:p>
      <w:pPr>
        <w:spacing w:line="360" w:lineRule="auto" w:after="0"/>
        <w:ind w:firstLine="709"/>
        <w:jc w:val="both"/>
      </w:pPr>
      <w:r>
        <w:rPr>
          <w:rFonts w:ascii="Times New Roman" w:hAnsi="Times New Roman" w:eastAsia="Times New Roman"/>
          <w:color w:val="000000"/>
          <w:sz w:val="24"/>
        </w:rPr>
        <w:t>Progres SIGAP Banjir telah memenuhi tiga komponen minimum tugas dosen, yaitu rancangan dataset, rancangan layers, dan rancangan UI. Selain itu, fungsi inti GIS sudah berjalan melalui penyimpanan spasial PostGIS, visualisasi layer Leaflet, GeoJSON API, analisis jarak, routing referensi, dan pengelolaan data admin.</w:t>
      </w:r>
    </w:p>
    <w:p>
      <w:pPr>
        <w:pStyle w:val="Heading2"/>
        <w:spacing w:line="360" w:lineRule="auto" w:before="120" w:after="0"/>
        <w:jc w:val="left"/>
      </w:pPr>
      <w:r>
        <w:rPr>
          <w:rFonts w:ascii="Times New Roman" w:hAnsi="Times New Roman" w:eastAsia="Times New Roman"/>
          <w:b/>
          <w:i w:val="0"/>
          <w:color w:val="000000"/>
          <w:sz w:val="24"/>
        </w:rPr>
        <w:t>8.2 Saran Pengembangan</w:t>
      </w:r>
    </w:p>
    <w:p>
      <w:pPr>
        <w:spacing w:line="360" w:lineRule="auto" w:after="0"/>
        <w:ind w:firstLine="709"/>
        <w:jc w:val="both"/>
      </w:pPr>
      <w:r>
        <w:rPr>
          <w:rFonts w:ascii="Times New Roman" w:hAnsi="Times New Roman" w:eastAsia="Times New Roman"/>
          <w:color w:val="000000"/>
          <w:sz w:val="24"/>
        </w:rPr>
        <w:t>Saran pengembangan adalah melanjutkan validasi dataset dengan sumber resmi atau berita terverifikasi, menjaga transparansi status data, dan mengembangkan fitur lanjutan secara bertahap tanpa mengubah karakter project sebagai MVP akademik SIG.</w:t>
      </w:r>
    </w:p>
    <w:p>
      <w:r>
        <w:rPr>
          <w:rFonts w:ascii="Times New Roman" w:hAnsi="Times New Roman" w:eastAsia="Times New Roman"/>
          <w:color w:val="000000"/>
          <w:sz w:val="24"/>
        </w:rPr>
        <w:br w:type="page"/>
      </w:r>
    </w:p>
    <w:p>
      <w:pPr>
        <w:pStyle w:val="Heading1"/>
        <w:spacing w:line="360" w:lineRule="auto" w:before="0" w:after="240"/>
        <w:jc w:val="center"/>
      </w:pPr>
      <w:r>
        <w:rPr>
          <w:rFonts w:ascii="Times New Roman" w:hAnsi="Times New Roman" w:eastAsia="Times New Roman"/>
          <w:b/>
          <w:i w:val="0"/>
          <w:color w:val="000000"/>
          <w:sz w:val="28"/>
        </w:rPr>
        <w:t>DAFTAR PUSTAKA / SUMBER REFERENSI</w:t>
      </w:r>
    </w:p>
    <w:p>
      <w:pPr>
        <w:spacing w:line="360" w:lineRule="auto" w:after="0"/>
        <w:jc w:val="both"/>
      </w:pPr>
      <w:r>
        <w:rPr>
          <w:rFonts w:ascii="Times New Roman" w:hAnsi="Times New Roman" w:eastAsia="Times New Roman"/>
          <w:color w:val="000000"/>
          <w:sz w:val="24"/>
        </w:rPr>
        <w:t>OpenStreetMap. Copyright and License. https://www.openstreetmap.org/copyright</w:t>
      </w:r>
    </w:p>
    <w:p>
      <w:pPr>
        <w:spacing w:line="360" w:lineRule="auto" w:after="0"/>
        <w:jc w:val="both"/>
      </w:pPr>
      <w:r>
        <w:rPr>
          <w:rFonts w:ascii="Times New Roman" w:hAnsi="Times New Roman" w:eastAsia="Times New Roman"/>
          <w:color w:val="000000"/>
          <w:sz w:val="24"/>
        </w:rPr>
        <w:t>Nominatim. Reverse Geocoding API Documentation. https://nominatim.org/release-docs/latest/api/Reverse/</w:t>
      </w:r>
    </w:p>
    <w:p>
      <w:pPr>
        <w:spacing w:line="360" w:lineRule="auto" w:after="0"/>
        <w:jc w:val="both"/>
      </w:pPr>
      <w:r>
        <w:rPr>
          <w:rFonts w:ascii="Times New Roman" w:hAnsi="Times New Roman" w:eastAsia="Times New Roman"/>
          <w:color w:val="000000"/>
          <w:sz w:val="24"/>
        </w:rPr>
        <w:t>PostGIS. ST_Distance Documentation. https://postgis.net/docs/ST_Distance.html</w:t>
      </w:r>
    </w:p>
    <w:p>
      <w:pPr>
        <w:spacing w:line="360" w:lineRule="auto" w:after="0"/>
        <w:jc w:val="both"/>
      </w:pPr>
      <w:r>
        <w:rPr>
          <w:rFonts w:ascii="Times New Roman" w:hAnsi="Times New Roman" w:eastAsia="Times New Roman"/>
          <w:color w:val="000000"/>
          <w:sz w:val="24"/>
        </w:rPr>
        <w:t>Leaflet. Leaflet API Reference dan GeoJSON Documentation. https://leafletjs.com/reference.html dan https://leafletjs.com/examples/geojson/</w:t>
      </w:r>
    </w:p>
    <w:p>
      <w:pPr>
        <w:spacing w:line="360" w:lineRule="auto" w:after="0"/>
        <w:jc w:val="both"/>
      </w:pPr>
      <w:r>
        <w:rPr>
          <w:rFonts w:ascii="Times New Roman" w:hAnsi="Times New Roman" w:eastAsia="Times New Roman"/>
          <w:color w:val="000000"/>
          <w:sz w:val="24"/>
        </w:rPr>
        <w:t>OSRM Project. OSRM API Documentation. https://project-osrm.org/docs/</w:t>
      </w:r>
    </w:p>
    <w:p>
      <w:pPr>
        <w:pStyle w:val="Heading1"/>
        <w:spacing w:line="360" w:lineRule="auto" w:before="0" w:after="240"/>
        <w:jc w:val="center"/>
      </w:pPr>
      <w:r>
        <w:rPr>
          <w:rFonts w:ascii="Times New Roman" w:hAnsi="Times New Roman" w:eastAsia="Times New Roman"/>
          <w:b/>
          <w:i w:val="0"/>
          <w:color w:val="000000"/>
          <w:sz w:val="28"/>
        </w:rPr>
        <w:t>LAMPIRAN</w:t>
      </w:r>
    </w:p>
    <w:p>
      <w:pPr>
        <w:pStyle w:val="Heading2"/>
        <w:spacing w:line="360" w:lineRule="auto" w:before="120" w:after="0"/>
        <w:jc w:val="left"/>
      </w:pPr>
      <w:r>
        <w:rPr>
          <w:rFonts w:ascii="Times New Roman" w:hAnsi="Times New Roman" w:eastAsia="Times New Roman"/>
          <w:b/>
          <w:i w:val="0"/>
          <w:color w:val="000000"/>
          <w:sz w:val="24"/>
        </w:rPr>
        <w:t>Lampiran 1. Daftar File Dataset CSV</w:t>
      </w:r>
    </w:p>
    <w:p>
      <w:pPr>
        <w:spacing w:line="240" w:lineRule="auto" w:before="120" w:after="60"/>
        <w:jc w:val="center"/>
      </w:pPr>
      <w:r>
        <w:rPr>
          <w:rFonts w:ascii="Times New Roman" w:hAnsi="Times New Roman" w:eastAsia="Times New Roman"/>
          <w:color w:val="000000"/>
          <w:sz w:val="22"/>
        </w:rPr>
        <w:t>Tabel L.1 Daftar File Dataset</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8"/>
        <w:gridCol w:w="3968"/>
      </w:tblGrid>
      <w:tr>
        <w:tc>
          <w:tcPr>
            <w:tcW w:type="dxa" w:w="3968"/>
            <w:vAlign w:val="top"/>
            <w:shd w:fill="F2F2F2"/>
          </w:tcPr>
          <w:p>
            <w:pPr>
              <w:spacing w:line="240" w:lineRule="auto" w:after="0"/>
              <w:jc w:val="left"/>
            </w:pPr>
            <w:r/>
            <w:r>
              <w:rPr>
                <w:rFonts w:ascii="Times New Roman" w:hAnsi="Times New Roman" w:eastAsia="Times New Roman"/>
                <w:b/>
                <w:color w:val="000000"/>
                <w:sz w:val="18"/>
              </w:rPr>
              <w:t>File</w:t>
            </w:r>
          </w:p>
        </w:tc>
        <w:tc>
          <w:tcPr>
            <w:tcW w:type="dxa" w:w="3968"/>
            <w:vAlign w:val="top"/>
            <w:shd w:fill="F2F2F2"/>
          </w:tcPr>
          <w:p>
            <w:pPr>
              <w:spacing w:line="240" w:lineRule="auto" w:after="0"/>
              <w:jc w:val="left"/>
            </w:pPr>
            <w:r/>
            <w:r>
              <w:rPr>
                <w:rFonts w:ascii="Times New Roman" w:hAnsi="Times New Roman" w:eastAsia="Times New Roman"/>
                <w:b/>
                <w:color w:val="000000"/>
                <w:sz w:val="18"/>
              </w:rPr>
              <w:t>Keterangan</w:t>
            </w:r>
          </w:p>
        </w:tc>
      </w:tr>
      <w:tr>
        <w:tc>
          <w:tcPr>
            <w:tcW w:type="dxa" w:w="3968"/>
            <w:vAlign w:val="top"/>
          </w:tcPr>
          <w:p>
            <w:pPr>
              <w:spacing w:line="240" w:lineRule="auto" w:after="0"/>
              <w:jc w:val="left"/>
            </w:pPr>
            <w:r/>
            <w:r>
              <w:rPr>
                <w:rFonts w:ascii="Times New Roman" w:hAnsi="Times New Roman" w:eastAsia="Times New Roman"/>
                <w:b w:val="0"/>
                <w:color w:val="000000"/>
                <w:sz w:val="18"/>
              </w:rPr>
              <w:t>flood_events.csv</w:t>
            </w:r>
          </w:p>
        </w:tc>
        <w:tc>
          <w:tcPr>
            <w:tcW w:type="dxa" w:w="3968"/>
            <w:vAlign w:val="top"/>
          </w:tcPr>
          <w:p>
            <w:pPr>
              <w:spacing w:line="240" w:lineRule="auto" w:after="0"/>
              <w:jc w:val="left"/>
            </w:pPr>
            <w:r/>
            <w:r>
              <w:rPr>
                <w:rFonts w:ascii="Times New Roman" w:hAnsi="Times New Roman" w:eastAsia="Times New Roman"/>
                <w:b w:val="0"/>
                <w:color w:val="000000"/>
                <w:sz w:val="18"/>
              </w:rPr>
              <w:t>Data kejadian banjir simulasi</w:t>
            </w:r>
          </w:p>
        </w:tc>
      </w:tr>
      <w:tr>
        <w:tc>
          <w:tcPr>
            <w:tcW w:type="dxa" w:w="3968"/>
            <w:vAlign w:val="top"/>
          </w:tcPr>
          <w:p>
            <w:pPr>
              <w:spacing w:line="240" w:lineRule="auto" w:after="0"/>
              <w:jc w:val="left"/>
            </w:pPr>
            <w:r/>
            <w:r>
              <w:rPr>
                <w:rFonts w:ascii="Times New Roman" w:hAnsi="Times New Roman" w:eastAsia="Times New Roman"/>
                <w:b w:val="0"/>
                <w:color w:val="000000"/>
                <w:sz w:val="18"/>
              </w:rPr>
              <w:t>flood_risk_points.csv</w:t>
            </w:r>
          </w:p>
        </w:tc>
        <w:tc>
          <w:tcPr>
            <w:tcW w:type="dxa" w:w="3968"/>
            <w:vAlign w:val="top"/>
          </w:tcPr>
          <w:p>
            <w:pPr>
              <w:spacing w:line="240" w:lineRule="auto" w:after="0"/>
              <w:jc w:val="left"/>
            </w:pPr>
            <w:r/>
            <w:r>
              <w:rPr>
                <w:rFonts w:ascii="Times New Roman" w:hAnsi="Times New Roman" w:eastAsia="Times New Roman"/>
                <w:b w:val="0"/>
                <w:color w:val="000000"/>
                <w:sz w:val="18"/>
              </w:rPr>
              <w:t>Data titik rawan banjir simulasi</w:t>
            </w:r>
          </w:p>
        </w:tc>
      </w:tr>
      <w:tr>
        <w:tc>
          <w:tcPr>
            <w:tcW w:type="dxa" w:w="3968"/>
            <w:vAlign w:val="top"/>
          </w:tcPr>
          <w:p>
            <w:pPr>
              <w:spacing w:line="240" w:lineRule="auto" w:after="0"/>
              <w:jc w:val="left"/>
            </w:pPr>
            <w:r/>
            <w:r>
              <w:rPr>
                <w:rFonts w:ascii="Times New Roman" w:hAnsi="Times New Roman" w:eastAsia="Times New Roman"/>
                <w:b w:val="0"/>
                <w:color w:val="000000"/>
                <w:sz w:val="18"/>
              </w:rPr>
              <w:t>evacuation_points.csv</w:t>
            </w:r>
          </w:p>
        </w:tc>
        <w:tc>
          <w:tcPr>
            <w:tcW w:type="dxa" w:w="3968"/>
            <w:vAlign w:val="top"/>
          </w:tcPr>
          <w:p>
            <w:pPr>
              <w:spacing w:line="240" w:lineRule="auto" w:after="0"/>
              <w:jc w:val="left"/>
            </w:pPr>
            <w:r/>
            <w:r>
              <w:rPr>
                <w:rFonts w:ascii="Times New Roman" w:hAnsi="Times New Roman" w:eastAsia="Times New Roman"/>
                <w:b w:val="0"/>
                <w:color w:val="000000"/>
                <w:sz w:val="18"/>
              </w:rPr>
              <w:t>Data kandidat titik evakuasi simulasi</w:t>
            </w:r>
          </w:p>
        </w:tc>
      </w:tr>
      <w:tr>
        <w:tc>
          <w:tcPr>
            <w:tcW w:type="dxa" w:w="3968"/>
            <w:vAlign w:val="top"/>
          </w:tcPr>
          <w:p>
            <w:pPr>
              <w:spacing w:line="240" w:lineRule="auto" w:after="0"/>
              <w:jc w:val="left"/>
            </w:pPr>
            <w:r/>
            <w:r>
              <w:rPr>
                <w:rFonts w:ascii="Times New Roman" w:hAnsi="Times New Roman" w:eastAsia="Times New Roman"/>
                <w:b w:val="0"/>
                <w:color w:val="000000"/>
                <w:sz w:val="18"/>
              </w:rPr>
              <w:t>heavy_equipment_posts.csv</w:t>
            </w:r>
          </w:p>
        </w:tc>
        <w:tc>
          <w:tcPr>
            <w:tcW w:type="dxa" w:w="3968"/>
            <w:vAlign w:val="top"/>
          </w:tcPr>
          <w:p>
            <w:pPr>
              <w:spacing w:line="240" w:lineRule="auto" w:after="0"/>
              <w:jc w:val="left"/>
            </w:pPr>
            <w:r/>
            <w:r>
              <w:rPr>
                <w:rFonts w:ascii="Times New Roman" w:hAnsi="Times New Roman" w:eastAsia="Times New Roman"/>
                <w:b w:val="0"/>
                <w:color w:val="000000"/>
                <w:sz w:val="18"/>
              </w:rPr>
              <w:t>Data pos alat berat dummy realistis</w:t>
            </w:r>
          </w:p>
        </w:tc>
      </w:tr>
      <w:tr>
        <w:tc>
          <w:tcPr>
            <w:tcW w:type="dxa" w:w="3968"/>
            <w:vAlign w:val="top"/>
          </w:tcPr>
          <w:p>
            <w:pPr>
              <w:spacing w:line="240" w:lineRule="auto" w:after="0"/>
              <w:jc w:val="left"/>
            </w:pPr>
            <w:r/>
            <w:r>
              <w:rPr>
                <w:rFonts w:ascii="Times New Roman" w:hAnsi="Times New Roman" w:eastAsia="Times New Roman"/>
                <w:b w:val="0"/>
                <w:color w:val="000000"/>
                <w:sz w:val="18"/>
              </w:rPr>
              <w:t>heavy_equipment_units.csv</w:t>
            </w:r>
          </w:p>
        </w:tc>
        <w:tc>
          <w:tcPr>
            <w:tcW w:type="dxa" w:w="3968"/>
            <w:vAlign w:val="top"/>
          </w:tcPr>
          <w:p>
            <w:pPr>
              <w:spacing w:line="240" w:lineRule="auto" w:after="0"/>
              <w:jc w:val="left"/>
            </w:pPr>
            <w:r/>
            <w:r>
              <w:rPr>
                <w:rFonts w:ascii="Times New Roman" w:hAnsi="Times New Roman" w:eastAsia="Times New Roman"/>
                <w:b w:val="0"/>
                <w:color w:val="000000"/>
                <w:sz w:val="18"/>
              </w:rPr>
              <w:t>Data unit alat berat per pos</w:t>
            </w:r>
          </w:p>
        </w:tc>
      </w:tr>
      <w:tr>
        <w:tc>
          <w:tcPr>
            <w:tcW w:type="dxa" w:w="3968"/>
            <w:vAlign w:val="top"/>
          </w:tcPr>
          <w:p>
            <w:pPr>
              <w:spacing w:line="240" w:lineRule="auto" w:after="0"/>
              <w:jc w:val="left"/>
            </w:pPr>
            <w:r/>
            <w:r>
              <w:rPr>
                <w:rFonts w:ascii="Times New Roman" w:hAnsi="Times New Roman" w:eastAsia="Times New Roman"/>
                <w:b w:val="0"/>
                <w:color w:val="000000"/>
                <w:sz w:val="18"/>
              </w:rPr>
              <w:t>equipment_types.csv</w:t>
            </w:r>
          </w:p>
        </w:tc>
        <w:tc>
          <w:tcPr>
            <w:tcW w:type="dxa" w:w="3968"/>
            <w:vAlign w:val="top"/>
          </w:tcPr>
          <w:p>
            <w:pPr>
              <w:spacing w:line="240" w:lineRule="auto" w:after="0"/>
              <w:jc w:val="left"/>
            </w:pPr>
            <w:r/>
            <w:r>
              <w:rPr>
                <w:rFonts w:ascii="Times New Roman" w:hAnsi="Times New Roman" w:eastAsia="Times New Roman"/>
                <w:b w:val="0"/>
                <w:color w:val="000000"/>
                <w:sz w:val="18"/>
              </w:rPr>
              <w:t>Master jenis alat berat</w:t>
            </w:r>
          </w:p>
        </w:tc>
      </w:tr>
      <w:tr>
        <w:tc>
          <w:tcPr>
            <w:tcW w:type="dxa" w:w="3968"/>
            <w:vAlign w:val="top"/>
          </w:tcPr>
          <w:p>
            <w:pPr>
              <w:spacing w:line="240" w:lineRule="auto" w:after="0"/>
              <w:jc w:val="left"/>
            </w:pPr>
            <w:r/>
            <w:r>
              <w:rPr>
                <w:rFonts w:ascii="Times New Roman" w:hAnsi="Times New Roman" w:eastAsia="Times New Roman"/>
                <w:b w:val="0"/>
                <w:color w:val="000000"/>
                <w:sz w:val="18"/>
              </w:rPr>
              <w:t>spatial_validation_audit.csv</w:t>
            </w:r>
          </w:p>
        </w:tc>
        <w:tc>
          <w:tcPr>
            <w:tcW w:type="dxa" w:w="3968"/>
            <w:vAlign w:val="top"/>
          </w:tcPr>
          <w:p>
            <w:pPr>
              <w:spacing w:line="240" w:lineRule="auto" w:after="0"/>
              <w:jc w:val="left"/>
            </w:pPr>
            <w:r/>
            <w:r>
              <w:rPr>
                <w:rFonts w:ascii="Times New Roman" w:hAnsi="Times New Roman" w:eastAsia="Times New Roman"/>
                <w:b w:val="0"/>
                <w:color w:val="000000"/>
                <w:sz w:val="18"/>
              </w:rPr>
              <w:t>Audit validasi spasial seluruh record titik</w:t>
            </w:r>
          </w:p>
        </w:tc>
      </w:tr>
    </w:tbl>
    <w:p/>
    <w:p>
      <w:pPr>
        <w:pStyle w:val="Heading2"/>
        <w:spacing w:line="360" w:lineRule="auto" w:before="120" w:after="0"/>
        <w:jc w:val="left"/>
      </w:pPr>
      <w:r>
        <w:rPr>
          <w:rFonts w:ascii="Times New Roman" w:hAnsi="Times New Roman" w:eastAsia="Times New Roman"/>
          <w:b/>
          <w:i w:val="0"/>
          <w:color w:val="000000"/>
          <w:sz w:val="24"/>
        </w:rPr>
        <w:t>Lampiran 2. Endpoint API Utama</w:t>
      </w:r>
    </w:p>
    <w:p>
      <w:pPr>
        <w:spacing w:line="360" w:lineRule="auto" w:after="0"/>
        <w:jc w:val="both"/>
      </w:pPr>
      <w:r>
        <w:rPr>
          <w:rFonts w:ascii="Times New Roman" w:hAnsi="Times New Roman" w:eastAsia="Times New Roman"/>
          <w:color w:val="000000"/>
          <w:sz w:val="24"/>
        </w:rPr>
        <w:t>/api/v1/geojson/flood-events</w:t>
      </w:r>
    </w:p>
    <w:p>
      <w:pPr>
        <w:spacing w:line="360" w:lineRule="auto" w:after="0"/>
        <w:jc w:val="both"/>
      </w:pPr>
      <w:r>
        <w:rPr>
          <w:rFonts w:ascii="Times New Roman" w:hAnsi="Times New Roman" w:eastAsia="Times New Roman"/>
          <w:color w:val="000000"/>
          <w:sz w:val="24"/>
        </w:rPr>
        <w:t>/api/v1/geojson/flood-risks</w:t>
      </w:r>
    </w:p>
    <w:p>
      <w:pPr>
        <w:spacing w:line="360" w:lineRule="auto" w:after="0"/>
        <w:jc w:val="both"/>
      </w:pPr>
      <w:r>
        <w:rPr>
          <w:rFonts w:ascii="Times New Roman" w:hAnsi="Times New Roman" w:eastAsia="Times New Roman"/>
          <w:color w:val="000000"/>
          <w:sz w:val="24"/>
        </w:rPr>
        <w:t>/api/v1/geojson/evacuation-points</w:t>
      </w:r>
    </w:p>
    <w:p>
      <w:pPr>
        <w:spacing w:line="360" w:lineRule="auto" w:after="0"/>
        <w:jc w:val="both"/>
      </w:pPr>
      <w:r>
        <w:rPr>
          <w:rFonts w:ascii="Times New Roman" w:hAnsi="Times New Roman" w:eastAsia="Times New Roman"/>
          <w:color w:val="000000"/>
          <w:sz w:val="24"/>
        </w:rPr>
        <w:t>/api/v1/geojson/heavy-equipment-posts</w:t>
      </w:r>
    </w:p>
    <w:p>
      <w:pPr>
        <w:spacing w:line="360" w:lineRule="auto" w:after="0"/>
        <w:jc w:val="both"/>
      </w:pPr>
      <w:r>
        <w:rPr>
          <w:rFonts w:ascii="Times New Roman" w:hAnsi="Times New Roman" w:eastAsia="Times New Roman"/>
          <w:color w:val="000000"/>
          <w:sz w:val="24"/>
        </w:rPr>
        <w:t>/api/v1/analysis/flood-events/{id}/nearest-resources</w:t>
      </w:r>
    </w:p>
    <w:p>
      <w:pPr>
        <w:spacing w:line="360" w:lineRule="auto" w:after="0"/>
        <w:jc w:val="both"/>
      </w:pPr>
      <w:r>
        <w:rPr>
          <w:rFonts w:ascii="Times New Roman" w:hAnsi="Times New Roman" w:eastAsia="Times New Roman"/>
          <w:color w:val="000000"/>
          <w:sz w:val="24"/>
        </w:rPr>
        <w:t>/api/v1/routing/flood-events/{id}/to-nearest-evacuation</w:t>
      </w:r>
    </w:p>
    <w:p>
      <w:pPr>
        <w:pStyle w:val="Heading2"/>
        <w:spacing w:line="360" w:lineRule="auto" w:before="120" w:after="0"/>
        <w:jc w:val="left"/>
      </w:pPr>
      <w:r>
        <w:rPr>
          <w:rFonts w:ascii="Times New Roman" w:hAnsi="Times New Roman" w:eastAsia="Times New Roman"/>
          <w:b/>
          <w:i w:val="0"/>
          <w:color w:val="000000"/>
          <w:sz w:val="24"/>
        </w:rPr>
        <w:t>Lampiran 3. Daftar Screenshot</w:t>
      </w:r>
    </w:p>
    <w:p>
      <w:pPr>
        <w:spacing w:line="360" w:lineRule="auto" w:after="0"/>
        <w:jc w:val="both"/>
      </w:pPr>
      <w:r>
        <w:rPr>
          <w:rFonts w:ascii="Times New Roman" w:hAnsi="Times New Roman" w:eastAsia="Times New Roman"/>
          <w:color w:val="000000"/>
          <w:sz w:val="24"/>
        </w:rPr>
        <w:t>01_public_map_explorer.png</w:t>
      </w:r>
    </w:p>
    <w:p>
      <w:pPr>
        <w:spacing w:line="360" w:lineRule="auto" w:after="0"/>
        <w:jc w:val="both"/>
      </w:pPr>
      <w:r>
        <w:rPr>
          <w:rFonts w:ascii="Times New Roman" w:hAnsi="Times New Roman" w:eastAsia="Times New Roman"/>
          <w:color w:val="000000"/>
          <w:sz w:val="24"/>
        </w:rPr>
        <w:t>02_admin_login.png</w:t>
      </w:r>
    </w:p>
    <w:p>
      <w:pPr>
        <w:spacing w:line="360" w:lineRule="auto" w:after="0"/>
        <w:jc w:val="both"/>
      </w:pPr>
      <w:r>
        <w:rPr>
          <w:rFonts w:ascii="Times New Roman" w:hAnsi="Times New Roman" w:eastAsia="Times New Roman"/>
          <w:color w:val="000000"/>
          <w:sz w:val="24"/>
        </w:rPr>
        <w:t>03_admin_dashboard.png</w:t>
      </w:r>
    </w:p>
    <w:p>
      <w:pPr>
        <w:spacing w:line="360" w:lineRule="auto" w:after="0"/>
        <w:jc w:val="both"/>
      </w:pPr>
      <w:r>
        <w:rPr>
          <w:rFonts w:ascii="Times New Roman" w:hAnsi="Times New Roman" w:eastAsia="Times New Roman"/>
          <w:color w:val="000000"/>
          <w:sz w:val="24"/>
        </w:rPr>
        <w:t>04_detail_kejadian_decision_support.png</w:t>
      </w:r>
    </w:p>
    <w:p>
      <w:pPr>
        <w:spacing w:line="360" w:lineRule="auto" w:after="0"/>
        <w:jc w:val="both"/>
      </w:pPr>
      <w:r>
        <w:rPr>
          <w:rFonts w:ascii="Times New Roman" w:hAnsi="Times New Roman" w:eastAsia="Times New Roman"/>
          <w:color w:val="000000"/>
          <w:sz w:val="24"/>
        </w:rPr>
        <w:t>05_data_sources_validation.png</w:t>
      </w:r>
    </w:p>
    <w:p>
      <w:pPr>
        <w:spacing w:line="360" w:lineRule="auto" w:after="0"/>
        <w:jc w:val="both"/>
      </w:pPr>
      <w:r>
        <w:rPr>
          <w:rFonts w:ascii="Times New Roman" w:hAnsi="Times New Roman" w:eastAsia="Times New Roman"/>
          <w:color w:val="000000"/>
          <w:sz w:val="24"/>
        </w:rPr>
        <w:t>06_crud_flood_events.png</w:t>
      </w:r>
    </w:p>
    <w:p>
      <w:pPr>
        <w:spacing w:line="360" w:lineRule="auto" w:after="0"/>
        <w:jc w:val="both"/>
      </w:pPr>
      <w:r>
        <w:rPr>
          <w:rFonts w:ascii="Times New Roman" w:hAnsi="Times New Roman" w:eastAsia="Times New Roman"/>
          <w:color w:val="000000"/>
          <w:sz w:val="24"/>
        </w:rPr>
        <w:t>07_detail_evakuasi.png</w:t>
      </w:r>
    </w:p>
    <w:p>
      <w:pPr>
        <w:spacing w:line="360" w:lineRule="auto" w:after="0"/>
        <w:jc w:val="both"/>
      </w:pPr>
      <w:r>
        <w:rPr>
          <w:rFonts w:ascii="Times New Roman" w:hAnsi="Times New Roman" w:eastAsia="Times New Roman"/>
          <w:color w:val="000000"/>
          <w:sz w:val="24"/>
        </w:rPr>
        <w:t>08_detail_pos_alat_berat.png</w:t>
      </w:r>
    </w:p>
    <w:p>
      <w:pPr>
        <w:pStyle w:val="Heading2"/>
        <w:spacing w:line="360" w:lineRule="auto" w:before="120" w:after="0"/>
        <w:jc w:val="left"/>
      </w:pPr>
      <w:r>
        <w:rPr>
          <w:rFonts w:ascii="Times New Roman" w:hAnsi="Times New Roman" w:eastAsia="Times New Roman"/>
          <w:b/>
          <w:i w:val="0"/>
          <w:color w:val="000000"/>
          <w:sz w:val="24"/>
        </w:rPr>
        <w:t>Lampiran 4. Link Google Drive</w:t>
      </w:r>
    </w:p>
    <w:p>
      <w:pPr>
        <w:spacing w:line="360" w:lineRule="auto" w:after="0"/>
        <w:jc w:val="both"/>
      </w:pPr>
      <w:r>
        <w:rPr>
          <w:rFonts w:ascii="Times New Roman" w:hAnsi="Times New Roman" w:eastAsia="Times New Roman"/>
          <w:color w:val="000000"/>
          <w:sz w:val="24"/>
        </w:rPr>
        <w:t>Link Google Drive Laporan dan Video: [Tempelkan Link Google Drive Setelah Upload]</w:t>
      </w:r>
    </w:p>
    <w:sectPr w:rsidR="00FC693F" w:rsidRPr="0006063C" w:rsidSect="00034616">
      <w:pgSz w:w="11906" w:h="16838"/>
      <w:pgMar w:top="1701" w:right="1701" w:bottom="1701" w:left="2268"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