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4"/>
        </w:rPr>
      </w:pPr>
    </w:p>
    <w:p>
      <w:pPr>
        <w:spacing w:before="0"/>
        <w:ind w:left="25" w:right="28" w:firstLine="0"/>
        <w:jc w:val="center"/>
        <w:rPr>
          <w:b/>
          <w:sz w:val="24"/>
        </w:rPr>
      </w:pPr>
      <w:r>
        <w:rPr>
          <w:b/>
          <w:sz w:val="24"/>
        </w:rPr>
        <w:t>MEMORANDUM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UNDERSTANDING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63"/>
        <w:rPr>
          <w:b/>
          <w:sz w:val="24"/>
        </w:rPr>
      </w:pPr>
    </w:p>
    <w:p>
      <w:pPr>
        <w:spacing w:before="0"/>
        <w:ind w:left="25" w:right="28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BETWEEN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63"/>
        <w:rPr>
          <w:b/>
          <w:sz w:val="24"/>
        </w:rPr>
      </w:pPr>
    </w:p>
    <w:p>
      <w:pPr>
        <w:spacing w:before="1"/>
        <w:ind w:left="25" w:right="28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INTELLIBUS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62"/>
        <w:rPr>
          <w:b/>
          <w:sz w:val="24"/>
        </w:rPr>
      </w:pPr>
    </w:p>
    <w:p>
      <w:pPr>
        <w:spacing w:before="1"/>
        <w:ind w:left="25" w:right="28" w:firstLine="0"/>
        <w:jc w:val="center"/>
        <w:rPr>
          <w:b/>
          <w:sz w:val="24"/>
        </w:rPr>
      </w:pPr>
      <w:r>
        <w:rPr>
          <w:b/>
          <w:spacing w:val="-5"/>
          <w:sz w:val="24"/>
        </w:rPr>
        <w:t>AND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62"/>
        <w:rPr>
          <w:b/>
          <w:sz w:val="24"/>
        </w:rPr>
      </w:pPr>
    </w:p>
    <w:p>
      <w:pPr>
        <w:spacing w:before="1"/>
        <w:ind w:left="25" w:right="28" w:firstLine="0"/>
        <w:jc w:val="center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UNIVERSITY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COMMONWEALTH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CARIBBEAN</w:t>
      </w:r>
    </w:p>
    <w:p>
      <w:pPr>
        <w:spacing w:after="0"/>
        <w:jc w:val="center"/>
        <w:rPr>
          <w:b/>
          <w:sz w:val="24"/>
        </w:rPr>
        <w:sectPr>
          <w:headerReference w:type="default" r:id="rId5"/>
          <w:type w:val="continuous"/>
          <w:pgSz w:w="11910" w:h="16840"/>
          <w:pgMar w:header="705" w:footer="0" w:top="1320" w:bottom="280" w:left="1417" w:right="1417"/>
          <w:pgNumType w:start="1"/>
        </w:sectPr>
      </w:pPr>
    </w:p>
    <w:p>
      <w:pPr>
        <w:pStyle w:val="BodyText"/>
        <w:spacing w:before="80"/>
        <w:ind w:left="23"/>
        <w:jc w:val="both"/>
      </w:pPr>
      <w:r>
        <w:rPr/>
        <w:t>This</w:t>
      </w:r>
      <w:r>
        <w:rPr>
          <w:spacing w:val="-2"/>
        </w:rPr>
        <w:t> </w:t>
      </w:r>
      <w:r>
        <w:rPr/>
        <w:t>Memorandum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Understanding</w:t>
      </w:r>
      <w:r>
        <w:rPr>
          <w:spacing w:val="-2"/>
        </w:rPr>
        <w:t> </w:t>
      </w:r>
      <w:r>
        <w:rPr/>
        <w:t>(hereafter</w:t>
      </w:r>
      <w:r>
        <w:rPr>
          <w:spacing w:val="-1"/>
        </w:rPr>
        <w:t> </w:t>
      </w:r>
      <w:r>
        <w:rPr/>
        <w:t>“MoU”)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…</w:t>
      </w:r>
      <w:r>
        <w:rPr>
          <w:spacing w:val="-2"/>
        </w:rPr>
        <w:t> </w:t>
      </w:r>
      <w:r>
        <w:rPr/>
        <w:t>day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September</w:t>
      </w:r>
      <w:r>
        <w:rPr>
          <w:spacing w:val="-1"/>
        </w:rPr>
        <w:t> </w:t>
      </w:r>
      <w:r>
        <w:rPr>
          <w:spacing w:val="-2"/>
        </w:rPr>
        <w:t>2026.</w:t>
      </w:r>
    </w:p>
    <w:p>
      <w:pPr>
        <w:pStyle w:val="BodyText"/>
        <w:spacing w:before="9"/>
      </w:pPr>
    </w:p>
    <w:p>
      <w:pPr>
        <w:pStyle w:val="Heading1"/>
        <w:ind w:left="23" w:right="0"/>
        <w:jc w:val="left"/>
      </w:pPr>
      <w:r>
        <w:rPr>
          <w:spacing w:val="-2"/>
        </w:rPr>
        <w:t>BETWEEN</w:t>
      </w:r>
    </w:p>
    <w:p>
      <w:pPr>
        <w:pStyle w:val="BodyText"/>
        <w:spacing w:before="8"/>
        <w:rPr>
          <w:b/>
        </w:rPr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b/>
          <w:sz w:val="22"/>
        </w:rPr>
        <w:t>THE</w:t>
      </w:r>
      <w:r>
        <w:rPr>
          <w:b/>
          <w:spacing w:val="47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50"/>
          <w:sz w:val="22"/>
        </w:rPr>
        <w:t> </w:t>
      </w:r>
      <w:r>
        <w:rPr>
          <w:b/>
          <w:sz w:val="22"/>
        </w:rPr>
        <w:t>COMMONWEALTH</w:t>
      </w:r>
      <w:r>
        <w:rPr>
          <w:b/>
          <w:spacing w:val="50"/>
          <w:sz w:val="22"/>
        </w:rPr>
        <w:t> </w:t>
      </w:r>
      <w:r>
        <w:rPr>
          <w:b/>
          <w:sz w:val="22"/>
        </w:rPr>
        <w:t>CARIBBEAN</w:t>
      </w:r>
      <w:r>
        <w:rPr>
          <w:b/>
          <w:spacing w:val="50"/>
          <w:sz w:val="22"/>
        </w:rPr>
        <w:t> </w:t>
      </w:r>
      <w:r>
        <w:rPr>
          <w:sz w:val="22"/>
        </w:rPr>
        <w:t>(hereafter</w:t>
      </w:r>
      <w:r>
        <w:rPr>
          <w:spacing w:val="50"/>
          <w:sz w:val="22"/>
        </w:rPr>
        <w:t> </w:t>
      </w:r>
      <w:r>
        <w:rPr>
          <w:sz w:val="22"/>
        </w:rPr>
        <w:t>“The</w:t>
      </w:r>
      <w:r>
        <w:rPr>
          <w:spacing w:val="50"/>
          <w:sz w:val="22"/>
        </w:rPr>
        <w:t> </w:t>
      </w:r>
      <w:r>
        <w:rPr>
          <w:sz w:val="22"/>
        </w:rPr>
        <w:t>UCC”),</w:t>
      </w:r>
      <w:r>
        <w:rPr>
          <w:spacing w:val="50"/>
          <w:sz w:val="22"/>
        </w:rPr>
        <w:t> </w:t>
      </w:r>
      <w:r>
        <w:rPr>
          <w:spacing w:val="-10"/>
          <w:sz w:val="22"/>
        </w:rPr>
        <w:t>a</w:t>
      </w:r>
    </w:p>
    <w:p>
      <w:pPr>
        <w:pStyle w:val="BodyText"/>
        <w:spacing w:line="261" w:lineRule="auto" w:before="21"/>
        <w:ind w:left="23" w:right="26"/>
        <w:jc w:val="both"/>
      </w:pPr>
      <w:r>
        <w:rPr/>
        <w:t>university registered and recognised by the University Council of Jamaica and registered by </w:t>
      </w:r>
      <w:r>
        <w:rPr/>
        <w:t>the</w:t>
      </w:r>
      <w:r>
        <w:rPr/>
        <w:t> Jamaica Tertiary Education Commission, with its principal place of business at 17 W</w:t>
      </w:r>
      <w:r>
        <w:rPr/>
        <w:t>orthington</w:t>
      </w:r>
      <w:r>
        <w:rPr/>
        <w:t> Avenue, Kingston 5, Jamaica;</w:t>
      </w:r>
    </w:p>
    <w:p>
      <w:pPr>
        <w:pStyle w:val="Heading1"/>
        <w:spacing w:before="237"/>
        <w:ind w:left="23" w:right="0"/>
        <w:jc w:val="left"/>
      </w:pPr>
      <w:r>
        <w:rPr>
          <w:spacing w:val="-5"/>
        </w:rPr>
        <w:t>AND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261" w:lineRule="auto"/>
        <w:ind w:left="23" w:right="26"/>
        <w:jc w:val="both"/>
      </w:pPr>
      <w:r>
        <w:rPr>
          <w:b/>
        </w:rPr>
        <w:t>INTELLIGENT BUSINESS PLATFORMS LLC </w:t>
      </w:r>
      <w:r>
        <w:rPr/>
        <w:t>(hereafter “Intellibus"), a global tec</w:t>
      </w:r>
      <w:r>
        <w:rPr/>
        <w:t>hnology</w:t>
      </w:r>
      <w:r>
        <w:rPr/>
        <w:t> organisation dedicated to advancing education, digital transformation, and artificial intelligenc</w:t>
      </w:r>
      <w:r>
        <w:rPr/>
        <w:t>e</w:t>
      </w:r>
      <w:r>
        <w:rPr/>
        <w:t> </w:t>
      </w:r>
      <w:r>
        <w:rPr>
          <w:spacing w:val="-2"/>
        </w:rPr>
        <w:t>solutions.</w:t>
      </w:r>
    </w:p>
    <w:p>
      <w:pPr>
        <w:pStyle w:val="BodyText"/>
        <w:spacing w:line="261" w:lineRule="auto" w:before="237"/>
        <w:ind w:left="23" w:right="26"/>
        <w:jc w:val="both"/>
      </w:pPr>
      <w:r>
        <w:rPr/>
        <w:t>The UCC and Intellibus are hereinafter collectively referred to as the “Institutions” and individua</w:t>
      </w:r>
      <w:r>
        <w:rPr/>
        <w:t>lly</w:t>
      </w:r>
      <w:r>
        <w:rPr>
          <w:spacing w:val="40"/>
        </w:rPr>
        <w:t> </w:t>
      </w:r>
      <w:r>
        <w:rPr/>
        <w:t>as the “Institution”.</w:t>
      </w:r>
    </w:p>
    <w:p>
      <w:pPr>
        <w:pStyle w:val="BodyText"/>
        <w:spacing w:before="238"/>
        <w:ind w:left="23"/>
        <w:jc w:val="both"/>
      </w:pPr>
      <w:r>
        <w:rPr/>
        <w:t>In</w:t>
      </w:r>
      <w:r>
        <w:rPr>
          <w:spacing w:val="-2"/>
        </w:rPr>
        <w:t> </w:t>
      </w:r>
      <w:r>
        <w:rPr/>
        <w:t>order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promote</w:t>
      </w:r>
      <w:r>
        <w:rPr>
          <w:spacing w:val="-2"/>
        </w:rPr>
        <w:t> </w:t>
      </w:r>
      <w:r>
        <w:rPr/>
        <w:t>co-operation,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Institutions</w:t>
      </w:r>
      <w:r>
        <w:rPr>
          <w:spacing w:val="-1"/>
        </w:rPr>
        <w:t> </w:t>
      </w:r>
      <w:r>
        <w:rPr/>
        <w:t>agree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intentions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follows.</w:t>
      </w:r>
    </w:p>
    <w:p>
      <w:pPr>
        <w:pStyle w:val="BodyText"/>
        <w:spacing w:before="8"/>
      </w:pPr>
    </w:p>
    <w:p>
      <w:pPr>
        <w:pStyle w:val="Heading1"/>
        <w:spacing w:line="487" w:lineRule="auto"/>
        <w:ind w:left="3791" w:right="3794"/>
      </w:pPr>
      <w:r>
        <w:rPr>
          <w:u w:val="single"/>
        </w:rPr>
        <w:t>Article</w:t>
      </w:r>
      <w:r>
        <w:rPr>
          <w:spacing w:val="-14"/>
          <w:u w:val="single"/>
        </w:rPr>
        <w:t> </w:t>
      </w:r>
      <w:r>
        <w:rPr>
          <w:u w:val="single"/>
        </w:rPr>
        <w:t>I</w:t>
      </w:r>
      <w:r>
        <w:rPr/>
      </w:r>
      <w:r>
        <w:rPr/>
        <w:t> </w:t>
      </w:r>
      <w:r>
        <w:rPr>
          <w:spacing w:val="-2"/>
        </w:rPr>
        <w:t>Purpose</w:t>
      </w:r>
    </w:p>
    <w:p>
      <w:pPr>
        <w:pStyle w:val="BodyText"/>
        <w:spacing w:line="220" w:lineRule="exact"/>
        <w:ind w:left="23"/>
        <w:jc w:val="both"/>
      </w:pPr>
      <w:r>
        <w:rPr/>
        <w:t>The</w:t>
      </w:r>
      <w:r>
        <w:rPr>
          <w:spacing w:val="10"/>
        </w:rPr>
        <w:t> </w:t>
      </w:r>
      <w:r>
        <w:rPr/>
        <w:t>Institutions</w:t>
      </w:r>
      <w:r>
        <w:rPr>
          <w:spacing w:val="12"/>
        </w:rPr>
        <w:t> </w:t>
      </w:r>
      <w:r>
        <w:rPr/>
        <w:t>hereby</w:t>
      </w:r>
      <w:r>
        <w:rPr>
          <w:spacing w:val="13"/>
        </w:rPr>
        <w:t> </w:t>
      </w:r>
      <w:r>
        <w:rPr/>
        <w:t>agree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foster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establishment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mutually</w:t>
      </w:r>
      <w:r>
        <w:rPr>
          <w:spacing w:val="12"/>
        </w:rPr>
        <w:t> </w:t>
      </w:r>
      <w:r>
        <w:rPr/>
        <w:t>beneficial</w:t>
      </w:r>
      <w:r>
        <w:rPr>
          <w:spacing w:val="13"/>
        </w:rPr>
        <w:t> </w:t>
      </w:r>
      <w:r>
        <w:rPr/>
        <w:t>relationship</w:t>
      </w:r>
      <w:r>
        <w:rPr>
          <w:spacing w:val="12"/>
        </w:rPr>
        <w:t> </w:t>
      </w:r>
      <w:r>
        <w:rPr/>
        <w:t>for</w:t>
      </w:r>
      <w:r>
        <w:rPr>
          <w:spacing w:val="13"/>
        </w:rPr>
        <w:t> </w:t>
      </w:r>
      <w:r>
        <w:rPr>
          <w:spacing w:val="-5"/>
        </w:rPr>
        <w:t>the</w:t>
      </w:r>
    </w:p>
    <w:p>
      <w:pPr>
        <w:pStyle w:val="BodyText"/>
        <w:spacing w:line="261" w:lineRule="auto" w:before="22"/>
        <w:ind w:left="23" w:right="26"/>
        <w:jc w:val="both"/>
      </w:pPr>
      <w:r>
        <w:rPr/>
        <w:t>purpose of educational, academic and commercial collaboration in the areas of mutual interest a</w:t>
      </w:r>
      <w:r>
        <w:rPr/>
        <w:t>s</w:t>
      </w:r>
      <w:r>
        <w:rPr/>
        <w:t> identified in Article II.</w:t>
      </w:r>
    </w:p>
    <w:p>
      <w:pPr>
        <w:pStyle w:val="Heading1"/>
        <w:spacing w:before="238"/>
      </w:pPr>
      <w:r>
        <w:rPr>
          <w:u w:val="single"/>
        </w:rPr>
        <w:t>Article</w:t>
      </w:r>
      <w:r>
        <w:rPr>
          <w:spacing w:val="-3"/>
          <w:u w:val="single"/>
        </w:rPr>
        <w:t> </w:t>
      </w:r>
      <w:r>
        <w:rPr>
          <w:spacing w:val="-5"/>
          <w:u w:val="single"/>
        </w:rPr>
        <w:t>II</w:t>
      </w:r>
    </w:p>
    <w:p>
      <w:pPr>
        <w:spacing w:before="227"/>
        <w:ind w:left="25" w:right="28" w:firstLine="0"/>
        <w:jc w:val="center"/>
        <w:rPr>
          <w:b/>
          <w:sz w:val="22"/>
        </w:rPr>
      </w:pPr>
      <w:r>
        <w:rPr>
          <w:b/>
          <w:sz w:val="22"/>
        </w:rPr>
        <w:t>Areas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Cooperation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Activities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27" w:after="0"/>
        <w:ind w:left="743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areas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cooperation</w:t>
      </w:r>
      <w:r>
        <w:rPr>
          <w:spacing w:val="-1"/>
          <w:sz w:val="22"/>
        </w:rPr>
        <w:t> </w:t>
      </w:r>
      <w:r>
        <w:rPr>
          <w:sz w:val="22"/>
        </w:rPr>
        <w:t>include</w:t>
      </w:r>
      <w:r>
        <w:rPr>
          <w:spacing w:val="-2"/>
          <w:sz w:val="22"/>
        </w:rPr>
        <w:t> </w:t>
      </w:r>
      <w:r>
        <w:rPr>
          <w:sz w:val="22"/>
        </w:rPr>
        <w:t>without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limitation: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21" w:after="0"/>
        <w:ind w:left="1462" w:right="0" w:hanging="359"/>
        <w:jc w:val="left"/>
        <w:rPr>
          <w:sz w:val="22"/>
        </w:rPr>
      </w:pPr>
      <w:r>
        <w:rPr>
          <w:sz w:val="22"/>
        </w:rPr>
        <w:t>Artificial</w:t>
      </w:r>
      <w:r>
        <w:rPr>
          <w:spacing w:val="-3"/>
          <w:sz w:val="22"/>
        </w:rPr>
        <w:t> </w:t>
      </w:r>
      <w:r>
        <w:rPr>
          <w:sz w:val="22"/>
        </w:rPr>
        <w:t>Intelligence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Education.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22" w:after="0"/>
        <w:ind w:left="1463" w:right="0" w:hanging="360"/>
        <w:jc w:val="left"/>
        <w:rPr>
          <w:sz w:val="22"/>
        </w:rPr>
      </w:pPr>
      <w:r>
        <w:rPr>
          <w:sz w:val="22"/>
        </w:rPr>
        <w:t>Academic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Collaboration.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22" w:after="0"/>
        <w:ind w:left="1462" w:right="0" w:hanging="359"/>
        <w:jc w:val="left"/>
        <w:rPr>
          <w:sz w:val="22"/>
        </w:rPr>
      </w:pPr>
      <w:r>
        <w:rPr>
          <w:sz w:val="22"/>
        </w:rPr>
        <w:t>Talent</w:t>
      </w:r>
      <w:r>
        <w:rPr>
          <w:spacing w:val="-14"/>
          <w:sz w:val="22"/>
        </w:rPr>
        <w:t> </w:t>
      </w:r>
      <w:r>
        <w:rPr>
          <w:sz w:val="22"/>
        </w:rPr>
        <w:t>Pathways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Assessments.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61" w:lineRule="auto" w:before="21" w:after="0"/>
        <w:ind w:left="1463" w:right="26" w:hanging="360"/>
        <w:jc w:val="left"/>
        <w:rPr>
          <w:sz w:val="22"/>
        </w:rPr>
      </w:pPr>
      <w:r>
        <w:rPr>
          <w:sz w:val="22"/>
        </w:rPr>
        <w:t>Smart City Development and other commercial activities as may be mutually agree</w:t>
      </w:r>
      <w:r>
        <w:rPr>
          <w:sz w:val="22"/>
        </w:rPr>
        <w:t>d</w:t>
      </w:r>
      <w:r>
        <w:rPr>
          <w:sz w:val="22"/>
        </w:rPr>
        <w:t> upon in writing.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38" w:after="0"/>
        <w:ind w:left="743" w:right="0" w:hanging="360"/>
        <w:jc w:val="left"/>
        <w:rPr>
          <w:sz w:val="22"/>
        </w:rPr>
      </w:pPr>
      <w:r>
        <w:rPr>
          <w:sz w:val="22"/>
        </w:rPr>
        <w:t>Educational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academic</w:t>
      </w:r>
      <w:r>
        <w:rPr>
          <w:spacing w:val="-2"/>
          <w:sz w:val="22"/>
        </w:rPr>
        <w:t> </w:t>
      </w:r>
      <w:r>
        <w:rPr>
          <w:sz w:val="22"/>
        </w:rPr>
        <w:t>cooperation</w:t>
      </w:r>
      <w:r>
        <w:rPr>
          <w:spacing w:val="-2"/>
          <w:sz w:val="22"/>
        </w:rPr>
        <w:t> </w:t>
      </w:r>
      <w:r>
        <w:rPr>
          <w:sz w:val="22"/>
        </w:rPr>
        <w:t>activities</w:t>
      </w:r>
      <w:r>
        <w:rPr>
          <w:spacing w:val="-2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include</w:t>
      </w:r>
      <w:r>
        <w:rPr>
          <w:spacing w:val="-2"/>
          <w:sz w:val="22"/>
        </w:rPr>
        <w:t> </w:t>
      </w:r>
      <w:r>
        <w:rPr>
          <w:sz w:val="22"/>
        </w:rPr>
        <w:t>without</w:t>
      </w:r>
      <w:r>
        <w:rPr>
          <w:spacing w:val="-2"/>
          <w:sz w:val="22"/>
        </w:rPr>
        <w:t> limitation: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22" w:after="0"/>
        <w:ind w:left="1462" w:right="0" w:hanging="359"/>
        <w:jc w:val="left"/>
        <w:rPr>
          <w:sz w:val="22"/>
        </w:rPr>
      </w:pPr>
      <w:r>
        <w:rPr>
          <w:sz w:val="22"/>
        </w:rPr>
        <w:t>Joint </w:t>
      </w:r>
      <w:r>
        <w:rPr>
          <w:spacing w:val="-2"/>
          <w:sz w:val="22"/>
        </w:rPr>
        <w:t>research.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21" w:after="0"/>
        <w:ind w:left="1463" w:right="0" w:hanging="360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knowledge</w:t>
      </w:r>
      <w:r>
        <w:rPr>
          <w:spacing w:val="-2"/>
          <w:sz w:val="22"/>
        </w:rPr>
        <w:t> </w:t>
      </w:r>
      <w:r>
        <w:rPr>
          <w:sz w:val="22"/>
        </w:rPr>
        <w:t>sharing</w:t>
      </w:r>
      <w:r>
        <w:rPr>
          <w:spacing w:val="-2"/>
          <w:sz w:val="22"/>
        </w:rPr>
        <w:t> platforms.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22" w:after="0"/>
        <w:ind w:left="1462" w:right="0" w:hanging="359"/>
        <w:jc w:val="left"/>
        <w:rPr>
          <w:sz w:val="22"/>
        </w:rPr>
      </w:pPr>
      <w:r>
        <w:rPr>
          <w:sz w:val="22"/>
        </w:rPr>
        <w:t>Joint</w:t>
      </w:r>
      <w:r>
        <w:rPr>
          <w:spacing w:val="-2"/>
          <w:sz w:val="22"/>
        </w:rPr>
        <w:t> </w:t>
      </w:r>
      <w:r>
        <w:rPr>
          <w:sz w:val="22"/>
        </w:rPr>
        <w:t>development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delivery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academic</w:t>
      </w:r>
      <w:r>
        <w:rPr>
          <w:spacing w:val="-2"/>
          <w:sz w:val="22"/>
        </w:rPr>
        <w:t> programmes.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21" w:after="0"/>
        <w:ind w:left="1463" w:right="0" w:hanging="360"/>
        <w:jc w:val="left"/>
        <w:rPr>
          <w:sz w:val="22"/>
        </w:rPr>
      </w:pPr>
      <w:r>
        <w:rPr>
          <w:sz w:val="22"/>
        </w:rPr>
        <w:t>Seminars,</w:t>
      </w:r>
      <w:r>
        <w:rPr>
          <w:spacing w:val="-4"/>
          <w:sz w:val="22"/>
        </w:rPr>
        <w:t> </w:t>
      </w:r>
      <w:r>
        <w:rPr>
          <w:sz w:val="22"/>
        </w:rPr>
        <w:t>workshops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conferences.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22" w:after="0"/>
        <w:ind w:left="1462" w:right="0" w:hanging="359"/>
        <w:jc w:val="left"/>
        <w:rPr>
          <w:sz w:val="22"/>
        </w:rPr>
      </w:pPr>
      <w:r>
        <w:rPr>
          <w:sz w:val="22"/>
        </w:rPr>
        <w:t>Faculty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student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exchanges.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61" w:lineRule="auto" w:before="22" w:after="0"/>
        <w:ind w:left="1463" w:right="25" w:hanging="360"/>
        <w:jc w:val="left"/>
        <w:rPr>
          <w:sz w:val="22"/>
        </w:rPr>
      </w:pPr>
      <w:r>
        <w:rPr>
          <w:sz w:val="22"/>
        </w:rPr>
        <w:t>Subject-specific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31"/>
          <w:sz w:val="22"/>
        </w:rPr>
        <w:t> </w:t>
      </w:r>
      <w:r>
        <w:rPr>
          <w:sz w:val="22"/>
        </w:rPr>
        <w:t>professional</w:t>
      </w:r>
      <w:r>
        <w:rPr>
          <w:spacing w:val="31"/>
          <w:sz w:val="22"/>
        </w:rPr>
        <w:t> </w:t>
      </w:r>
      <w:r>
        <w:rPr>
          <w:sz w:val="22"/>
        </w:rPr>
        <w:t>development</w:t>
      </w:r>
      <w:r>
        <w:rPr>
          <w:spacing w:val="31"/>
          <w:sz w:val="22"/>
        </w:rPr>
        <w:t> </w:t>
      </w:r>
      <w:r>
        <w:rPr>
          <w:sz w:val="22"/>
        </w:rPr>
        <w:t>opportunities</w:t>
      </w:r>
      <w:r>
        <w:rPr>
          <w:spacing w:val="31"/>
          <w:sz w:val="22"/>
        </w:rPr>
        <w:t> </w:t>
      </w:r>
      <w:r>
        <w:rPr>
          <w:sz w:val="22"/>
        </w:rPr>
        <w:t>for</w:t>
      </w:r>
      <w:r>
        <w:rPr>
          <w:spacing w:val="31"/>
          <w:sz w:val="22"/>
        </w:rPr>
        <w:t> </w:t>
      </w:r>
      <w:r>
        <w:rPr>
          <w:sz w:val="22"/>
        </w:rPr>
        <w:t>undergraduate</w:t>
      </w:r>
      <w:r>
        <w:rPr>
          <w:spacing w:val="31"/>
          <w:sz w:val="22"/>
        </w:rPr>
        <w:t> </w:t>
      </w:r>
      <w:r>
        <w:rPr>
          <w:sz w:val="22"/>
        </w:rPr>
        <w:t>a</w:t>
      </w:r>
      <w:r>
        <w:rPr>
          <w:sz w:val="22"/>
        </w:rPr>
        <w:t>nd</w:t>
      </w:r>
      <w:r>
        <w:rPr>
          <w:sz w:val="22"/>
        </w:rPr>
        <w:t> postgraduate students.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61" w:lineRule="auto" w:before="0" w:after="0"/>
        <w:ind w:left="1463" w:right="26" w:hanging="360"/>
        <w:jc w:val="left"/>
        <w:rPr>
          <w:sz w:val="22"/>
        </w:rPr>
      </w:pPr>
      <w:r>
        <w:rPr>
          <w:sz w:val="22"/>
        </w:rPr>
        <w:t>Establishment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scholarship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internship</w:t>
      </w:r>
      <w:r>
        <w:rPr>
          <w:spacing w:val="40"/>
          <w:sz w:val="22"/>
        </w:rPr>
        <w:t> </w:t>
      </w:r>
      <w:r>
        <w:rPr>
          <w:sz w:val="22"/>
        </w:rPr>
        <w:t>programmes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undergraduate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z w:val="22"/>
        </w:rPr>
        <w:t>nd</w:t>
      </w:r>
      <w:r>
        <w:rPr>
          <w:spacing w:val="40"/>
          <w:sz w:val="22"/>
        </w:rPr>
        <w:t> </w:t>
      </w:r>
      <w:r>
        <w:rPr>
          <w:sz w:val="22"/>
        </w:rPr>
        <w:t>postgraduate students.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61" w:lineRule="auto" w:before="0" w:after="0"/>
        <w:ind w:left="1463" w:right="26" w:hanging="360"/>
        <w:jc w:val="left"/>
        <w:rPr>
          <w:sz w:val="22"/>
        </w:rPr>
      </w:pPr>
      <w:r>
        <w:rPr>
          <w:sz w:val="22"/>
        </w:rPr>
        <w:t>Joint</w:t>
      </w:r>
      <w:r>
        <w:rPr>
          <w:spacing w:val="80"/>
          <w:sz w:val="22"/>
        </w:rPr>
        <w:t> </w:t>
      </w:r>
      <w:r>
        <w:rPr>
          <w:sz w:val="22"/>
        </w:rPr>
        <w:t>exploration</w:t>
      </w:r>
      <w:r>
        <w:rPr>
          <w:spacing w:val="80"/>
          <w:sz w:val="22"/>
        </w:rPr>
        <w:t> </w:t>
      </w:r>
      <w:r>
        <w:rPr>
          <w:sz w:val="22"/>
        </w:rPr>
        <w:t>of</w:t>
      </w:r>
      <w:r>
        <w:rPr>
          <w:spacing w:val="80"/>
          <w:sz w:val="22"/>
        </w:rPr>
        <w:t> </w:t>
      </w:r>
      <w:r>
        <w:rPr>
          <w:sz w:val="22"/>
        </w:rPr>
        <w:t>funding</w:t>
      </w:r>
      <w:r>
        <w:rPr>
          <w:spacing w:val="80"/>
          <w:sz w:val="22"/>
        </w:rPr>
        <w:t> </w:t>
      </w:r>
      <w:r>
        <w:rPr>
          <w:sz w:val="22"/>
        </w:rPr>
        <w:t>opportunities</w:t>
      </w:r>
      <w:r>
        <w:rPr>
          <w:spacing w:val="80"/>
          <w:sz w:val="22"/>
        </w:rPr>
        <w:t> </w:t>
      </w:r>
      <w:r>
        <w:rPr>
          <w:sz w:val="22"/>
        </w:rPr>
        <w:t>through</w:t>
      </w:r>
      <w:r>
        <w:rPr>
          <w:spacing w:val="80"/>
          <w:sz w:val="22"/>
        </w:rPr>
        <w:t> </w:t>
      </w:r>
      <w:r>
        <w:rPr>
          <w:sz w:val="22"/>
        </w:rPr>
        <w:t>grants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public-</w:t>
      </w:r>
      <w:r>
        <w:rPr>
          <w:sz w:val="22"/>
        </w:rPr>
        <w:t>private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partnerships.</w:t>
      </w:r>
    </w:p>
    <w:p>
      <w:pPr>
        <w:pStyle w:val="ListParagraph"/>
        <w:spacing w:after="0" w:line="261" w:lineRule="auto"/>
        <w:jc w:val="left"/>
        <w:rPr>
          <w:sz w:val="22"/>
        </w:rPr>
        <w:sectPr>
          <w:pgSz w:w="11910" w:h="16840"/>
          <w:pgMar w:header="705" w:footer="0" w:top="1320" w:bottom="280" w:left="1417" w:right="1417"/>
        </w:sectPr>
      </w:pPr>
    </w:p>
    <w:p>
      <w:pPr>
        <w:pStyle w:val="Heading1"/>
        <w:spacing w:before="80"/>
      </w:pPr>
      <w:r>
        <w:rPr>
          <w:u w:val="single"/>
        </w:rPr>
        <w:t>Article</w:t>
      </w:r>
      <w:r>
        <w:rPr>
          <w:spacing w:val="-3"/>
          <w:u w:val="single"/>
        </w:rPr>
        <w:t> </w:t>
      </w:r>
      <w:r>
        <w:rPr>
          <w:spacing w:val="-5"/>
          <w:u w:val="single"/>
        </w:rPr>
        <w:t>III</w:t>
      </w:r>
    </w:p>
    <w:p>
      <w:pPr>
        <w:pStyle w:val="BodyText"/>
        <w:spacing w:before="14"/>
        <w:rPr>
          <w:b/>
        </w:rPr>
      </w:pPr>
    </w:p>
    <w:p>
      <w:pPr>
        <w:spacing w:before="0"/>
        <w:ind w:left="25" w:right="28" w:firstLine="0"/>
        <w:jc w:val="center"/>
        <w:rPr>
          <w:b/>
          <w:sz w:val="22"/>
        </w:rPr>
      </w:pPr>
      <w:r>
        <w:rPr>
          <w:b/>
          <w:sz w:val="22"/>
        </w:rPr>
        <w:t>Academic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Independence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2"/>
        </w:rPr>
        <w:t>Autonomy</w:t>
      </w:r>
    </w:p>
    <w:p>
      <w:pPr>
        <w:pStyle w:val="BodyText"/>
        <w:spacing w:before="2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28" w:lineRule="auto" w:before="0" w:after="0"/>
        <w:ind w:left="743" w:right="26" w:hanging="360"/>
        <w:jc w:val="both"/>
        <w:rPr>
          <w:sz w:val="22"/>
        </w:rPr>
      </w:pPr>
      <w:r>
        <w:rPr>
          <w:sz w:val="22"/>
        </w:rPr>
        <w:t>Nothing in this MoU shall be interpreted as limiting or interfering with the acade</w:t>
      </w:r>
      <w:r>
        <w:rPr>
          <w:sz w:val="22"/>
        </w:rPr>
        <w:t>mic</w:t>
      </w:r>
      <w:r>
        <w:rPr>
          <w:sz w:val="22"/>
        </w:rPr>
        <w:t> independence and autonomy of either Institution. Each Institution shall retain respon</w:t>
      </w:r>
      <w:r>
        <w:rPr>
          <w:sz w:val="22"/>
        </w:rPr>
        <w:t>sibility</w:t>
      </w:r>
      <w:r>
        <w:rPr>
          <w:sz w:val="22"/>
        </w:rPr>
        <w:t> for its own admissions, curriculum, academic standards, examinations, accreditation, qua</w:t>
      </w:r>
      <w:r>
        <w:rPr>
          <w:sz w:val="22"/>
        </w:rPr>
        <w:t>lity</w:t>
      </w:r>
      <w:r>
        <w:rPr>
          <w:sz w:val="22"/>
        </w:rPr>
        <w:t> assurance, and academic awards.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28" w:lineRule="auto" w:before="238" w:after="0"/>
        <w:ind w:left="743" w:right="25" w:hanging="360"/>
        <w:jc w:val="both"/>
        <w:rPr>
          <w:sz w:val="22"/>
        </w:rPr>
      </w:pPr>
      <w:r>
        <w:rPr>
          <w:sz w:val="22"/>
        </w:rPr>
        <w:t>Any academic activities undertaken under this MoU shall be conducted in accordance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the applicable policies, standards, governance requirements, and regulatory requirements </w:t>
      </w:r>
      <w:r>
        <w:rPr>
          <w:sz w:val="22"/>
        </w:rPr>
        <w:t>of</w:t>
      </w:r>
      <w:r>
        <w:rPr>
          <w:sz w:val="22"/>
        </w:rPr>
        <w:t> the Institution responsible for the activity.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28" w:lineRule="auto" w:before="239" w:after="0"/>
        <w:ind w:left="743" w:right="25" w:hanging="360"/>
        <w:jc w:val="both"/>
        <w:rPr>
          <w:sz w:val="22"/>
        </w:rPr>
      </w:pPr>
      <w:r>
        <w:rPr>
          <w:sz w:val="22"/>
        </w:rPr>
        <w:t>Nothing in this MoU shall restrict either Institution from independently developing, offe</w:t>
      </w:r>
      <w:r>
        <w:rPr>
          <w:sz w:val="22"/>
        </w:rPr>
        <w:t>ring,</w:t>
      </w:r>
      <w:r>
        <w:rPr>
          <w:sz w:val="22"/>
        </w:rPr>
        <w:t> or delivering academic, training, or professional development programmes through its o</w:t>
      </w:r>
      <w:r>
        <w:rPr>
          <w:sz w:val="22"/>
        </w:rPr>
        <w:t>wn</w:t>
      </w:r>
      <w:r>
        <w:rPr>
          <w:sz w:val="22"/>
        </w:rPr>
        <w:t> academy or educational initiatives, whether independently or with other partners.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1" w:lineRule="auto" w:before="229" w:after="0"/>
        <w:ind w:left="743" w:right="640" w:hanging="360"/>
        <w:jc w:val="left"/>
        <w:rPr>
          <w:sz w:val="22"/>
        </w:rPr>
      </w:pPr>
      <w:r>
        <w:rPr>
          <w:sz w:val="22"/>
        </w:rPr>
        <w:t>For the avoidance of doubt, such independent activities shall not include the use</w:t>
      </w:r>
      <w:r>
        <w:rPr>
          <w:sz w:val="22"/>
        </w:rPr>
        <w:t>,</w:t>
      </w:r>
      <w:r>
        <w:rPr>
          <w:sz w:val="22"/>
        </w:rPr>
        <w:t> reproduction, adaptation, commercialization or derivative development of the othe</w:t>
      </w:r>
      <w:r>
        <w:rPr>
          <w:sz w:val="22"/>
        </w:rPr>
        <w:t>r</w:t>
      </w:r>
      <w:r>
        <w:rPr>
          <w:sz w:val="22"/>
        </w:rPr>
        <w:t> Institution’s intellectual property, proprietary methodologies, technology, curricula</w:t>
      </w:r>
      <w:r>
        <w:rPr>
          <w:sz w:val="22"/>
        </w:rPr>
        <w:t>,</w:t>
      </w:r>
      <w:r>
        <w:rPr>
          <w:sz w:val="22"/>
        </w:rPr>
        <w:t> assessments,</w:t>
      </w:r>
      <w:r>
        <w:rPr>
          <w:spacing w:val="-4"/>
          <w:sz w:val="22"/>
        </w:rPr>
        <w:t> </w:t>
      </w:r>
      <w:r>
        <w:rPr>
          <w:sz w:val="22"/>
        </w:rPr>
        <w:t>confidential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protected</w:t>
      </w:r>
      <w:r>
        <w:rPr>
          <w:spacing w:val="-4"/>
          <w:sz w:val="22"/>
        </w:rPr>
        <w:t> </w:t>
      </w:r>
      <w:r>
        <w:rPr>
          <w:sz w:val="22"/>
        </w:rPr>
        <w:t>materials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4"/>
          <w:sz w:val="22"/>
        </w:rPr>
        <w:t> </w:t>
      </w:r>
      <w:r>
        <w:rPr>
          <w:sz w:val="22"/>
        </w:rPr>
        <w:t>prior</w:t>
      </w:r>
      <w:r>
        <w:rPr>
          <w:spacing w:val="-4"/>
          <w:sz w:val="22"/>
        </w:rPr>
        <w:t> </w:t>
      </w:r>
      <w:r>
        <w:rPr>
          <w:sz w:val="22"/>
        </w:rPr>
        <w:t>writte</w:t>
      </w:r>
      <w:r>
        <w:rPr>
          <w:sz w:val="22"/>
        </w:rPr>
        <w:t>n</w:t>
      </w:r>
      <w:r>
        <w:rPr>
          <w:sz w:val="22"/>
        </w:rPr>
        <w:t> </w:t>
      </w:r>
      <w:r>
        <w:rPr>
          <w:spacing w:val="-2"/>
          <w:sz w:val="22"/>
        </w:rPr>
        <w:t>consent.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ind w:left="0" w:right="1"/>
      </w:pPr>
      <w:r>
        <w:rPr>
          <w:u w:val="single"/>
        </w:rPr>
        <w:t>Article</w:t>
      </w:r>
      <w:r>
        <w:rPr>
          <w:spacing w:val="-3"/>
          <w:u w:val="single"/>
        </w:rPr>
        <w:t> </w:t>
      </w:r>
      <w:r>
        <w:rPr>
          <w:spacing w:val="-5"/>
          <w:u w:val="single"/>
        </w:rPr>
        <w:t>IV</w:t>
      </w:r>
    </w:p>
    <w:p>
      <w:pPr>
        <w:spacing w:before="227"/>
        <w:ind w:left="25" w:right="28" w:firstLine="0"/>
        <w:jc w:val="center"/>
        <w:rPr>
          <w:b/>
          <w:sz w:val="22"/>
        </w:rPr>
      </w:pPr>
      <w:r>
        <w:rPr>
          <w:b/>
          <w:sz w:val="22"/>
        </w:rPr>
        <w:t>Nature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MoU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28" w:lineRule="auto" w:before="237" w:after="0"/>
        <w:ind w:left="743" w:right="26" w:hanging="360"/>
        <w:jc w:val="both"/>
        <w:rPr>
          <w:sz w:val="22"/>
        </w:rPr>
      </w:pPr>
      <w:r>
        <w:rPr>
          <w:sz w:val="22"/>
        </w:rPr>
        <w:t>This MoU outlines the intent of the collaboration between the Institutions and serves as </w:t>
      </w:r>
      <w:r>
        <w:rPr>
          <w:sz w:val="22"/>
        </w:rPr>
        <w:t>a</w:t>
      </w:r>
      <w:r>
        <w:rPr>
          <w:sz w:val="22"/>
        </w:rPr>
        <w:t> framework for subsequent activities. This MoU does not constitute a legally </w:t>
      </w:r>
      <w:r>
        <w:rPr>
          <w:sz w:val="22"/>
        </w:rPr>
        <w:t>binding</w:t>
      </w:r>
      <w:r>
        <w:rPr>
          <w:sz w:val="22"/>
        </w:rPr>
        <w:t> document, and nothing herein shall be construed as creating a legally binding commitme</w:t>
      </w:r>
      <w:r>
        <w:rPr>
          <w:sz w:val="22"/>
        </w:rPr>
        <w:t>nt</w:t>
      </w:r>
      <w:r>
        <w:rPr>
          <w:sz w:val="22"/>
        </w:rPr>
        <w:t> financial or otherwise.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28" w:lineRule="auto" w:before="239" w:after="0"/>
        <w:ind w:left="743" w:right="26" w:hanging="360"/>
        <w:jc w:val="both"/>
        <w:rPr>
          <w:sz w:val="22"/>
        </w:rPr>
      </w:pPr>
      <w:r>
        <w:rPr>
          <w:sz w:val="22"/>
        </w:rPr>
        <w:t>To the extent that the Institutions wish to create legal or financial obligations with respect </w:t>
      </w:r>
      <w:r>
        <w:rPr>
          <w:sz w:val="22"/>
        </w:rPr>
        <w:t>to</w:t>
      </w:r>
      <w:r>
        <w:rPr>
          <w:sz w:val="22"/>
        </w:rPr>
        <w:t> any activity contemplated in this MoU, a Separate</w:t>
      </w:r>
      <w:r>
        <w:rPr>
          <w:spacing w:val="-10"/>
          <w:sz w:val="22"/>
        </w:rPr>
        <w:t> </w:t>
      </w:r>
      <w:r>
        <w:rPr>
          <w:sz w:val="22"/>
        </w:rPr>
        <w:t>Agreement shall be concluded between </w:t>
      </w:r>
      <w:r>
        <w:rPr>
          <w:sz w:val="22"/>
        </w:rPr>
        <w:t>the</w:t>
      </w:r>
      <w:r>
        <w:rPr>
          <w:sz w:val="22"/>
        </w:rPr>
        <w:t> Institutions before such activity is undertaken. Any Separate Agreement shall set out </w:t>
      </w:r>
      <w:r>
        <w:rPr>
          <w:sz w:val="22"/>
        </w:rPr>
        <w:t>the</w:t>
      </w:r>
      <w:r>
        <w:rPr>
          <w:sz w:val="22"/>
        </w:rPr>
        <w:t> applicable</w:t>
      </w:r>
      <w:r>
        <w:rPr>
          <w:spacing w:val="40"/>
          <w:sz w:val="22"/>
        </w:rPr>
        <w:t> </w:t>
      </w:r>
      <w:r>
        <w:rPr>
          <w:sz w:val="22"/>
        </w:rPr>
        <w:t>terms,</w:t>
      </w:r>
      <w:r>
        <w:rPr>
          <w:spacing w:val="40"/>
          <w:sz w:val="22"/>
        </w:rPr>
        <w:t> </w:t>
      </w:r>
      <w:r>
        <w:rPr>
          <w:sz w:val="22"/>
        </w:rPr>
        <w:t>financial</w:t>
      </w:r>
      <w:r>
        <w:rPr>
          <w:spacing w:val="40"/>
          <w:sz w:val="22"/>
        </w:rPr>
        <w:t> </w:t>
      </w:r>
      <w:r>
        <w:rPr>
          <w:sz w:val="22"/>
        </w:rPr>
        <w:t>obligations,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funding</w:t>
      </w:r>
      <w:r>
        <w:rPr>
          <w:spacing w:val="40"/>
          <w:sz w:val="22"/>
        </w:rPr>
        <w:t> </w:t>
      </w:r>
      <w:r>
        <w:rPr>
          <w:sz w:val="22"/>
        </w:rPr>
        <w:t>arrangements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specifi</w:t>
      </w:r>
      <w:r>
        <w:rPr>
          <w:sz w:val="22"/>
        </w:rPr>
        <w:t>c</w:t>
      </w:r>
      <w:r>
        <w:rPr>
          <w:spacing w:val="80"/>
          <w:sz w:val="22"/>
        </w:rPr>
        <w:t> </w:t>
      </w:r>
      <w:r>
        <w:rPr>
          <w:sz w:val="22"/>
        </w:rPr>
        <w:t>activity. Each Separate</w:t>
      </w:r>
      <w:r>
        <w:rPr>
          <w:spacing w:val="-11"/>
          <w:sz w:val="22"/>
        </w:rPr>
        <w:t> </w:t>
      </w:r>
      <w:r>
        <w:rPr>
          <w:sz w:val="22"/>
        </w:rPr>
        <w:t>Agreement shall be subject to the necessary approvals and availa</w:t>
      </w:r>
      <w:r>
        <w:rPr>
          <w:sz w:val="22"/>
        </w:rPr>
        <w:t>bility</w:t>
      </w:r>
      <w:r>
        <w:rPr>
          <w:sz w:val="22"/>
        </w:rPr>
        <w:t> of funds of the respective Institutions, unless otherwise expressly agreed in that Separa</w:t>
      </w:r>
      <w:r>
        <w:rPr>
          <w:sz w:val="22"/>
        </w:rPr>
        <w:t>te</w:t>
      </w:r>
      <w:r>
        <w:rPr>
          <w:sz w:val="22"/>
        </w:rPr>
        <w:t> </w:t>
      </w:r>
      <w:r>
        <w:rPr>
          <w:spacing w:val="-2"/>
          <w:sz w:val="22"/>
        </w:rPr>
        <w:t>Agreement.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28" w:lineRule="auto" w:before="238" w:after="0"/>
        <w:ind w:left="743" w:right="26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32"/>
          <w:sz w:val="22"/>
        </w:rPr>
        <w:t> </w:t>
      </w:r>
      <w:r>
        <w:rPr>
          <w:sz w:val="22"/>
        </w:rPr>
        <w:t>Institution</w:t>
      </w:r>
      <w:r>
        <w:rPr>
          <w:spacing w:val="32"/>
          <w:sz w:val="22"/>
        </w:rPr>
        <w:t> </w:t>
      </w:r>
      <w:r>
        <w:rPr>
          <w:sz w:val="22"/>
        </w:rPr>
        <w:t>shall</w:t>
      </w:r>
      <w:r>
        <w:rPr>
          <w:spacing w:val="32"/>
          <w:sz w:val="22"/>
        </w:rPr>
        <w:t> </w:t>
      </w:r>
      <w:r>
        <w:rPr>
          <w:sz w:val="22"/>
        </w:rPr>
        <w:t>be</w:t>
      </w:r>
      <w:r>
        <w:rPr>
          <w:spacing w:val="32"/>
          <w:sz w:val="22"/>
        </w:rPr>
        <w:t> </w:t>
      </w:r>
      <w:r>
        <w:rPr>
          <w:sz w:val="22"/>
        </w:rPr>
        <w:t>responsible</w:t>
      </w:r>
      <w:r>
        <w:rPr>
          <w:spacing w:val="32"/>
          <w:sz w:val="22"/>
        </w:rPr>
        <w:t> </w:t>
      </w:r>
      <w:r>
        <w:rPr>
          <w:sz w:val="22"/>
        </w:rPr>
        <w:t>for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bear</w:t>
      </w:r>
      <w:r>
        <w:rPr>
          <w:spacing w:val="32"/>
          <w:sz w:val="22"/>
        </w:rPr>
        <w:t> </w:t>
      </w:r>
      <w:r>
        <w:rPr>
          <w:sz w:val="22"/>
        </w:rPr>
        <w:t>all</w:t>
      </w:r>
      <w:r>
        <w:rPr>
          <w:spacing w:val="32"/>
          <w:sz w:val="22"/>
        </w:rPr>
        <w:t> </w:t>
      </w:r>
      <w:r>
        <w:rPr>
          <w:sz w:val="22"/>
        </w:rPr>
        <w:t>of</w:t>
      </w:r>
      <w:r>
        <w:rPr>
          <w:spacing w:val="32"/>
          <w:sz w:val="22"/>
        </w:rPr>
        <w:t> </w:t>
      </w:r>
      <w:r>
        <w:rPr>
          <w:sz w:val="22"/>
        </w:rPr>
        <w:t>its</w:t>
      </w:r>
      <w:r>
        <w:rPr>
          <w:spacing w:val="32"/>
          <w:sz w:val="22"/>
        </w:rPr>
        <w:t> </w:t>
      </w:r>
      <w:r>
        <w:rPr>
          <w:sz w:val="22"/>
        </w:rPr>
        <w:t>own</w:t>
      </w:r>
      <w:r>
        <w:rPr>
          <w:spacing w:val="32"/>
          <w:sz w:val="22"/>
        </w:rPr>
        <w:t> </w:t>
      </w:r>
      <w:r>
        <w:rPr>
          <w:sz w:val="22"/>
        </w:rPr>
        <w:t>costs,</w:t>
      </w:r>
      <w:r>
        <w:rPr>
          <w:spacing w:val="32"/>
          <w:sz w:val="22"/>
        </w:rPr>
        <w:t> </w:t>
      </w:r>
      <w:r>
        <w:rPr>
          <w:sz w:val="22"/>
        </w:rPr>
        <w:t>risks</w:t>
      </w:r>
      <w:r>
        <w:rPr>
          <w:spacing w:val="32"/>
          <w:sz w:val="22"/>
        </w:rPr>
        <w:t> </w:t>
      </w:r>
      <w:r>
        <w:rPr>
          <w:sz w:val="22"/>
        </w:rPr>
        <w:t>and</w:t>
      </w:r>
      <w:r>
        <w:rPr>
          <w:spacing w:val="32"/>
          <w:sz w:val="22"/>
        </w:rPr>
        <w:t> </w:t>
      </w:r>
      <w:r>
        <w:rPr>
          <w:sz w:val="22"/>
        </w:rPr>
        <w:t>liabilitie</w:t>
      </w:r>
      <w:r>
        <w:rPr>
          <w:sz w:val="22"/>
        </w:rPr>
        <w:t>s</w:t>
      </w:r>
      <w:r>
        <w:rPr>
          <w:sz w:val="22"/>
        </w:rPr>
        <w:t> arising out of its efforts pursuant to this MoU unless otherwise agreed in writing.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28" w:lineRule="auto" w:before="239" w:after="0"/>
        <w:ind w:left="743" w:right="25" w:hanging="360"/>
        <w:jc w:val="both"/>
        <w:rPr>
          <w:sz w:val="22"/>
        </w:rPr>
      </w:pPr>
      <w:r>
        <w:rPr>
          <w:sz w:val="22"/>
        </w:rPr>
        <w:t>This MoU is not intended to and shall not be construed to create or give effect to a </w:t>
      </w:r>
      <w:r>
        <w:rPr>
          <w:sz w:val="22"/>
        </w:rPr>
        <w:t>joint</w:t>
      </w:r>
      <w:r>
        <w:rPr>
          <w:sz w:val="22"/>
        </w:rPr>
        <w:t> venture, association, partnership or other business organisation or agency arrangement a</w:t>
      </w:r>
      <w:r>
        <w:rPr>
          <w:sz w:val="22"/>
        </w:rPr>
        <w:t>nd</w:t>
      </w:r>
      <w:r>
        <w:rPr>
          <w:sz w:val="22"/>
        </w:rPr>
        <w:t> neither Institution shall have the authority under this MoU to bind the other without the </w:t>
      </w:r>
      <w:r>
        <w:rPr>
          <w:sz w:val="22"/>
        </w:rPr>
        <w:t>prior</w:t>
      </w:r>
      <w:r>
        <w:rPr>
          <w:sz w:val="22"/>
        </w:rPr>
        <w:t> written approval of the other Institution.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28" w:lineRule="auto" w:before="239" w:after="0"/>
        <w:ind w:left="743" w:right="26" w:hanging="360"/>
        <w:jc w:val="both"/>
        <w:rPr>
          <w:sz w:val="22"/>
        </w:rPr>
      </w:pPr>
      <w:r>
        <w:rPr>
          <w:sz w:val="22"/>
        </w:rPr>
        <w:t>Any activity or collaboration under this MoU that requires governmental, regulatory</w:t>
      </w:r>
      <w:r>
        <w:rPr>
          <w:sz w:val="22"/>
        </w:rPr>
        <w:t>,</w:t>
      </w:r>
      <w:r>
        <w:rPr>
          <w:sz w:val="22"/>
        </w:rPr>
        <w:t> accreditation, or institutional approval shall be subject to obtaining the necessary approva</w:t>
      </w:r>
      <w:r>
        <w:rPr>
          <w:sz w:val="22"/>
        </w:rPr>
        <w:t>ls.</w:t>
      </w:r>
      <w:r>
        <w:rPr>
          <w:sz w:val="22"/>
        </w:rPr>
        <w:t> Each Institution shall be responsible for obtaining approvals applicable to its own activities.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28" w:lineRule="auto" w:before="239" w:after="0"/>
        <w:ind w:left="743" w:right="26" w:hanging="360"/>
        <w:jc w:val="both"/>
        <w:rPr>
          <w:sz w:val="22"/>
        </w:rPr>
      </w:pPr>
      <w:r>
        <w:rPr>
          <w:sz w:val="22"/>
        </w:rPr>
        <w:t>Each Institution shall comply with all applicable laws, regulations, accreditatio</w:t>
      </w:r>
      <w:r>
        <w:rPr>
          <w:sz w:val="22"/>
        </w:rPr>
        <w:t>n</w:t>
      </w:r>
      <w:r>
        <w:rPr>
          <w:spacing w:val="40"/>
          <w:sz w:val="22"/>
        </w:rPr>
        <w:t> </w:t>
      </w:r>
      <w:r>
        <w:rPr>
          <w:sz w:val="22"/>
        </w:rPr>
        <w:t>requirements, and institutional policies relating to its activities under this MoU, inc</w:t>
      </w:r>
      <w:r>
        <w:rPr>
          <w:sz w:val="22"/>
        </w:rPr>
        <w:t>luding</w:t>
      </w:r>
      <w:r>
        <w:rPr>
          <w:sz w:val="22"/>
        </w:rPr>
        <w:t> applicable</w:t>
      </w:r>
      <w:r>
        <w:rPr>
          <w:spacing w:val="80"/>
          <w:sz w:val="22"/>
        </w:rPr>
        <w:t> </w:t>
      </w:r>
      <w:r>
        <w:rPr>
          <w:sz w:val="22"/>
        </w:rPr>
        <w:t>export</w:t>
      </w:r>
      <w:r>
        <w:rPr>
          <w:spacing w:val="80"/>
          <w:sz w:val="22"/>
        </w:rPr>
        <w:t> </w:t>
      </w:r>
      <w:r>
        <w:rPr>
          <w:sz w:val="22"/>
        </w:rPr>
        <w:t>control,</w:t>
      </w:r>
      <w:r>
        <w:rPr>
          <w:spacing w:val="80"/>
          <w:sz w:val="22"/>
        </w:rPr>
        <w:t> </w:t>
      </w:r>
      <w:r>
        <w:rPr>
          <w:sz w:val="22"/>
        </w:rPr>
        <w:t>sanctions,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anti-bribery</w:t>
      </w:r>
      <w:r>
        <w:rPr>
          <w:spacing w:val="8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anti-corruption</w:t>
      </w:r>
      <w:r>
        <w:rPr>
          <w:spacing w:val="80"/>
          <w:sz w:val="22"/>
        </w:rPr>
        <w:t> </w:t>
      </w:r>
      <w:r>
        <w:rPr>
          <w:sz w:val="22"/>
        </w:rPr>
        <w:t>laws.</w:t>
      </w:r>
      <w:r>
        <w:rPr>
          <w:spacing w:val="80"/>
          <w:sz w:val="22"/>
        </w:rPr>
        <w:t> </w:t>
      </w:r>
      <w:r>
        <w:rPr>
          <w:sz w:val="22"/>
        </w:rPr>
        <w:t>Each</w:t>
      </w:r>
    </w:p>
    <w:p>
      <w:pPr>
        <w:pStyle w:val="ListParagraph"/>
        <w:spacing w:after="0" w:line="228" w:lineRule="auto"/>
        <w:jc w:val="both"/>
        <w:rPr>
          <w:sz w:val="22"/>
        </w:rPr>
        <w:sectPr>
          <w:pgSz w:w="11910" w:h="16840"/>
          <w:pgMar w:header="705" w:footer="0" w:top="1320" w:bottom="280" w:left="1417" w:right="1417"/>
        </w:sectPr>
      </w:pPr>
    </w:p>
    <w:p>
      <w:pPr>
        <w:pStyle w:val="BodyText"/>
        <w:spacing w:line="228" w:lineRule="auto" w:before="91"/>
        <w:ind w:left="743"/>
      </w:pPr>
      <w:r>
        <w:rPr/>
        <w:t>Institution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obtain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maintain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approvals,</w:t>
      </w:r>
      <w:r>
        <w:rPr>
          <w:spacing w:val="40"/>
        </w:rPr>
        <w:t> </w:t>
      </w:r>
      <w:r>
        <w:rPr/>
        <w:t>licences,</w:t>
      </w:r>
      <w:r>
        <w:rPr>
          <w:spacing w:val="40"/>
        </w:rPr>
        <w:t> </w:t>
      </w:r>
      <w:r>
        <w:rPr/>
        <w:t>permits,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authorisati</w:t>
      </w:r>
      <w:r>
        <w:rPr/>
        <w:t>ons</w:t>
      </w:r>
      <w:r>
        <w:rPr>
          <w:spacing w:val="40"/>
        </w:rPr>
        <w:t> </w:t>
      </w:r>
      <w:r>
        <w:rPr/>
        <w:t>required for its own activities.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28" w:lineRule="auto" w:before="239" w:after="0"/>
        <w:ind w:left="743" w:right="26" w:hanging="360"/>
        <w:jc w:val="both"/>
        <w:rPr>
          <w:sz w:val="22"/>
        </w:rPr>
      </w:pPr>
      <w:r>
        <w:rPr>
          <w:sz w:val="22"/>
        </w:rPr>
        <w:t>Each Institution shall promptly disclose to the other any actual or potential conflict of intere</w:t>
      </w:r>
      <w:r>
        <w:rPr>
          <w:sz w:val="22"/>
        </w:rPr>
        <w:t>st</w:t>
      </w:r>
      <w:r>
        <w:rPr>
          <w:sz w:val="22"/>
        </w:rPr>
        <w:t> that may affect its participation in any activity under this MoU. The Institutions shall </w:t>
      </w:r>
      <w:r>
        <w:rPr>
          <w:sz w:val="22"/>
        </w:rPr>
        <w:t>work</w:t>
      </w:r>
      <w:r>
        <w:rPr>
          <w:sz w:val="22"/>
        </w:rPr>
        <w:t> together in good faith to address any such conflict.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28" w:lineRule="auto" w:before="239" w:after="0"/>
        <w:ind w:left="743" w:right="26" w:hanging="360"/>
        <w:jc w:val="both"/>
        <w:rPr>
          <w:sz w:val="22"/>
        </w:rPr>
      </w:pPr>
      <w:r>
        <w:rPr>
          <w:sz w:val="22"/>
        </w:rPr>
        <w:t>Each Institution shall comply with all applicable export control, sanctions, and licensing la</w:t>
      </w:r>
      <w:r>
        <w:rPr>
          <w:sz w:val="22"/>
        </w:rPr>
        <w:t>ws</w:t>
      </w:r>
      <w:r>
        <w:rPr>
          <w:sz w:val="22"/>
        </w:rPr>
        <w:t> in connection with activities under this MoU. Neither Institution shall transfer, provide acce</w:t>
      </w:r>
      <w:r>
        <w:rPr>
          <w:sz w:val="22"/>
        </w:rPr>
        <w:t>ss</w:t>
      </w:r>
      <w:r>
        <w:rPr>
          <w:sz w:val="22"/>
        </w:rPr>
        <w:t> to, or disclose any software, technology, technical information, or other controlled materia</w:t>
      </w:r>
      <w:r>
        <w:rPr>
          <w:sz w:val="22"/>
        </w:rPr>
        <w:t>ls</w:t>
      </w:r>
      <w:r>
        <w:rPr>
          <w:sz w:val="22"/>
        </w:rPr>
        <w:t> unless permitted by applicable law. Each Institution shall be responsible for obtaining a</w:t>
      </w:r>
      <w:r>
        <w:rPr>
          <w:sz w:val="22"/>
        </w:rPr>
        <w:t>ny</w:t>
      </w:r>
      <w:r>
        <w:rPr>
          <w:sz w:val="22"/>
        </w:rPr>
        <w:t> approvals, licences, or authorisations required for its own activities.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Heading1"/>
      </w:pPr>
      <w:r>
        <w:rPr>
          <w:u w:val="single"/>
        </w:rPr>
        <w:t>Article</w:t>
      </w:r>
      <w:r>
        <w:rPr>
          <w:spacing w:val="-8"/>
          <w:u w:val="single"/>
        </w:rPr>
        <w:t> </w:t>
      </w:r>
      <w:r>
        <w:rPr>
          <w:spacing w:val="-10"/>
          <w:u w:val="single"/>
        </w:rPr>
        <w:t>V</w:t>
      </w:r>
    </w:p>
    <w:p>
      <w:pPr>
        <w:spacing w:before="227"/>
        <w:ind w:left="25" w:right="2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Non-Exclusivity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61" w:lineRule="auto" w:before="0" w:after="0"/>
        <w:ind w:left="743" w:right="26" w:hanging="360"/>
        <w:jc w:val="both"/>
        <w:rPr>
          <w:sz w:val="22"/>
        </w:rPr>
      </w:pPr>
      <w:r>
        <w:rPr>
          <w:sz w:val="22"/>
        </w:rPr>
        <w:t>This MoU in no way restricts the Institutions from participating in similar activities </w:t>
      </w:r>
      <w:r>
        <w:rPr>
          <w:sz w:val="22"/>
        </w:rPr>
        <w:t>or</w:t>
      </w:r>
      <w:r>
        <w:rPr>
          <w:sz w:val="22"/>
        </w:rPr>
        <w:t> arrangements with other institutions or organisations.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61" w:lineRule="auto" w:before="237" w:after="0"/>
        <w:ind w:left="743" w:right="25" w:hanging="360"/>
        <w:jc w:val="both"/>
        <w:rPr>
          <w:sz w:val="22"/>
        </w:rPr>
      </w:pPr>
      <w:r>
        <w:rPr>
          <w:sz w:val="22"/>
        </w:rPr>
        <w:t>Either Institution may engage its affiliates, employees, consultants, contractors and servic</w:t>
      </w:r>
      <w:r>
        <w:rPr>
          <w:sz w:val="22"/>
        </w:rPr>
        <w:t>e</w:t>
      </w:r>
      <w:r>
        <w:rPr>
          <w:sz w:val="22"/>
        </w:rPr>
        <w:t> providers in connection with activities under this MoU, provided that such parties are subjec</w:t>
      </w:r>
      <w:r>
        <w:rPr>
          <w:sz w:val="22"/>
        </w:rPr>
        <w:t>t</w:t>
      </w:r>
      <w:r>
        <w:rPr>
          <w:sz w:val="22"/>
        </w:rPr>
        <w:t> to appropriate confidentiality, data protection and intellectual property obligations</w:t>
      </w:r>
      <w:r>
        <w:rPr>
          <w:sz w:val="22"/>
        </w:rPr>
        <w:t>.</w:t>
      </w:r>
      <w:r>
        <w:rPr>
          <w:sz w:val="22"/>
        </w:rPr>
        <w:t> Engagement of a third party that will materially perform the other Institution’s agree</w:t>
      </w:r>
      <w:r>
        <w:rPr>
          <w:sz w:val="22"/>
        </w:rPr>
        <w:t>d</w:t>
      </w:r>
      <w:r>
        <w:rPr>
          <w:sz w:val="22"/>
        </w:rPr>
        <w:t> responsibilities or materially alter an agreed joint activity shall require the prior writte</w:t>
      </w:r>
      <w:r>
        <w:rPr>
          <w:sz w:val="22"/>
        </w:rPr>
        <w:t>n</w:t>
      </w:r>
      <w:r>
        <w:rPr>
          <w:sz w:val="22"/>
        </w:rPr>
        <w:t> consent of the other Institution, such consent not to be unreasonably withheld, conditioned </w:t>
      </w:r>
      <w:r>
        <w:rPr>
          <w:sz w:val="22"/>
        </w:rPr>
        <w:t>or</w:t>
      </w:r>
      <w:r>
        <w:rPr>
          <w:sz w:val="22"/>
        </w:rPr>
        <w:t> </w:t>
      </w:r>
      <w:r>
        <w:rPr>
          <w:spacing w:val="-2"/>
          <w:sz w:val="22"/>
        </w:rPr>
        <w:t>delayed.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61" w:lineRule="auto" w:before="232" w:after="0"/>
        <w:ind w:left="743" w:right="69" w:hanging="360"/>
        <w:jc w:val="left"/>
        <w:rPr>
          <w:sz w:val="22"/>
        </w:rPr>
      </w:pPr>
      <w:r>
        <w:rPr>
          <w:sz w:val="22"/>
        </w:rPr>
        <w:t>Notwithstanding anything to the contrary in this MoU,</w:t>
      </w:r>
      <w:r>
        <w:rPr>
          <w:spacing w:val="-3"/>
          <w:sz w:val="22"/>
        </w:rPr>
        <w:t> </w:t>
      </w:r>
      <w:r>
        <w:rPr>
          <w:sz w:val="22"/>
        </w:rPr>
        <w:t>Articles VI (Non-Solicitation </w:t>
      </w:r>
      <w:r>
        <w:rPr>
          <w:sz w:val="22"/>
        </w:rPr>
        <w:t>of</w:t>
      </w:r>
      <w:r>
        <w:rPr>
          <w:sz w:val="22"/>
        </w:rPr>
        <w:t> Personnel), IX (Data Protection), X (Intellectual Property), XI (Confidentiality), XIII (Use </w:t>
      </w:r>
      <w:r>
        <w:rPr>
          <w:sz w:val="22"/>
        </w:rPr>
        <w:t>of</w:t>
      </w:r>
      <w:r>
        <w:rPr>
          <w:sz w:val="22"/>
        </w:rPr>
        <w:t> Marks),</w:t>
      </w:r>
      <w:r>
        <w:rPr>
          <w:spacing w:val="-3"/>
          <w:sz w:val="22"/>
        </w:rPr>
        <w:t> </w:t>
      </w:r>
      <w:r>
        <w:rPr>
          <w:sz w:val="22"/>
        </w:rPr>
        <w:t>XV</w:t>
      </w:r>
      <w:r>
        <w:rPr>
          <w:spacing w:val="-7"/>
          <w:sz w:val="22"/>
        </w:rPr>
        <w:t> </w:t>
      </w:r>
      <w:r>
        <w:rPr>
          <w:sz w:val="22"/>
        </w:rPr>
        <w:t>(Governing</w:t>
      </w:r>
      <w:r>
        <w:rPr>
          <w:spacing w:val="-3"/>
          <w:sz w:val="22"/>
        </w:rPr>
        <w:t> </w:t>
      </w:r>
      <w:r>
        <w:rPr>
          <w:sz w:val="22"/>
        </w:rPr>
        <w:t>Law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Jurisdiction),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provisions</w:t>
      </w:r>
      <w:r>
        <w:rPr>
          <w:spacing w:val="-3"/>
          <w:sz w:val="22"/>
        </w:rPr>
        <w:t> </w:t>
      </w:r>
      <w:r>
        <w:rPr>
          <w:sz w:val="22"/>
        </w:rPr>
        <w:t>expressly</w:t>
      </w:r>
      <w:r>
        <w:rPr>
          <w:spacing w:val="-3"/>
          <w:sz w:val="22"/>
        </w:rPr>
        <w:t> </w:t>
      </w:r>
      <w:r>
        <w:rPr>
          <w:sz w:val="22"/>
        </w:rPr>
        <w:t>stated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survive</w:t>
      </w:r>
      <w:r>
        <w:rPr>
          <w:sz w:val="22"/>
        </w:rPr>
        <w:t> termination shall be legally binding and enforceable upon the Institutions.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Heading1"/>
        <w:spacing w:before="1"/>
      </w:pPr>
      <w:r>
        <w:rPr>
          <w:u w:val="single"/>
        </w:rPr>
        <w:t>Article</w:t>
      </w:r>
      <w:r>
        <w:rPr>
          <w:spacing w:val="-8"/>
          <w:u w:val="single"/>
        </w:rPr>
        <w:t> </w:t>
      </w:r>
      <w:r>
        <w:rPr>
          <w:spacing w:val="-5"/>
          <w:u w:val="single"/>
        </w:rPr>
        <w:t>VI</w:t>
      </w:r>
    </w:p>
    <w:p>
      <w:pPr>
        <w:pStyle w:val="BodyText"/>
        <w:spacing w:before="13"/>
        <w:rPr>
          <w:b/>
        </w:rPr>
      </w:pPr>
    </w:p>
    <w:p>
      <w:pPr>
        <w:spacing w:before="1"/>
        <w:ind w:left="25" w:right="28" w:firstLine="0"/>
        <w:jc w:val="center"/>
        <w:rPr>
          <w:b/>
          <w:sz w:val="22"/>
        </w:rPr>
      </w:pPr>
      <w:r>
        <w:rPr>
          <w:b/>
          <w:sz w:val="22"/>
        </w:rPr>
        <w:t>Non-Solicitation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Personnel</w:t>
      </w:r>
    </w:p>
    <w:p>
      <w:pPr>
        <w:pStyle w:val="BodyText"/>
        <w:spacing w:before="13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61" w:lineRule="auto" w:before="1" w:after="0"/>
        <w:ind w:left="743" w:right="377" w:hanging="360"/>
        <w:jc w:val="left"/>
        <w:rPr>
          <w:sz w:val="22"/>
        </w:rPr>
      </w:pPr>
      <w:r>
        <w:rPr>
          <w:sz w:val="22"/>
        </w:rPr>
        <w:t>During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term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MoU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twelve</w:t>
      </w:r>
      <w:r>
        <w:rPr>
          <w:spacing w:val="-4"/>
          <w:sz w:val="22"/>
        </w:rPr>
        <w:t> </w:t>
      </w:r>
      <w:r>
        <w:rPr>
          <w:sz w:val="22"/>
        </w:rPr>
        <w:t>(12)</w:t>
      </w:r>
      <w:r>
        <w:rPr>
          <w:spacing w:val="-3"/>
          <w:sz w:val="22"/>
        </w:rPr>
        <w:t> </w:t>
      </w:r>
      <w:r>
        <w:rPr>
          <w:sz w:val="22"/>
        </w:rPr>
        <w:t>months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termination,</w:t>
      </w:r>
      <w:r>
        <w:rPr>
          <w:spacing w:val="-3"/>
          <w:sz w:val="22"/>
        </w:rPr>
        <w:t> </w:t>
      </w:r>
      <w:r>
        <w:rPr>
          <w:sz w:val="22"/>
        </w:rPr>
        <w:t>neithe</w:t>
      </w:r>
      <w:r>
        <w:rPr>
          <w:sz w:val="22"/>
        </w:rPr>
        <w:t>r</w:t>
      </w:r>
      <w:r>
        <w:rPr>
          <w:sz w:val="22"/>
        </w:rPr>
        <w:t> Institution shall, without the prior written consent of the other Institution, directly </w:t>
      </w:r>
      <w:r>
        <w:rPr>
          <w:sz w:val="22"/>
        </w:rPr>
        <w:t>or</w:t>
      </w:r>
      <w:r>
        <w:rPr>
          <w:sz w:val="22"/>
        </w:rPr>
        <w:t> indirectly solicit, induce, entice, recruit, hire or engage any employee or independe</w:t>
      </w:r>
      <w:r>
        <w:rPr>
          <w:sz w:val="22"/>
        </w:rPr>
        <w:t>nt</w:t>
      </w:r>
      <w:r>
        <w:rPr>
          <w:sz w:val="22"/>
        </w:rPr>
        <w:t> contractor of the other Institution who is directly involved in, assigned to, or materia</w:t>
      </w:r>
      <w:r>
        <w:rPr>
          <w:sz w:val="22"/>
        </w:rPr>
        <w:t>lly</w:t>
      </w:r>
      <w:r>
        <w:rPr>
          <w:sz w:val="22"/>
        </w:rPr>
        <w:t> supports activities undertaken pursuant to this MoU.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61" w:lineRule="auto" w:before="0" w:after="0"/>
        <w:ind w:left="743" w:right="121" w:hanging="360"/>
        <w:jc w:val="left"/>
        <w:rPr>
          <w:sz w:val="22"/>
        </w:rPr>
      </w:pPr>
      <w:r>
        <w:rPr>
          <w:sz w:val="22"/>
        </w:rPr>
        <w:t>This provision shall not restrict general recruitment activities, including public </w:t>
      </w:r>
      <w:r>
        <w:rPr>
          <w:sz w:val="22"/>
        </w:rPr>
        <w:t>job</w:t>
      </w:r>
      <w:r>
        <w:rPr>
          <w:sz w:val="22"/>
        </w:rPr>
        <w:t> advertisements, open recruitment campaigns or other recruitment activities not specifica</w:t>
      </w:r>
      <w:r>
        <w:rPr>
          <w:sz w:val="22"/>
        </w:rPr>
        <w:t>lly</w:t>
      </w:r>
      <w:r>
        <w:rPr>
          <w:sz w:val="22"/>
        </w:rPr>
        <w:t> directed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personnel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Institution;</w:t>
      </w:r>
      <w:r>
        <w:rPr>
          <w:spacing w:val="-3"/>
          <w:sz w:val="22"/>
        </w:rPr>
        <w:t> </w:t>
      </w:r>
      <w:r>
        <w:rPr>
          <w:sz w:val="22"/>
        </w:rPr>
        <w:t>provided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activities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z w:val="22"/>
        </w:rPr>
        <w:t> purpose of circumventing the restrictions set out in paragraph 1.</w:t>
      </w:r>
    </w:p>
    <w:p>
      <w:pPr>
        <w:pStyle w:val="ListParagraph"/>
        <w:spacing w:after="0" w:line="261" w:lineRule="auto"/>
        <w:jc w:val="left"/>
        <w:rPr>
          <w:sz w:val="22"/>
        </w:rPr>
        <w:sectPr>
          <w:pgSz w:w="11910" w:h="16840"/>
          <w:pgMar w:header="705" w:footer="0" w:top="132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61" w:lineRule="auto" w:before="80" w:after="0"/>
        <w:ind w:left="743" w:right="28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provision</w:t>
      </w:r>
      <w:r>
        <w:rPr>
          <w:spacing w:val="-3"/>
          <w:sz w:val="22"/>
        </w:rPr>
        <w:t> </w:t>
      </w:r>
      <w:r>
        <w:rPr>
          <w:sz w:val="22"/>
        </w:rPr>
        <w:t>shall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restrict</w:t>
      </w:r>
      <w:r>
        <w:rPr>
          <w:spacing w:val="-3"/>
          <w:sz w:val="22"/>
        </w:rPr>
        <w:t> </w:t>
      </w:r>
      <w:r>
        <w:rPr>
          <w:sz w:val="22"/>
        </w:rPr>
        <w:t>either</w:t>
      </w:r>
      <w:r>
        <w:rPr>
          <w:spacing w:val="-3"/>
          <w:sz w:val="22"/>
        </w:rPr>
        <w:t> </w:t>
      </w:r>
      <w:r>
        <w:rPr>
          <w:sz w:val="22"/>
        </w:rPr>
        <w:t>Institution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recruiting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engaging</w:t>
      </w:r>
      <w:r>
        <w:rPr>
          <w:spacing w:val="-3"/>
          <w:sz w:val="22"/>
        </w:rPr>
        <w:t> </w:t>
      </w:r>
      <w:r>
        <w:rPr>
          <w:sz w:val="22"/>
        </w:rPr>
        <w:t>students,</w:t>
      </w:r>
      <w:r>
        <w:rPr>
          <w:spacing w:val="-3"/>
          <w:sz w:val="22"/>
        </w:rPr>
        <w:t> </w:t>
      </w:r>
      <w:r>
        <w:rPr>
          <w:sz w:val="22"/>
        </w:rPr>
        <w:t>intern</w:t>
      </w:r>
      <w:r>
        <w:rPr>
          <w:sz w:val="22"/>
        </w:rPr>
        <w:t>s,</w:t>
      </w:r>
      <w:r>
        <w:rPr>
          <w:sz w:val="22"/>
        </w:rPr>
        <w:t> graduates or participants in academic, training, talent-development, internship or career</w:t>
      </w:r>
      <w:r>
        <w:rPr>
          <w:sz w:val="22"/>
        </w:rPr>
        <w:t>-</w:t>
      </w:r>
      <w:r>
        <w:rPr>
          <w:sz w:val="22"/>
        </w:rPr>
        <w:t>pathway programmes conducted pursuant to this MoU or otherwise, provided that suc</w:t>
      </w:r>
      <w:r>
        <w:rPr>
          <w:sz w:val="22"/>
        </w:rPr>
        <w:t>h</w:t>
      </w:r>
      <w:r>
        <w:rPr>
          <w:sz w:val="22"/>
        </w:rPr>
        <w:t> individual is not, at the relevant time, an employee or independent contractor of the othe</w:t>
      </w:r>
      <w:r>
        <w:rPr>
          <w:sz w:val="22"/>
        </w:rPr>
        <w:t>r</w:t>
      </w:r>
      <w:r>
        <w:rPr>
          <w:sz w:val="22"/>
        </w:rPr>
        <w:t> Institution. Once such an individual becomes an employee or independent contractor of eithe</w:t>
      </w:r>
      <w:r>
        <w:rPr>
          <w:sz w:val="22"/>
        </w:rPr>
        <w:t>r</w:t>
      </w:r>
      <w:r>
        <w:rPr>
          <w:sz w:val="22"/>
        </w:rPr>
        <w:t> Institution, paragraphs 1 and 2 shall apply.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61" w:lineRule="auto" w:before="0" w:after="0"/>
        <w:ind w:left="743" w:right="261" w:hanging="360"/>
        <w:jc w:val="left"/>
        <w:rPr>
          <w:sz w:val="22"/>
        </w:rPr>
      </w:pPr>
      <w:r>
        <w:rPr>
          <w:sz w:val="22"/>
        </w:rPr>
        <w:t>For the avoidance of doubt, nothing in this provision shall restrict the employment </w:t>
      </w:r>
      <w:r>
        <w:rPr>
          <w:sz w:val="22"/>
        </w:rPr>
        <w:t>or</w:t>
      </w:r>
      <w:r>
        <w:rPr>
          <w:sz w:val="22"/>
        </w:rPr>
        <w:t> placement of students, graduates or programme participants with third-party employers a</w:t>
      </w:r>
      <w:r>
        <w:rPr>
          <w:sz w:val="22"/>
        </w:rPr>
        <w:t>s</w:t>
      </w:r>
      <w:r>
        <w:rPr>
          <w:sz w:val="22"/>
        </w:rPr>
        <w:t> part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intended</w:t>
      </w:r>
      <w:r>
        <w:rPr>
          <w:spacing w:val="-5"/>
          <w:sz w:val="22"/>
        </w:rPr>
        <w:t> </w:t>
      </w:r>
      <w:r>
        <w:rPr>
          <w:sz w:val="22"/>
        </w:rPr>
        <w:t>talent-development,</w:t>
      </w:r>
      <w:r>
        <w:rPr>
          <w:spacing w:val="-5"/>
          <w:sz w:val="22"/>
        </w:rPr>
        <w:t> </w:t>
      </w:r>
      <w:r>
        <w:rPr>
          <w:sz w:val="22"/>
        </w:rPr>
        <w:t>internship,</w:t>
      </w:r>
      <w:r>
        <w:rPr>
          <w:spacing w:val="-5"/>
          <w:sz w:val="22"/>
        </w:rPr>
        <w:t> </w:t>
      </w:r>
      <w:r>
        <w:rPr>
          <w:sz w:val="22"/>
        </w:rPr>
        <w:t>placement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career-pathway</w:t>
      </w:r>
      <w:r>
        <w:rPr>
          <w:spacing w:val="-5"/>
          <w:sz w:val="22"/>
        </w:rPr>
        <w:t> </w:t>
      </w:r>
      <w:r>
        <w:rPr>
          <w:sz w:val="22"/>
        </w:rPr>
        <w:t>objective</w:t>
      </w:r>
      <w:r>
        <w:rPr>
          <w:sz w:val="22"/>
        </w:rPr>
        <w:t>s</w:t>
      </w:r>
      <w:r>
        <w:rPr>
          <w:sz w:val="22"/>
        </w:rPr>
        <w:t> contemplated by this MoU.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Heading1"/>
        <w:spacing w:line="487" w:lineRule="auto"/>
        <w:ind w:left="3467" w:right="3470" w:firstLine="551"/>
        <w:jc w:val="left"/>
      </w:pPr>
      <w:r>
        <w:rPr>
          <w:u w:val="single"/>
        </w:rPr>
        <w:t>Article VII</w:t>
      </w:r>
      <w:r>
        <w:rPr/>
      </w:r>
      <w:r>
        <w:rPr>
          <w:spacing w:val="40"/>
        </w:rPr>
        <w:t> </w:t>
      </w:r>
      <w:r>
        <w:rPr>
          <w:spacing w:val="-2"/>
        </w:rPr>
        <w:t>Term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Termination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20" w:lineRule="exact" w:before="0" w:after="0"/>
        <w:ind w:left="743" w:right="0" w:hanging="360"/>
        <w:jc w:val="both"/>
        <w:rPr>
          <w:sz w:val="22"/>
        </w:rPr>
      </w:pPr>
      <w:r>
        <w:rPr>
          <w:sz w:val="22"/>
        </w:rPr>
        <w:t>This</w:t>
      </w:r>
      <w:r>
        <w:rPr>
          <w:spacing w:val="9"/>
          <w:sz w:val="22"/>
        </w:rPr>
        <w:t> </w:t>
      </w:r>
      <w:r>
        <w:rPr>
          <w:sz w:val="22"/>
        </w:rPr>
        <w:t>MoU</w:t>
      </w:r>
      <w:r>
        <w:rPr>
          <w:spacing w:val="9"/>
          <w:sz w:val="22"/>
        </w:rPr>
        <w:t> </w:t>
      </w:r>
      <w:r>
        <w:rPr>
          <w:sz w:val="22"/>
        </w:rPr>
        <w:t>shall</w:t>
      </w:r>
      <w:r>
        <w:rPr>
          <w:spacing w:val="9"/>
          <w:sz w:val="22"/>
        </w:rPr>
        <w:t> </w:t>
      </w:r>
      <w:r>
        <w:rPr>
          <w:sz w:val="22"/>
        </w:rPr>
        <w:t>enter</w:t>
      </w:r>
      <w:r>
        <w:rPr>
          <w:spacing w:val="9"/>
          <w:sz w:val="22"/>
        </w:rPr>
        <w:t> </w:t>
      </w:r>
      <w:r>
        <w:rPr>
          <w:sz w:val="22"/>
        </w:rPr>
        <w:t>into</w:t>
      </w:r>
      <w:r>
        <w:rPr>
          <w:spacing w:val="9"/>
          <w:sz w:val="22"/>
        </w:rPr>
        <w:t> </w:t>
      </w:r>
      <w:r>
        <w:rPr>
          <w:sz w:val="22"/>
        </w:rPr>
        <w:t>force</w:t>
      </w:r>
      <w:r>
        <w:rPr>
          <w:spacing w:val="9"/>
          <w:sz w:val="22"/>
        </w:rPr>
        <w:t> </w:t>
      </w:r>
      <w:r>
        <w:rPr>
          <w:sz w:val="22"/>
        </w:rPr>
        <w:t>on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date</w:t>
      </w:r>
      <w:r>
        <w:rPr>
          <w:spacing w:val="9"/>
          <w:sz w:val="22"/>
        </w:rPr>
        <w:t> </w:t>
      </w:r>
      <w:r>
        <w:rPr>
          <w:sz w:val="22"/>
        </w:rPr>
        <w:t>on</w:t>
      </w:r>
      <w:r>
        <w:rPr>
          <w:spacing w:val="9"/>
          <w:sz w:val="22"/>
        </w:rPr>
        <w:t> </w:t>
      </w:r>
      <w:r>
        <w:rPr>
          <w:sz w:val="22"/>
        </w:rPr>
        <w:t>which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9"/>
          <w:sz w:val="22"/>
        </w:rPr>
        <w:t> </w:t>
      </w:r>
      <w:r>
        <w:rPr>
          <w:sz w:val="22"/>
        </w:rPr>
        <w:t>last</w:t>
      </w:r>
      <w:r>
        <w:rPr>
          <w:spacing w:val="9"/>
          <w:sz w:val="22"/>
        </w:rPr>
        <w:t> </w:t>
      </w:r>
      <w:r>
        <w:rPr>
          <w:sz w:val="22"/>
        </w:rPr>
        <w:t>signature</w:t>
      </w:r>
      <w:r>
        <w:rPr>
          <w:spacing w:val="9"/>
          <w:sz w:val="22"/>
        </w:rPr>
        <w:t> </w:t>
      </w:r>
      <w:r>
        <w:rPr>
          <w:sz w:val="22"/>
        </w:rPr>
        <w:t>is</w:t>
      </w:r>
      <w:r>
        <w:rPr>
          <w:spacing w:val="9"/>
          <w:sz w:val="22"/>
        </w:rPr>
        <w:t> </w:t>
      </w:r>
      <w:r>
        <w:rPr>
          <w:sz w:val="22"/>
        </w:rPr>
        <w:t>affixed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remain</w:t>
      </w:r>
    </w:p>
    <w:p>
      <w:pPr>
        <w:pStyle w:val="BodyText"/>
        <w:spacing w:line="261" w:lineRule="auto" w:before="22"/>
        <w:ind w:left="743" w:right="26"/>
        <w:jc w:val="both"/>
      </w:pPr>
      <w:r>
        <w:rPr/>
        <w:t>in force for an initial period of three (3) years.</w:t>
      </w:r>
      <w:r>
        <w:rPr>
          <w:spacing w:val="-6"/>
        </w:rPr>
        <w:t> </w:t>
      </w:r>
      <w:r>
        <w:rPr/>
        <w:t>At the end of the initial three-year period, </w:t>
      </w:r>
      <w:r>
        <w:rPr/>
        <w:t>this</w:t>
      </w:r>
      <w:r>
        <w:rPr/>
        <w:t> MoU may be renewed for successive three-year periods or any other period by mutua</w:t>
      </w:r>
      <w:r>
        <w:rPr/>
        <w:t>l</w:t>
      </w:r>
      <w:r>
        <w:rPr/>
        <w:t> agreement in writing.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61" w:lineRule="auto" w:before="0" w:after="0"/>
        <w:ind w:left="743" w:right="26" w:hanging="360"/>
        <w:jc w:val="left"/>
        <w:rPr>
          <w:sz w:val="22"/>
        </w:rPr>
      </w:pPr>
      <w:r>
        <w:rPr>
          <w:sz w:val="22"/>
        </w:rPr>
        <w:t>This MoU may be terminated by either Institution providing six (6) months’</w:t>
      </w:r>
      <w:r>
        <w:rPr>
          <w:spacing w:val="-11"/>
          <w:sz w:val="22"/>
        </w:rPr>
        <w:t> </w:t>
      </w:r>
      <w:r>
        <w:rPr>
          <w:sz w:val="22"/>
        </w:rPr>
        <w:t>notice in </w:t>
      </w:r>
      <w:r>
        <w:rPr>
          <w:sz w:val="22"/>
        </w:rPr>
        <w:t>writing</w:t>
      </w:r>
      <w:r>
        <w:rPr>
          <w:sz w:val="22"/>
        </w:rPr>
        <w:t> to the other Institution.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61" w:lineRule="auto" w:before="0" w:after="0"/>
        <w:ind w:left="743" w:right="26" w:hanging="360"/>
        <w:jc w:val="left"/>
        <w:rPr>
          <w:sz w:val="22"/>
        </w:rPr>
      </w:pPr>
      <w:r>
        <w:rPr>
          <w:sz w:val="22"/>
        </w:rPr>
        <w:t>The termination of this MoU shall not affect the completion of those collaborative activitie</w:t>
      </w:r>
      <w:r>
        <w:rPr>
          <w:sz w:val="22"/>
        </w:rPr>
        <w:t>s</w:t>
      </w:r>
      <w:r>
        <w:rPr>
          <w:sz w:val="22"/>
        </w:rPr>
        <w:t> subject to Separate</w:t>
      </w:r>
      <w:r>
        <w:rPr>
          <w:spacing w:val="-4"/>
          <w:sz w:val="22"/>
        </w:rPr>
        <w:t> </w:t>
      </w:r>
      <w:r>
        <w:rPr>
          <w:sz w:val="22"/>
        </w:rPr>
        <w:t>Agreements and those activities which are already in process.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61" w:lineRule="auto" w:before="1" w:after="0"/>
        <w:ind w:left="743" w:right="25" w:hanging="360"/>
        <w:jc w:val="both"/>
        <w:rPr>
          <w:sz w:val="22"/>
        </w:rPr>
      </w:pPr>
      <w:r>
        <w:rPr>
          <w:sz w:val="22"/>
        </w:rPr>
        <w:t>Termination or expiry of this MoU shall not affect any provisions intended to survive</w:t>
      </w:r>
      <w:r>
        <w:rPr>
          <w:sz w:val="22"/>
        </w:rPr>
        <w:t>,</w:t>
      </w:r>
      <w:r>
        <w:rPr>
          <w:sz w:val="22"/>
        </w:rPr>
        <w:t> including confidentiality, intellectual property, data protection, branding, and any accrue</w:t>
      </w:r>
      <w:r>
        <w:rPr>
          <w:sz w:val="22"/>
        </w:rPr>
        <w:t>d</w:t>
      </w:r>
      <w:r>
        <w:rPr>
          <w:sz w:val="22"/>
        </w:rPr>
        <w:t> rights or obligations of either Institution.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61" w:lineRule="auto" w:before="0" w:after="0"/>
        <w:ind w:left="743" w:right="117" w:hanging="360"/>
        <w:jc w:val="left"/>
        <w:rPr>
          <w:sz w:val="22"/>
        </w:rPr>
      </w:pPr>
      <w:r>
        <w:rPr>
          <w:sz w:val="22"/>
        </w:rPr>
        <w:t>Notwithstanding the foregoing, either Institution may terminate this MoU immediately </w:t>
      </w:r>
      <w:r>
        <w:rPr>
          <w:sz w:val="22"/>
        </w:rPr>
        <w:t>upon</w:t>
      </w:r>
      <w:r>
        <w:rPr>
          <w:sz w:val="22"/>
        </w:rPr>
        <w:t> written</w:t>
      </w:r>
      <w:r>
        <w:rPr>
          <w:spacing w:val="-2"/>
          <w:sz w:val="22"/>
        </w:rPr>
        <w:t> </w:t>
      </w:r>
      <w:r>
        <w:rPr>
          <w:sz w:val="22"/>
        </w:rPr>
        <w:t>notice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-2"/>
          <w:sz w:val="22"/>
        </w:rPr>
        <w:t> </w:t>
      </w:r>
      <w:r>
        <w:rPr>
          <w:sz w:val="22"/>
        </w:rPr>
        <w:t>Institution</w:t>
      </w:r>
      <w:r>
        <w:rPr>
          <w:spacing w:val="-2"/>
          <w:sz w:val="22"/>
        </w:rPr>
        <w:t> </w:t>
      </w:r>
      <w:r>
        <w:rPr>
          <w:sz w:val="22"/>
        </w:rPr>
        <w:t>commits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material</w:t>
      </w:r>
      <w:r>
        <w:rPr>
          <w:spacing w:val="-2"/>
          <w:sz w:val="22"/>
        </w:rPr>
        <w:t> </w:t>
      </w:r>
      <w:r>
        <w:rPr>
          <w:sz w:val="22"/>
        </w:rPr>
        <w:t>breach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binding</w:t>
      </w:r>
      <w:r>
        <w:rPr>
          <w:spacing w:val="-2"/>
          <w:sz w:val="22"/>
        </w:rPr>
        <w:t> </w:t>
      </w:r>
      <w:r>
        <w:rPr>
          <w:sz w:val="22"/>
        </w:rPr>
        <w:t>provision</w:t>
      </w:r>
      <w:r>
        <w:rPr>
          <w:sz w:val="22"/>
        </w:rPr>
        <w:t> of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MoU</w:t>
      </w:r>
      <w:r>
        <w:rPr>
          <w:spacing w:val="-3"/>
          <w:sz w:val="22"/>
        </w:rPr>
        <w:t> </w:t>
      </w:r>
      <w:r>
        <w:rPr>
          <w:sz w:val="22"/>
        </w:rPr>
        <w:t>and,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breach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capable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remedy,</w:t>
      </w:r>
      <w:r>
        <w:rPr>
          <w:spacing w:val="-3"/>
          <w:sz w:val="22"/>
        </w:rPr>
        <w:t> </w:t>
      </w:r>
      <w:r>
        <w:rPr>
          <w:sz w:val="22"/>
        </w:rPr>
        <w:t>fails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remedy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breach</w:t>
      </w:r>
      <w:r>
        <w:rPr>
          <w:spacing w:val="-3"/>
          <w:sz w:val="22"/>
        </w:rPr>
        <w:t> </w:t>
      </w:r>
      <w:r>
        <w:rPr>
          <w:sz w:val="22"/>
        </w:rPr>
        <w:t>within</w:t>
      </w:r>
      <w:r>
        <w:rPr>
          <w:sz w:val="22"/>
        </w:rPr>
        <w:t> thirty (30) days after receiving written notice thereof.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61" w:lineRule="auto" w:before="0" w:after="0"/>
        <w:ind w:left="743" w:right="228" w:hanging="360"/>
        <w:jc w:val="left"/>
        <w:rPr>
          <w:sz w:val="22"/>
        </w:rPr>
      </w:pPr>
      <w:r>
        <w:rPr>
          <w:sz w:val="22"/>
        </w:rPr>
        <w:t>Termination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MoU</w:t>
      </w:r>
      <w:r>
        <w:rPr>
          <w:spacing w:val="-4"/>
          <w:sz w:val="22"/>
        </w:rPr>
        <w:t> </w:t>
      </w:r>
      <w:r>
        <w:rPr>
          <w:sz w:val="22"/>
        </w:rPr>
        <w:t>shall</w:t>
      </w:r>
      <w:r>
        <w:rPr>
          <w:spacing w:val="-4"/>
          <w:sz w:val="22"/>
        </w:rPr>
        <w:t> </w:t>
      </w:r>
      <w:r>
        <w:rPr>
          <w:sz w:val="22"/>
        </w:rPr>
        <w:t>not,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itself,</w:t>
      </w:r>
      <w:r>
        <w:rPr>
          <w:spacing w:val="-4"/>
          <w:sz w:val="22"/>
        </w:rPr>
        <w:t> </w:t>
      </w:r>
      <w:r>
        <w:rPr>
          <w:sz w:val="22"/>
        </w:rPr>
        <w:t>terminate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Separate</w:t>
      </w:r>
      <w:r>
        <w:rPr>
          <w:spacing w:val="-14"/>
          <w:sz w:val="22"/>
        </w:rPr>
        <w:t> </w:t>
      </w:r>
      <w:r>
        <w:rPr>
          <w:sz w:val="22"/>
        </w:rPr>
        <w:t>Agreement,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sha</w:t>
      </w:r>
      <w:r>
        <w:rPr>
          <w:sz w:val="22"/>
        </w:rPr>
        <w:t>ll</w:t>
      </w:r>
      <w:r>
        <w:rPr>
          <w:sz w:val="22"/>
        </w:rPr>
        <w:t> continue in accordance with its own terms unless otherwise provided therein.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Heading1"/>
        <w:spacing w:line="525" w:lineRule="auto"/>
        <w:ind w:left="3837" w:right="3841" w:hanging="1"/>
      </w:pPr>
      <w:r>
        <w:rPr>
          <w:u w:val="single"/>
        </w:rPr>
        <w:t>Article VIII</w:t>
      </w:r>
      <w:r>
        <w:rPr/>
      </w:r>
      <w:r>
        <w:rPr/>
        <w:t> Force</w:t>
      </w:r>
      <w:r>
        <w:rPr>
          <w:spacing w:val="-14"/>
        </w:rPr>
        <w:t> </w:t>
      </w:r>
      <w:r>
        <w:rPr/>
        <w:t>Majeure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20" w:lineRule="exact" w:before="0" w:after="0"/>
        <w:ind w:left="743" w:right="0" w:hanging="360"/>
        <w:jc w:val="both"/>
        <w:rPr>
          <w:sz w:val="22"/>
        </w:rPr>
      </w:pPr>
      <w:r>
        <w:rPr>
          <w:sz w:val="22"/>
        </w:rPr>
        <w:t>Neither</w:t>
      </w:r>
      <w:r>
        <w:rPr>
          <w:spacing w:val="20"/>
          <w:sz w:val="22"/>
        </w:rPr>
        <w:t> </w:t>
      </w:r>
      <w:r>
        <w:rPr>
          <w:sz w:val="22"/>
        </w:rPr>
        <w:t>Institution</w:t>
      </w:r>
      <w:r>
        <w:rPr>
          <w:spacing w:val="23"/>
          <w:sz w:val="22"/>
        </w:rPr>
        <w:t> </w:t>
      </w:r>
      <w:r>
        <w:rPr>
          <w:sz w:val="22"/>
        </w:rPr>
        <w:t>shall</w:t>
      </w:r>
      <w:r>
        <w:rPr>
          <w:spacing w:val="23"/>
          <w:sz w:val="22"/>
        </w:rPr>
        <w:t> </w:t>
      </w:r>
      <w:r>
        <w:rPr>
          <w:sz w:val="22"/>
        </w:rPr>
        <w:t>be</w:t>
      </w:r>
      <w:r>
        <w:rPr>
          <w:spacing w:val="23"/>
          <w:sz w:val="22"/>
        </w:rPr>
        <w:t> </w:t>
      </w:r>
      <w:r>
        <w:rPr>
          <w:sz w:val="22"/>
        </w:rPr>
        <w:t>liable</w:t>
      </w:r>
      <w:r>
        <w:rPr>
          <w:spacing w:val="23"/>
          <w:sz w:val="22"/>
        </w:rPr>
        <w:t> </w:t>
      </w:r>
      <w:r>
        <w:rPr>
          <w:sz w:val="22"/>
        </w:rPr>
        <w:t>for</w:t>
      </w:r>
      <w:r>
        <w:rPr>
          <w:spacing w:val="23"/>
          <w:sz w:val="22"/>
        </w:rPr>
        <w:t> </w:t>
      </w:r>
      <w:r>
        <w:rPr>
          <w:sz w:val="22"/>
        </w:rPr>
        <w:t>any</w:t>
      </w:r>
      <w:r>
        <w:rPr>
          <w:spacing w:val="23"/>
          <w:sz w:val="22"/>
        </w:rPr>
        <w:t> </w:t>
      </w:r>
      <w:r>
        <w:rPr>
          <w:sz w:val="22"/>
        </w:rPr>
        <w:t>delay,</w:t>
      </w:r>
      <w:r>
        <w:rPr>
          <w:spacing w:val="23"/>
          <w:sz w:val="22"/>
        </w:rPr>
        <w:t> </w:t>
      </w:r>
      <w:r>
        <w:rPr>
          <w:sz w:val="22"/>
        </w:rPr>
        <w:t>failure,</w:t>
      </w:r>
      <w:r>
        <w:rPr>
          <w:spacing w:val="23"/>
          <w:sz w:val="22"/>
        </w:rPr>
        <w:t> </w:t>
      </w:r>
      <w:r>
        <w:rPr>
          <w:sz w:val="22"/>
        </w:rPr>
        <w:t>or</w:t>
      </w:r>
      <w:r>
        <w:rPr>
          <w:spacing w:val="23"/>
          <w:sz w:val="22"/>
        </w:rPr>
        <w:t> </w:t>
      </w:r>
      <w:r>
        <w:rPr>
          <w:sz w:val="22"/>
        </w:rPr>
        <w:t>inability</w:t>
      </w:r>
      <w:r>
        <w:rPr>
          <w:spacing w:val="23"/>
          <w:sz w:val="22"/>
        </w:rPr>
        <w:t> </w:t>
      </w:r>
      <w:r>
        <w:rPr>
          <w:sz w:val="22"/>
        </w:rPr>
        <w:t>to</w:t>
      </w:r>
      <w:r>
        <w:rPr>
          <w:spacing w:val="23"/>
          <w:sz w:val="22"/>
        </w:rPr>
        <w:t> </w:t>
      </w:r>
      <w:r>
        <w:rPr>
          <w:sz w:val="22"/>
        </w:rPr>
        <w:t>perform</w:t>
      </w:r>
      <w:r>
        <w:rPr>
          <w:spacing w:val="23"/>
          <w:sz w:val="22"/>
        </w:rPr>
        <w:t> </w:t>
      </w:r>
      <w:r>
        <w:rPr>
          <w:sz w:val="22"/>
        </w:rPr>
        <w:t>any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activity</w:t>
      </w:r>
    </w:p>
    <w:p>
      <w:pPr>
        <w:pStyle w:val="BodyText"/>
        <w:spacing w:line="261" w:lineRule="auto" w:before="21"/>
        <w:ind w:left="743" w:right="26"/>
        <w:jc w:val="both"/>
      </w:pPr>
      <w:r>
        <w:rPr/>
        <w:t>under this MoU to the extent caused by circumstances beyond its reasonable c</w:t>
      </w:r>
      <w:r>
        <w:rPr/>
        <w:t>ontrol,</w:t>
      </w:r>
      <w:r>
        <w:rPr>
          <w:spacing w:val="40"/>
        </w:rPr>
        <w:t> </w:t>
      </w:r>
      <w:r>
        <w:rPr/>
        <w:t>including natural disasters, pandemics, governmental restrictions, civil unrest, war, la</w:t>
      </w:r>
      <w:r>
        <w:rPr/>
        <w:t>bour</w:t>
      </w:r>
      <w:r>
        <w:rPr/>
        <w:t> disputes, or other force majeure events.</w:t>
      </w:r>
    </w:p>
    <w:p>
      <w:pPr>
        <w:pStyle w:val="BodyText"/>
        <w:spacing w:after="0" w:line="261" w:lineRule="auto"/>
        <w:jc w:val="both"/>
        <w:sectPr>
          <w:pgSz w:w="11910" w:h="16840"/>
          <w:pgMar w:header="705" w:footer="0" w:top="1320" w:bottom="280" w:left="1417" w:right="1417"/>
        </w:sectPr>
      </w:pP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61" w:lineRule="auto" w:before="80" w:after="0"/>
        <w:ind w:left="743" w:right="26" w:hanging="360"/>
        <w:jc w:val="both"/>
        <w:rPr>
          <w:sz w:val="22"/>
        </w:rPr>
      </w:pPr>
      <w:r>
        <w:rPr>
          <w:sz w:val="22"/>
        </w:rPr>
        <w:t>The affected Institution shall promptly notify the other Institution and use reasonable ef</w:t>
      </w:r>
      <w:r>
        <w:rPr>
          <w:sz w:val="22"/>
        </w:rPr>
        <w:t>forts</w:t>
      </w:r>
      <w:r>
        <w:rPr>
          <w:spacing w:val="40"/>
          <w:sz w:val="22"/>
        </w:rPr>
        <w:t> </w:t>
      </w:r>
      <w:r>
        <w:rPr>
          <w:sz w:val="22"/>
        </w:rPr>
        <w:t>to reduce the impact and resume the affected activity as soon as reasonably practicable.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61" w:lineRule="auto" w:before="238" w:after="0"/>
        <w:ind w:left="743" w:right="25" w:hanging="360"/>
        <w:jc w:val="both"/>
        <w:rPr>
          <w:sz w:val="22"/>
        </w:rPr>
      </w:pPr>
      <w:r>
        <w:rPr>
          <w:sz w:val="22"/>
        </w:rPr>
        <w:t>If a force majeure event continues and materially prevents an activity from continuing, </w:t>
      </w:r>
      <w:r>
        <w:rPr>
          <w:sz w:val="22"/>
        </w:rPr>
        <w:t>the</w:t>
      </w:r>
      <w:r>
        <w:rPr>
          <w:sz w:val="22"/>
        </w:rPr>
        <w:t> Institutions shall consult in good faith on an appropriate course of action, inc</w:t>
      </w:r>
      <w:r>
        <w:rPr>
          <w:sz w:val="22"/>
        </w:rPr>
        <w:t>luding</w:t>
      </w:r>
      <w:r>
        <w:rPr>
          <w:sz w:val="22"/>
        </w:rPr>
        <w:t> suspension, modification, or termination of the affected activity.</w:t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Heading1"/>
        <w:spacing w:line="487" w:lineRule="auto"/>
        <w:ind w:left="3792" w:right="3793" w:firstLine="266"/>
        <w:jc w:val="left"/>
      </w:pPr>
      <w:r>
        <w:rPr>
          <w:u w:val="single"/>
        </w:rPr>
        <w:t>Article IX</w:t>
      </w:r>
      <w:r>
        <w:rPr/>
      </w:r>
      <w:r>
        <w:rPr/>
        <w:t> Data</w:t>
      </w:r>
      <w:r>
        <w:rPr>
          <w:spacing w:val="-14"/>
        </w:rPr>
        <w:t> </w:t>
      </w:r>
      <w:r>
        <w:rPr/>
        <w:t>Protection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20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40"/>
          <w:sz w:val="22"/>
        </w:rPr>
        <w:t> </w:t>
      </w:r>
      <w:r>
        <w:rPr>
          <w:sz w:val="22"/>
        </w:rPr>
        <w:t>Institution</w:t>
      </w:r>
      <w:r>
        <w:rPr>
          <w:spacing w:val="43"/>
          <w:sz w:val="22"/>
        </w:rPr>
        <w:t> </w:t>
      </w:r>
      <w:r>
        <w:rPr>
          <w:sz w:val="22"/>
        </w:rPr>
        <w:t>shall</w:t>
      </w:r>
      <w:r>
        <w:rPr>
          <w:spacing w:val="43"/>
          <w:sz w:val="22"/>
        </w:rPr>
        <w:t> </w:t>
      </w:r>
      <w:r>
        <w:rPr>
          <w:sz w:val="22"/>
        </w:rPr>
        <w:t>comply</w:t>
      </w:r>
      <w:r>
        <w:rPr>
          <w:spacing w:val="43"/>
          <w:sz w:val="22"/>
        </w:rPr>
        <w:t> </w:t>
      </w:r>
      <w:r>
        <w:rPr>
          <w:sz w:val="22"/>
        </w:rPr>
        <w:t>with</w:t>
      </w:r>
      <w:r>
        <w:rPr>
          <w:spacing w:val="42"/>
          <w:sz w:val="22"/>
        </w:rPr>
        <w:t> </w:t>
      </w:r>
      <w:r>
        <w:rPr>
          <w:sz w:val="22"/>
        </w:rPr>
        <w:t>the</w:t>
      </w:r>
      <w:r>
        <w:rPr>
          <w:spacing w:val="43"/>
          <w:sz w:val="22"/>
        </w:rPr>
        <w:t> </w:t>
      </w:r>
      <w:r>
        <w:rPr>
          <w:sz w:val="22"/>
        </w:rPr>
        <w:t>data</w:t>
      </w:r>
      <w:r>
        <w:rPr>
          <w:spacing w:val="43"/>
          <w:sz w:val="22"/>
        </w:rPr>
        <w:t> </w:t>
      </w:r>
      <w:r>
        <w:rPr>
          <w:sz w:val="22"/>
        </w:rPr>
        <w:t>protection</w:t>
      </w:r>
      <w:r>
        <w:rPr>
          <w:spacing w:val="43"/>
          <w:sz w:val="22"/>
        </w:rPr>
        <w:t> </w:t>
      </w:r>
      <w:r>
        <w:rPr>
          <w:sz w:val="22"/>
        </w:rPr>
        <w:t>and</w:t>
      </w:r>
      <w:r>
        <w:rPr>
          <w:spacing w:val="42"/>
          <w:sz w:val="22"/>
        </w:rPr>
        <w:t> </w:t>
      </w:r>
      <w:r>
        <w:rPr>
          <w:sz w:val="22"/>
        </w:rPr>
        <w:t>privacy</w:t>
      </w:r>
      <w:r>
        <w:rPr>
          <w:spacing w:val="43"/>
          <w:sz w:val="22"/>
        </w:rPr>
        <w:t> </w:t>
      </w:r>
      <w:r>
        <w:rPr>
          <w:sz w:val="22"/>
        </w:rPr>
        <w:t>laws</w:t>
      </w:r>
      <w:r>
        <w:rPr>
          <w:spacing w:val="43"/>
          <w:sz w:val="22"/>
        </w:rPr>
        <w:t> </w:t>
      </w:r>
      <w:r>
        <w:rPr>
          <w:sz w:val="22"/>
        </w:rPr>
        <w:t>applicable</w:t>
      </w:r>
      <w:r>
        <w:rPr>
          <w:spacing w:val="43"/>
          <w:sz w:val="22"/>
        </w:rPr>
        <w:t> </w:t>
      </w:r>
      <w:r>
        <w:rPr>
          <w:sz w:val="22"/>
        </w:rPr>
        <w:t>in</w:t>
      </w:r>
      <w:r>
        <w:rPr>
          <w:spacing w:val="43"/>
          <w:sz w:val="22"/>
        </w:rPr>
        <w:t> </w:t>
      </w:r>
      <w:r>
        <w:rPr>
          <w:spacing w:val="-5"/>
          <w:sz w:val="22"/>
        </w:rPr>
        <w:t>its</w:t>
      </w:r>
    </w:p>
    <w:p>
      <w:pPr>
        <w:pStyle w:val="BodyText"/>
        <w:spacing w:line="261" w:lineRule="auto" w:before="22"/>
        <w:ind w:left="743"/>
      </w:pPr>
      <w:r>
        <w:rPr/>
        <w:t>respective</w:t>
      </w:r>
      <w:r>
        <w:rPr>
          <w:spacing w:val="40"/>
        </w:rPr>
        <w:t> </w:t>
      </w:r>
      <w:r>
        <w:rPr/>
        <w:t>jurisdiction</w:t>
      </w:r>
      <w:r>
        <w:rPr>
          <w:spacing w:val="40"/>
        </w:rPr>
        <w:t> </w:t>
      </w:r>
      <w:r>
        <w:rPr/>
        <w:t>when</w:t>
      </w:r>
      <w:r>
        <w:rPr>
          <w:spacing w:val="40"/>
        </w:rPr>
        <w:t> </w:t>
      </w:r>
      <w:r>
        <w:rPr/>
        <w:t>processing,</w:t>
      </w:r>
      <w:r>
        <w:rPr>
          <w:spacing w:val="40"/>
        </w:rPr>
        <w:t> </w:t>
      </w:r>
      <w:r>
        <w:rPr/>
        <w:t>sharing,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transferring</w:t>
      </w:r>
      <w:r>
        <w:rPr>
          <w:spacing w:val="40"/>
        </w:rPr>
        <w:t> </w:t>
      </w:r>
      <w:r>
        <w:rPr/>
        <w:t>personal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this</w:t>
      </w:r>
      <w:r>
        <w:rPr/>
        <w:t> </w:t>
      </w:r>
      <w:r>
        <w:rPr>
          <w:spacing w:val="-4"/>
        </w:rPr>
        <w:t>MoU.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61" w:lineRule="auto" w:before="238" w:after="0"/>
        <w:ind w:left="743" w:right="26" w:hanging="360"/>
        <w:jc w:val="both"/>
        <w:rPr>
          <w:sz w:val="22"/>
        </w:rPr>
      </w:pPr>
      <w:r>
        <w:rPr>
          <w:sz w:val="22"/>
        </w:rPr>
        <w:t>Any transfer of personal data between jurisdictions shall be made in accordance </w:t>
      </w:r>
      <w:r>
        <w:rPr>
          <w:sz w:val="22"/>
        </w:rPr>
        <w:t>with</w:t>
      </w:r>
      <w:r>
        <w:rPr>
          <w:sz w:val="22"/>
        </w:rPr>
        <w:t> applicable laws and appropriate safeguards.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61" w:lineRule="auto" w:before="237" w:after="0"/>
        <w:ind w:left="743" w:right="26" w:hanging="360"/>
        <w:jc w:val="both"/>
        <w:rPr>
          <w:sz w:val="22"/>
        </w:rPr>
      </w:pPr>
      <w:r>
        <w:rPr>
          <w:sz w:val="22"/>
        </w:rPr>
        <w:t>Each Institution shall use personal data only for the purpose for which it was collected </w:t>
      </w:r>
      <w:r>
        <w:rPr>
          <w:sz w:val="22"/>
        </w:rPr>
        <w:t>or</w:t>
      </w:r>
      <w:r>
        <w:rPr>
          <w:sz w:val="22"/>
        </w:rPr>
        <w:t> shared and shall take reasonable steps to protect it from unauthorised access, disclosure, lo</w:t>
      </w:r>
      <w:r>
        <w:rPr>
          <w:sz w:val="22"/>
        </w:rPr>
        <w:t>ss,</w:t>
      </w:r>
      <w:r>
        <w:rPr>
          <w:sz w:val="22"/>
        </w:rPr>
        <w:t> or misuse.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61" w:lineRule="auto" w:before="237" w:after="0"/>
        <w:ind w:left="743" w:right="444" w:hanging="360"/>
        <w:jc w:val="left"/>
        <w:rPr>
          <w:sz w:val="22"/>
        </w:rPr>
      </w:pPr>
      <w:r>
        <w:rPr>
          <w:sz w:val="22"/>
        </w:rPr>
        <w:t>Nothing in this MoU shall transfer ownership of data, databases, datasets or proprieta</w:t>
      </w:r>
      <w:r>
        <w:rPr>
          <w:sz w:val="22"/>
        </w:rPr>
        <w:t>ry</w:t>
      </w:r>
      <w:r>
        <w:rPr>
          <w:sz w:val="22"/>
        </w:rPr>
        <w:t> information</w:t>
      </w:r>
      <w:r>
        <w:rPr>
          <w:spacing w:val="-3"/>
          <w:sz w:val="22"/>
        </w:rPr>
        <w:t> </w:t>
      </w:r>
      <w:r>
        <w:rPr>
          <w:sz w:val="22"/>
        </w:rPr>
        <w:t>belonging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either</w:t>
      </w:r>
      <w:r>
        <w:rPr>
          <w:spacing w:val="-3"/>
          <w:sz w:val="22"/>
        </w:rPr>
        <w:t> </w:t>
      </w:r>
      <w:r>
        <w:rPr>
          <w:sz w:val="22"/>
        </w:rPr>
        <w:t>Institution.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Institution</w:t>
      </w:r>
      <w:r>
        <w:rPr>
          <w:spacing w:val="-3"/>
          <w:sz w:val="22"/>
        </w:rPr>
        <w:t> </w:t>
      </w:r>
      <w:r>
        <w:rPr>
          <w:sz w:val="22"/>
        </w:rPr>
        <w:t>shall</w:t>
      </w:r>
      <w:r>
        <w:rPr>
          <w:spacing w:val="-3"/>
          <w:sz w:val="22"/>
        </w:rPr>
        <w:t> </w:t>
      </w:r>
      <w:r>
        <w:rPr>
          <w:sz w:val="22"/>
        </w:rPr>
        <w:t>retain</w:t>
      </w:r>
      <w:r>
        <w:rPr>
          <w:spacing w:val="-3"/>
          <w:sz w:val="22"/>
        </w:rPr>
        <w:t> </w:t>
      </w:r>
      <w:r>
        <w:rPr>
          <w:sz w:val="22"/>
        </w:rPr>
        <w:t>ownership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da</w:t>
      </w:r>
      <w:r>
        <w:rPr>
          <w:sz w:val="22"/>
        </w:rPr>
        <w:t>ta</w:t>
      </w:r>
      <w:r>
        <w:rPr>
          <w:sz w:val="22"/>
        </w:rPr>
        <w:t> supplied by it, subject to applicable law and the rights of data subjects.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61" w:lineRule="auto" w:before="0" w:after="0"/>
        <w:ind w:left="743" w:right="127" w:hanging="360"/>
        <w:jc w:val="left"/>
        <w:rPr>
          <w:sz w:val="22"/>
        </w:rPr>
      </w:pPr>
      <w:r>
        <w:rPr>
          <w:sz w:val="22"/>
        </w:rPr>
        <w:t>Where Intellibus technology or platforms are used in connection with an activity, Intelli</w:t>
      </w:r>
      <w:r>
        <w:rPr>
          <w:sz w:val="22"/>
        </w:rPr>
        <w:t>bus</w:t>
      </w:r>
      <w:r>
        <w:rPr>
          <w:sz w:val="22"/>
        </w:rPr>
        <w:t> shall retain all rights in its platform, system architecture, software, algorithms, mode</w:t>
      </w:r>
      <w:r>
        <w:rPr>
          <w:sz w:val="22"/>
        </w:rPr>
        <w:t>ls,</w:t>
      </w:r>
      <w:r>
        <w:rPr>
          <w:sz w:val="22"/>
        </w:rPr>
        <w:t> analytics,</w:t>
      </w:r>
      <w:r>
        <w:rPr>
          <w:spacing w:val="-4"/>
          <w:sz w:val="22"/>
        </w:rPr>
        <w:t> </w:t>
      </w:r>
      <w:r>
        <w:rPr>
          <w:sz w:val="22"/>
        </w:rPr>
        <w:t>system-generated</w:t>
      </w:r>
      <w:r>
        <w:rPr>
          <w:spacing w:val="-4"/>
          <w:sz w:val="22"/>
        </w:rPr>
        <w:t> </w:t>
      </w:r>
      <w:r>
        <w:rPr>
          <w:sz w:val="22"/>
        </w:rPr>
        <w:t>metadata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proprietary</w:t>
      </w:r>
      <w:r>
        <w:rPr>
          <w:spacing w:val="-4"/>
          <w:sz w:val="22"/>
        </w:rPr>
        <w:t> </w:t>
      </w:r>
      <w:r>
        <w:rPr>
          <w:sz w:val="22"/>
        </w:rPr>
        <w:t>technologies.</w:t>
      </w:r>
      <w:r>
        <w:rPr>
          <w:spacing w:val="-4"/>
          <w:sz w:val="22"/>
        </w:rPr>
        <w:t> </w:t>
      </w:r>
      <w:r>
        <w:rPr>
          <w:sz w:val="22"/>
        </w:rPr>
        <w:t>Rights</w:t>
      </w:r>
      <w:r>
        <w:rPr>
          <w:spacing w:val="-4"/>
          <w:sz w:val="22"/>
        </w:rPr>
        <w:t> </w:t>
      </w:r>
      <w:r>
        <w:rPr>
          <w:sz w:val="22"/>
        </w:rPr>
        <w:t>concerning</w:t>
      </w:r>
      <w:r>
        <w:rPr>
          <w:spacing w:val="-4"/>
          <w:sz w:val="22"/>
        </w:rPr>
        <w:t> </w:t>
      </w:r>
      <w:r>
        <w:rPr>
          <w:sz w:val="22"/>
        </w:rPr>
        <w:t>jointly</w:t>
      </w:r>
      <w:r>
        <w:rPr>
          <w:sz w:val="22"/>
        </w:rPr>
        <w:t> generated programme data shall be specified in the applicable Separate</w:t>
      </w:r>
      <w:r>
        <w:rPr>
          <w:spacing w:val="-2"/>
          <w:sz w:val="22"/>
        </w:rPr>
        <w:t> </w:t>
      </w:r>
      <w:r>
        <w:rPr>
          <w:sz w:val="22"/>
        </w:rPr>
        <w:t>Agreement.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61" w:lineRule="auto" w:before="0" w:after="0"/>
        <w:ind w:left="743" w:right="365" w:hanging="360"/>
        <w:jc w:val="left"/>
        <w:rPr>
          <w:sz w:val="22"/>
        </w:rPr>
      </w:pPr>
      <w:r>
        <w:rPr>
          <w:sz w:val="22"/>
        </w:rPr>
        <w:t>Neither Institution shall use confidential information, personal data or proprietary da</w:t>
      </w:r>
      <w:r>
        <w:rPr>
          <w:sz w:val="22"/>
        </w:rPr>
        <w:t>ta</w:t>
      </w:r>
      <w:r>
        <w:rPr>
          <w:sz w:val="22"/>
        </w:rPr>
        <w:t> supplied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Institution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train,</w:t>
      </w:r>
      <w:r>
        <w:rPr>
          <w:spacing w:val="-3"/>
          <w:sz w:val="22"/>
        </w:rPr>
        <w:t> </w:t>
      </w:r>
      <w:r>
        <w:rPr>
          <w:sz w:val="22"/>
        </w:rPr>
        <w:t>fine-tune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develop</w:t>
      </w:r>
      <w:r>
        <w:rPr>
          <w:spacing w:val="-3"/>
          <w:sz w:val="22"/>
        </w:rPr>
        <w:t> </w:t>
      </w:r>
      <w:r>
        <w:rPr>
          <w:sz w:val="22"/>
        </w:rPr>
        <w:t>artificial</w:t>
      </w:r>
      <w:r>
        <w:rPr>
          <w:spacing w:val="-3"/>
          <w:sz w:val="22"/>
        </w:rPr>
        <w:t> </w:t>
      </w:r>
      <w:r>
        <w:rPr>
          <w:sz w:val="22"/>
        </w:rPr>
        <w:t>intelligence</w:t>
      </w:r>
      <w:r>
        <w:rPr>
          <w:spacing w:val="-4"/>
          <w:sz w:val="22"/>
        </w:rPr>
        <w:t> </w:t>
      </w:r>
      <w:r>
        <w:rPr>
          <w:sz w:val="22"/>
        </w:rPr>
        <w:t>mode</w:t>
      </w:r>
      <w:r>
        <w:rPr>
          <w:sz w:val="22"/>
        </w:rPr>
        <w:t>ls</w:t>
      </w:r>
      <w:r>
        <w:rPr>
          <w:sz w:val="22"/>
        </w:rPr>
        <w:t> except with prior written consent or as expressly provided in a Separate</w:t>
      </w:r>
      <w:r>
        <w:rPr>
          <w:spacing w:val="-4"/>
          <w:sz w:val="22"/>
        </w:rPr>
        <w:t> </w:t>
      </w:r>
      <w:r>
        <w:rPr>
          <w:sz w:val="22"/>
        </w:rPr>
        <w:t>Agreement.</w:t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Heading1"/>
        <w:spacing w:line="487" w:lineRule="auto"/>
        <w:ind w:left="3554" w:right="3559"/>
      </w:pPr>
      <w:r>
        <w:rPr>
          <w:u w:val="single"/>
        </w:rPr>
        <w:t>Article X</w:t>
      </w:r>
      <w:r>
        <w:rPr/>
      </w:r>
      <w:r>
        <w:rPr>
          <w:spacing w:val="40"/>
        </w:rPr>
        <w:t> </w:t>
      </w:r>
      <w:r>
        <w:rPr/>
        <w:t>Intellectual</w:t>
      </w:r>
      <w:r>
        <w:rPr>
          <w:spacing w:val="-14"/>
        </w:rPr>
        <w:t> </w:t>
      </w:r>
      <w:r>
        <w:rPr/>
        <w:t>Property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20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Institution</w:t>
      </w:r>
      <w:r>
        <w:rPr>
          <w:spacing w:val="-1"/>
          <w:sz w:val="22"/>
        </w:rPr>
        <w:t> </w:t>
      </w:r>
      <w:r>
        <w:rPr>
          <w:sz w:val="22"/>
        </w:rPr>
        <w:t>shall</w:t>
      </w:r>
      <w:r>
        <w:rPr>
          <w:spacing w:val="-1"/>
          <w:sz w:val="22"/>
        </w:rPr>
        <w:t> </w:t>
      </w:r>
      <w:r>
        <w:rPr>
          <w:sz w:val="22"/>
        </w:rPr>
        <w:t>retain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right,</w:t>
      </w:r>
      <w:r>
        <w:rPr>
          <w:spacing w:val="-1"/>
          <w:sz w:val="22"/>
        </w:rPr>
        <w:t> </w:t>
      </w:r>
      <w:r>
        <w:rPr>
          <w:sz w:val="22"/>
        </w:rPr>
        <w:t>title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interest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intellectual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property,</w:t>
      </w:r>
    </w:p>
    <w:p>
      <w:pPr>
        <w:pStyle w:val="BodyText"/>
        <w:spacing w:line="261" w:lineRule="auto" w:before="22"/>
        <w:ind w:left="743" w:right="38"/>
      </w:pPr>
      <w:r>
        <w:rPr/>
        <w:t>technology, software, platforms, methodologies, algorithms, artificial intelligence mode</w:t>
      </w:r>
      <w:r>
        <w:rPr/>
        <w:t>ls,</w:t>
      </w:r>
      <w:r>
        <w:rPr/>
        <w:t> data</w:t>
      </w:r>
      <w:r>
        <w:rPr>
          <w:spacing w:val="-1"/>
        </w:rPr>
        <w:t> </w:t>
      </w:r>
      <w:r>
        <w:rPr/>
        <w:t>models, curricula, course</w:t>
      </w:r>
      <w:r>
        <w:rPr>
          <w:spacing w:val="-1"/>
        </w:rPr>
        <w:t> </w:t>
      </w:r>
      <w:r>
        <w:rPr/>
        <w:t>materials, assessments, frameworks, processes, documenta</w:t>
      </w:r>
      <w:r>
        <w:rPr/>
        <w:t>tion,</w:t>
      </w:r>
      <w:r>
        <w:rPr/>
        <w:t> know-how,</w:t>
      </w:r>
      <w:r>
        <w:rPr>
          <w:spacing w:val="-5"/>
        </w:rPr>
        <w:t> </w:t>
      </w:r>
      <w:r>
        <w:rPr/>
        <w:t>trademarks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proprietary</w:t>
      </w:r>
      <w:r>
        <w:rPr>
          <w:spacing w:val="-5"/>
        </w:rPr>
        <w:t> </w:t>
      </w:r>
      <w:r>
        <w:rPr/>
        <w:t>materials</w:t>
      </w:r>
      <w:r>
        <w:rPr>
          <w:spacing w:val="-5"/>
        </w:rPr>
        <w:t> </w:t>
      </w:r>
      <w:r>
        <w:rPr/>
        <w:t>owned,</w:t>
      </w:r>
      <w:r>
        <w:rPr>
          <w:spacing w:val="-5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controlled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tha</w:t>
      </w:r>
      <w:r>
        <w:rPr/>
        <w:t>t</w:t>
      </w:r>
      <w:r>
        <w:rPr/>
        <w:t> Institution prior to this MoU or developed independently of activities under this M</w:t>
      </w:r>
      <w:r>
        <w:rPr/>
        <w:t>oU</w:t>
      </w:r>
      <w:r>
        <w:rPr/>
        <w:t> (“Background IP”). No right, title, licence or interest in one Institution’s Background IP</w:t>
      </w:r>
      <w:r>
        <w:rPr>
          <w:spacing w:val="-1"/>
        </w:rPr>
        <w:t> </w:t>
      </w:r>
      <w:r>
        <w:rPr/>
        <w:t>is</w:t>
      </w:r>
      <w:r>
        <w:rPr/>
        <w:t> transferred to the other Institution except as expressly agreed in writing.</w:t>
      </w:r>
    </w:p>
    <w:p>
      <w:pPr>
        <w:pStyle w:val="BodyText"/>
        <w:spacing w:after="0" w:line="261" w:lineRule="auto"/>
        <w:sectPr>
          <w:pgSz w:w="11910" w:h="16840"/>
          <w:pgMar w:header="705" w:footer="0" w:top="1320" w:bottom="280" w:left="1417" w:right="1417"/>
        </w:sectPr>
      </w:pP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61" w:lineRule="auto" w:before="80" w:after="0"/>
        <w:ind w:left="743" w:right="121" w:hanging="360"/>
        <w:jc w:val="left"/>
        <w:rPr>
          <w:sz w:val="22"/>
        </w:rPr>
      </w:pPr>
      <w:r>
        <w:rPr>
          <w:sz w:val="22"/>
        </w:rPr>
        <w:t>Without limiting the foregoing, all Intellibus platforms, software,</w:t>
      </w:r>
      <w:r>
        <w:rPr>
          <w:spacing w:val="-1"/>
          <w:sz w:val="22"/>
        </w:rPr>
        <w:t> </w:t>
      </w:r>
      <w:r>
        <w:rPr>
          <w:sz w:val="22"/>
        </w:rPr>
        <w:t>AI technologie</w:t>
      </w:r>
      <w:r>
        <w:rPr>
          <w:sz w:val="22"/>
        </w:rPr>
        <w:t>s,</w:t>
      </w:r>
      <w:r>
        <w:rPr>
          <w:sz w:val="22"/>
        </w:rPr>
        <w:t> methodologies, assessment systems, talent platforms, technology architecture and associate</w:t>
      </w:r>
      <w:r>
        <w:rPr>
          <w:sz w:val="22"/>
        </w:rPr>
        <w:t>d</w:t>
      </w:r>
      <w:r>
        <w:rPr>
          <w:sz w:val="22"/>
        </w:rPr>
        <w:t> improvements,</w:t>
      </w:r>
      <w:r>
        <w:rPr>
          <w:spacing w:val="-4"/>
          <w:sz w:val="22"/>
        </w:rPr>
        <w:t> </w:t>
      </w:r>
      <w:r>
        <w:rPr>
          <w:sz w:val="22"/>
        </w:rPr>
        <w:t>modifications,</w:t>
      </w:r>
      <w:r>
        <w:rPr>
          <w:spacing w:val="-4"/>
          <w:sz w:val="22"/>
        </w:rPr>
        <w:t> </w:t>
      </w:r>
      <w:r>
        <w:rPr>
          <w:sz w:val="22"/>
        </w:rPr>
        <w:t>configurations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derivative</w:t>
      </w:r>
      <w:r>
        <w:rPr>
          <w:spacing w:val="-5"/>
          <w:sz w:val="22"/>
        </w:rPr>
        <w:t> </w:t>
      </w:r>
      <w:r>
        <w:rPr>
          <w:sz w:val="22"/>
        </w:rPr>
        <w:t>works</w:t>
      </w:r>
      <w:r>
        <w:rPr>
          <w:spacing w:val="-4"/>
          <w:sz w:val="22"/>
        </w:rPr>
        <w:t> </w:t>
      </w:r>
      <w:r>
        <w:rPr>
          <w:sz w:val="22"/>
        </w:rPr>
        <w:t>shall</w:t>
      </w:r>
      <w:r>
        <w:rPr>
          <w:spacing w:val="-4"/>
          <w:sz w:val="22"/>
        </w:rPr>
        <w:t> </w:t>
      </w:r>
      <w:r>
        <w:rPr>
          <w:sz w:val="22"/>
        </w:rPr>
        <w:t>remain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exclu</w:t>
      </w:r>
      <w:r>
        <w:rPr>
          <w:sz w:val="22"/>
        </w:rPr>
        <w:t>sive</w:t>
      </w:r>
      <w:r>
        <w:rPr>
          <w:sz w:val="22"/>
        </w:rPr>
        <w:t> property of Intellibus, except where otherwise expressly agreed in a Separate</w:t>
      </w:r>
      <w:r>
        <w:rPr>
          <w:spacing w:val="-4"/>
          <w:sz w:val="22"/>
        </w:rPr>
        <w:t> </w:t>
      </w:r>
      <w:r>
        <w:rPr>
          <w:sz w:val="22"/>
        </w:rPr>
        <w:t>Agreement.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61" w:lineRule="auto" w:before="0" w:after="0"/>
        <w:ind w:left="743" w:right="66" w:hanging="360"/>
        <w:jc w:val="left"/>
        <w:rPr>
          <w:sz w:val="22"/>
        </w:rPr>
      </w:pPr>
      <w:r>
        <w:rPr>
          <w:sz w:val="22"/>
        </w:rPr>
        <w:t>Intellectual property specifically and jointly created by personnel of both Institutions </w:t>
      </w:r>
      <w:r>
        <w:rPr>
          <w:sz w:val="22"/>
        </w:rPr>
        <w:t>in</w:t>
      </w:r>
      <w:r>
        <w:rPr>
          <w:sz w:val="22"/>
        </w:rPr>
        <w:t> carrying out an approved joint activity shall be addressed in a Separate</w:t>
      </w:r>
      <w:r>
        <w:rPr>
          <w:spacing w:val="-5"/>
          <w:sz w:val="22"/>
        </w:rPr>
        <w:t> </w:t>
      </w:r>
      <w:r>
        <w:rPr>
          <w:sz w:val="22"/>
        </w:rPr>
        <w:t>Agreement be</w:t>
      </w:r>
      <w:r>
        <w:rPr>
          <w:sz w:val="22"/>
        </w:rPr>
        <w:t>fore</w:t>
      </w:r>
      <w:r>
        <w:rPr>
          <w:sz w:val="22"/>
        </w:rPr>
        <w:t> such</w:t>
      </w:r>
      <w:r>
        <w:rPr>
          <w:spacing w:val="-5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begins,</w:t>
      </w:r>
      <w:r>
        <w:rPr>
          <w:spacing w:val="-5"/>
          <w:sz w:val="22"/>
        </w:rPr>
        <w:t> </w:t>
      </w:r>
      <w:r>
        <w:rPr>
          <w:sz w:val="22"/>
        </w:rPr>
        <w:t>including</w:t>
      </w:r>
      <w:r>
        <w:rPr>
          <w:spacing w:val="-5"/>
          <w:sz w:val="22"/>
        </w:rPr>
        <w:t> </w:t>
      </w:r>
      <w:r>
        <w:rPr>
          <w:sz w:val="22"/>
        </w:rPr>
        <w:t>ownership,</w:t>
      </w:r>
      <w:r>
        <w:rPr>
          <w:spacing w:val="-5"/>
          <w:sz w:val="22"/>
        </w:rPr>
        <w:t> </w:t>
      </w:r>
      <w:r>
        <w:rPr>
          <w:sz w:val="22"/>
        </w:rPr>
        <w:t>licensing,</w:t>
      </w:r>
      <w:r>
        <w:rPr>
          <w:spacing w:val="-5"/>
          <w:sz w:val="22"/>
        </w:rPr>
        <w:t> </w:t>
      </w:r>
      <w:r>
        <w:rPr>
          <w:sz w:val="22"/>
        </w:rPr>
        <w:t>commercialization,</w:t>
      </w:r>
      <w:r>
        <w:rPr>
          <w:spacing w:val="-5"/>
          <w:sz w:val="22"/>
        </w:rPr>
        <w:t> </w:t>
      </w:r>
      <w:r>
        <w:rPr>
          <w:sz w:val="22"/>
        </w:rPr>
        <w:t>publication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z w:val="22"/>
        </w:rPr>
        <w:t>nd</w:t>
      </w:r>
      <w:r>
        <w:rPr>
          <w:sz w:val="22"/>
        </w:rPr>
        <w:t> use rights. In the absence of such Separate</w:t>
      </w:r>
      <w:r>
        <w:rPr>
          <w:spacing w:val="-4"/>
          <w:sz w:val="22"/>
        </w:rPr>
        <w:t> </w:t>
      </w:r>
      <w:r>
        <w:rPr>
          <w:sz w:val="22"/>
        </w:rPr>
        <w:t>Agreement, neither Institution shall ac</w:t>
      </w:r>
      <w:r>
        <w:rPr>
          <w:sz w:val="22"/>
        </w:rPr>
        <w:t>quire</w:t>
      </w:r>
      <w:r>
        <w:rPr>
          <w:sz w:val="22"/>
        </w:rPr>
        <w:t> ownership of the other Institution’s Background IP</w:t>
      </w:r>
      <w:r>
        <w:rPr>
          <w:spacing w:val="-1"/>
          <w:sz w:val="22"/>
        </w:rPr>
        <w:t> </w:t>
      </w:r>
      <w:r>
        <w:rPr>
          <w:sz w:val="22"/>
        </w:rPr>
        <w:t>by reason of participating in the </w:t>
      </w:r>
      <w:r>
        <w:rPr>
          <w:sz w:val="22"/>
        </w:rPr>
        <w:t>joint</w:t>
      </w:r>
      <w:r>
        <w:rPr>
          <w:sz w:val="22"/>
        </w:rPr>
        <w:t> </w:t>
      </w:r>
      <w:r>
        <w:rPr>
          <w:spacing w:val="-2"/>
          <w:sz w:val="22"/>
        </w:rPr>
        <w:t>activity.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1"/>
        <w:spacing w:line="456" w:lineRule="auto" w:before="1"/>
        <w:ind w:left="3824" w:right="3827" w:hanging="1"/>
      </w:pPr>
      <w:r>
        <w:rPr>
          <w:u w:val="single"/>
        </w:rPr>
        <w:t>Article XI</w:t>
      </w:r>
      <w:r>
        <w:rPr/>
      </w:r>
      <w:r>
        <w:rPr/>
        <w:t> </w:t>
      </w:r>
      <w:r>
        <w:rPr>
          <w:spacing w:val="-2"/>
        </w:rPr>
        <w:t>Confidentiality</w:t>
      </w:r>
    </w:p>
    <w:p>
      <w:pPr>
        <w:pStyle w:val="BodyText"/>
        <w:spacing w:before="235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28" w:lineRule="auto" w:before="1" w:after="0"/>
        <w:ind w:left="743" w:right="26" w:hanging="360"/>
        <w:jc w:val="both"/>
        <w:rPr>
          <w:sz w:val="22"/>
        </w:rPr>
      </w:pPr>
      <w:r>
        <w:rPr>
          <w:sz w:val="22"/>
        </w:rPr>
        <w:t>Each Institution shall keep confidential and protect any confidential information receive</w:t>
      </w:r>
      <w:r>
        <w:rPr>
          <w:sz w:val="22"/>
        </w:rPr>
        <w:t>d</w:t>
      </w:r>
      <w:r>
        <w:rPr>
          <w:spacing w:val="40"/>
          <w:sz w:val="22"/>
        </w:rPr>
        <w:t> </w:t>
      </w:r>
      <w:r>
        <w:rPr>
          <w:sz w:val="22"/>
        </w:rPr>
        <w:t>from the other Institution and shall use it only for the purposes of this MoU. Neithe</w:t>
      </w:r>
      <w:r>
        <w:rPr>
          <w:sz w:val="22"/>
        </w:rPr>
        <w:t>r</w:t>
      </w:r>
      <w:r>
        <w:rPr>
          <w:sz w:val="22"/>
        </w:rPr>
        <w:t> Institution shall disclose confidential information to any third party without the prior writte</w:t>
      </w:r>
      <w:r>
        <w:rPr>
          <w:sz w:val="22"/>
        </w:rPr>
        <w:t>n</w:t>
      </w:r>
      <w:r>
        <w:rPr>
          <w:sz w:val="22"/>
        </w:rPr>
        <w:t> consent of the other Institution, except where disclosure is required by applicable law.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28" w:lineRule="auto" w:before="238" w:after="0"/>
        <w:ind w:left="743" w:right="25" w:hanging="360"/>
        <w:jc w:val="both"/>
        <w:rPr>
          <w:sz w:val="22"/>
        </w:rPr>
      </w:pPr>
      <w:r>
        <w:rPr>
          <w:sz w:val="22"/>
        </w:rPr>
        <w:t>Each Institution shall return or destroy confidential information received from the othe</w:t>
      </w:r>
      <w:r>
        <w:rPr>
          <w:sz w:val="22"/>
        </w:rPr>
        <w:t>r</w:t>
      </w:r>
      <w:r>
        <w:rPr>
          <w:sz w:val="22"/>
        </w:rPr>
        <w:t> Institution upon request, except where retention is required by applicable law or regula</w:t>
      </w:r>
      <w:r>
        <w:rPr>
          <w:sz w:val="22"/>
        </w:rPr>
        <w:t>tory</w:t>
      </w:r>
      <w:r>
        <w:rPr>
          <w:sz w:val="22"/>
        </w:rPr>
        <w:t> requirements, or where such information is maintained as part of routine backup, archival, </w:t>
      </w:r>
      <w:r>
        <w:rPr>
          <w:sz w:val="22"/>
        </w:rPr>
        <w:t>or</w:t>
      </w:r>
      <w:r>
        <w:rPr>
          <w:sz w:val="22"/>
        </w:rPr>
        <w:t> disaster recovery systems. Any retained confidential information shall remain subject to </w:t>
      </w:r>
      <w:r>
        <w:rPr>
          <w:sz w:val="22"/>
        </w:rPr>
        <w:t>the</w:t>
      </w:r>
      <w:r>
        <w:rPr>
          <w:sz w:val="22"/>
        </w:rPr>
        <w:t> confidentiality obligations in this MoU.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28" w:lineRule="auto" w:before="239" w:after="0"/>
        <w:ind w:left="743" w:right="25" w:hanging="360"/>
        <w:jc w:val="both"/>
        <w:rPr>
          <w:sz w:val="22"/>
        </w:rPr>
      </w:pPr>
      <w:r>
        <w:rPr>
          <w:sz w:val="22"/>
        </w:rPr>
        <w:t>Confidential Information does not include information that is publicly available, was alrea</w:t>
      </w:r>
      <w:r>
        <w:rPr>
          <w:sz w:val="22"/>
        </w:rPr>
        <w:t>dy</w:t>
      </w:r>
      <w:r>
        <w:rPr>
          <w:sz w:val="22"/>
        </w:rPr>
        <w:t> lawfully known to the receiving Institution, or is lawfully received from a third party </w:t>
      </w:r>
      <w:r>
        <w:rPr>
          <w:sz w:val="22"/>
        </w:rPr>
        <w:t>without</w:t>
      </w:r>
      <w:r>
        <w:rPr>
          <w:spacing w:val="40"/>
          <w:sz w:val="22"/>
        </w:rPr>
        <w:t> </w:t>
      </w:r>
      <w:r>
        <w:rPr>
          <w:sz w:val="22"/>
        </w:rPr>
        <w:t>a duty of confidentiality.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28" w:lineRule="auto" w:before="239" w:after="0"/>
        <w:ind w:left="743" w:right="25" w:hanging="360"/>
        <w:jc w:val="both"/>
        <w:rPr>
          <w:sz w:val="22"/>
        </w:rPr>
      </w:pPr>
      <w:r>
        <w:rPr>
          <w:sz w:val="22"/>
        </w:rPr>
        <w:t>Where a Separate Agreement is entered into, the Institutions may include additiona</w:t>
      </w:r>
      <w:r>
        <w:rPr>
          <w:sz w:val="22"/>
        </w:rPr>
        <w:t>l</w:t>
      </w:r>
      <w:r>
        <w:rPr>
          <w:sz w:val="22"/>
        </w:rPr>
        <w:t> confidentiality requirements, including provisions on the protection, use, and disclosure </w:t>
      </w:r>
      <w:r>
        <w:rPr>
          <w:sz w:val="22"/>
        </w:rPr>
        <w:t>of</w:t>
      </w:r>
      <w:r>
        <w:rPr>
          <w:sz w:val="22"/>
        </w:rPr>
        <w:t> confidential information, as appropriate to the specific activity.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61" w:lineRule="auto" w:before="0" w:after="0"/>
        <w:ind w:left="743" w:right="12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obligations</w:t>
      </w:r>
      <w:r>
        <w:rPr>
          <w:spacing w:val="-2"/>
          <w:sz w:val="22"/>
        </w:rPr>
        <w:t> </w:t>
      </w:r>
      <w:r>
        <w:rPr>
          <w:sz w:val="22"/>
        </w:rPr>
        <w:t>under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14"/>
          <w:sz w:val="22"/>
        </w:rPr>
        <w:t> </w:t>
      </w:r>
      <w:r>
        <w:rPr>
          <w:sz w:val="22"/>
        </w:rPr>
        <w:t>Article</w:t>
      </w:r>
      <w:r>
        <w:rPr>
          <w:spacing w:val="-3"/>
          <w:sz w:val="22"/>
        </w:rPr>
        <w:t> </w:t>
      </w:r>
      <w:r>
        <w:rPr>
          <w:sz w:val="22"/>
        </w:rPr>
        <w:t>shall</w:t>
      </w:r>
      <w:r>
        <w:rPr>
          <w:spacing w:val="-2"/>
          <w:sz w:val="22"/>
        </w:rPr>
        <w:t> </w:t>
      </w:r>
      <w:r>
        <w:rPr>
          <w:sz w:val="22"/>
        </w:rPr>
        <w:t>survive</w:t>
      </w:r>
      <w:r>
        <w:rPr>
          <w:spacing w:val="-3"/>
          <w:sz w:val="22"/>
        </w:rPr>
        <w:t> </w:t>
      </w:r>
      <w:r>
        <w:rPr>
          <w:sz w:val="22"/>
        </w:rPr>
        <w:t>termination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expiry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MoU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five</w:t>
      </w:r>
      <w:r>
        <w:rPr>
          <w:spacing w:val="-3"/>
          <w:sz w:val="22"/>
        </w:rPr>
        <w:t> </w:t>
      </w:r>
      <w:r>
        <w:rPr>
          <w:sz w:val="22"/>
        </w:rPr>
        <w:t>(5)</w:t>
      </w:r>
      <w:r>
        <w:rPr>
          <w:sz w:val="22"/>
        </w:rPr>
        <w:t> years; provided that Confidential Information constituting a trade secret or proprieta</w:t>
      </w:r>
      <w:r>
        <w:rPr>
          <w:sz w:val="22"/>
        </w:rPr>
        <w:t>ry</w:t>
      </w:r>
      <w:r>
        <w:rPr>
          <w:sz w:val="22"/>
        </w:rPr>
        <w:t> technology shall remain protected for so long as it retains such status under applicable law.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61" w:lineRule="auto" w:before="0" w:after="0"/>
        <w:ind w:left="743" w:right="365" w:hanging="360"/>
        <w:jc w:val="left"/>
        <w:rPr>
          <w:sz w:val="22"/>
        </w:rPr>
      </w:pPr>
      <w:r>
        <w:rPr>
          <w:sz w:val="22"/>
        </w:rPr>
        <w:t>Confidential Information shall not include information independently developed by </w:t>
      </w:r>
      <w:r>
        <w:rPr>
          <w:sz w:val="22"/>
        </w:rPr>
        <w:t>the</w:t>
      </w:r>
      <w:r>
        <w:rPr>
          <w:sz w:val="22"/>
        </w:rPr>
        <w:t> receiving</w:t>
      </w:r>
      <w:r>
        <w:rPr>
          <w:spacing w:val="-4"/>
          <w:sz w:val="22"/>
        </w:rPr>
        <w:t> </w:t>
      </w:r>
      <w:r>
        <w:rPr>
          <w:sz w:val="22"/>
        </w:rPr>
        <w:t>Institution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4"/>
          <w:sz w:val="22"/>
        </w:rPr>
        <w:t> </w:t>
      </w:r>
      <w:r>
        <w:rPr>
          <w:sz w:val="22"/>
        </w:rPr>
        <w:t>reference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disclosing</w:t>
      </w:r>
      <w:r>
        <w:rPr>
          <w:spacing w:val="-4"/>
          <w:sz w:val="22"/>
        </w:rPr>
        <w:t> </w:t>
      </w:r>
      <w:r>
        <w:rPr>
          <w:sz w:val="22"/>
        </w:rPr>
        <w:t>Institution’s</w:t>
      </w:r>
      <w:r>
        <w:rPr>
          <w:spacing w:val="-4"/>
          <w:sz w:val="22"/>
        </w:rPr>
        <w:t> </w:t>
      </w:r>
      <w:r>
        <w:rPr>
          <w:sz w:val="22"/>
        </w:rPr>
        <w:t>Confidentia</w:t>
      </w:r>
      <w:r>
        <w:rPr>
          <w:sz w:val="22"/>
        </w:rPr>
        <w:t>l</w:t>
      </w:r>
      <w:r>
        <w:rPr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Heading1"/>
      </w:pPr>
      <w:r>
        <w:rPr>
          <w:u w:val="single"/>
        </w:rPr>
        <w:t>Article</w:t>
      </w:r>
      <w:r>
        <w:rPr>
          <w:spacing w:val="-3"/>
          <w:u w:val="single"/>
        </w:rPr>
        <w:t> </w:t>
      </w:r>
      <w:r>
        <w:rPr>
          <w:spacing w:val="-5"/>
          <w:u w:val="single"/>
        </w:rPr>
        <w:t>XII</w:t>
      </w:r>
    </w:p>
    <w:p>
      <w:pPr>
        <w:pStyle w:val="BodyText"/>
        <w:rPr>
          <w:b/>
        </w:rPr>
      </w:pPr>
    </w:p>
    <w:p>
      <w:pPr>
        <w:pStyle w:val="BodyText"/>
        <w:spacing w:before="201"/>
        <w:rPr>
          <w:b/>
        </w:rPr>
      </w:pPr>
    </w:p>
    <w:p>
      <w:pPr>
        <w:spacing w:before="0"/>
        <w:ind w:left="25" w:right="2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Non-Circumvention</w:t>
      </w:r>
    </w:p>
    <w:p>
      <w:pPr>
        <w:spacing w:after="0"/>
        <w:jc w:val="center"/>
        <w:rPr>
          <w:b/>
          <w:sz w:val="22"/>
        </w:rPr>
        <w:sectPr>
          <w:pgSz w:w="11910" w:h="16840"/>
          <w:pgMar w:header="705" w:footer="0" w:top="1320" w:bottom="280" w:left="1417" w:right="1417"/>
        </w:sectPr>
      </w:pP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61" w:lineRule="auto" w:before="80" w:after="0"/>
        <w:ind w:left="743" w:right="150" w:hanging="360"/>
        <w:jc w:val="left"/>
        <w:rPr>
          <w:sz w:val="22"/>
        </w:rPr>
      </w:pPr>
      <w:r>
        <w:rPr>
          <w:sz w:val="22"/>
        </w:rPr>
        <w:t>During the term of this MoU and for twelve (12) months following its termination, neithe</w:t>
      </w:r>
      <w:r>
        <w:rPr>
          <w:sz w:val="22"/>
        </w:rPr>
        <w:t>r</w:t>
      </w:r>
      <w:r>
        <w:rPr>
          <w:sz w:val="22"/>
        </w:rPr>
        <w:t> Institution shall knowingly circumvent the other Institution in relation to a spec</w:t>
      </w:r>
      <w:r>
        <w:rPr>
          <w:sz w:val="22"/>
        </w:rPr>
        <w:t>ific</w:t>
      </w:r>
      <w:r>
        <w:rPr>
          <w:sz w:val="22"/>
        </w:rPr>
        <w:t> commercial opportunity, employer, client, sponsor, funder, technology partner or strate</w:t>
      </w:r>
      <w:r>
        <w:rPr>
          <w:sz w:val="22"/>
        </w:rPr>
        <w:t>gic</w:t>
      </w:r>
      <w:r>
        <w:rPr>
          <w:sz w:val="22"/>
        </w:rPr>
        <w:t> partner first introduced to it by the other Institution specifically in connection with activitie</w:t>
      </w:r>
      <w:r>
        <w:rPr>
          <w:sz w:val="22"/>
        </w:rPr>
        <w:t>s</w:t>
      </w:r>
      <w:r>
        <w:rPr>
          <w:sz w:val="22"/>
        </w:rPr>
        <w:t> under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MoU,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purpose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excluding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introducing</w:t>
      </w:r>
      <w:r>
        <w:rPr>
          <w:spacing w:val="-3"/>
          <w:sz w:val="22"/>
        </w:rPr>
        <w:t> </w:t>
      </w:r>
      <w:r>
        <w:rPr>
          <w:sz w:val="22"/>
        </w:rPr>
        <w:t>Institution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opportunity</w:t>
      </w:r>
      <w:r>
        <w:rPr>
          <w:sz w:val="22"/>
        </w:rPr>
        <w:t> that the Institutions were actively pursuing together.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61" w:lineRule="auto" w:before="0" w:after="0"/>
        <w:ind w:left="743" w:right="70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provision</w:t>
      </w:r>
      <w:r>
        <w:rPr>
          <w:spacing w:val="-3"/>
          <w:sz w:val="22"/>
        </w:rPr>
        <w:t> </w:t>
      </w:r>
      <w:r>
        <w:rPr>
          <w:sz w:val="22"/>
        </w:rPr>
        <w:t>shall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apply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relationships</w:t>
      </w:r>
      <w:r>
        <w:rPr>
          <w:spacing w:val="-3"/>
          <w:sz w:val="22"/>
        </w:rPr>
        <w:t> </w:t>
      </w:r>
      <w:r>
        <w:rPr>
          <w:sz w:val="22"/>
        </w:rPr>
        <w:t>demonstrably</w:t>
      </w:r>
      <w:r>
        <w:rPr>
          <w:spacing w:val="-3"/>
          <w:sz w:val="22"/>
        </w:rPr>
        <w:t> </w:t>
      </w:r>
      <w:r>
        <w:rPr>
          <w:sz w:val="22"/>
        </w:rPr>
        <w:t>existing</w:t>
      </w:r>
      <w:r>
        <w:rPr>
          <w:spacing w:val="-3"/>
          <w:sz w:val="22"/>
        </w:rPr>
        <w:t> </w:t>
      </w:r>
      <w:r>
        <w:rPr>
          <w:sz w:val="22"/>
        </w:rPr>
        <w:t>prior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introduc</w:t>
      </w:r>
      <w:r>
        <w:rPr>
          <w:sz w:val="22"/>
        </w:rPr>
        <w:t>tion,</w:t>
      </w:r>
      <w:r>
        <w:rPr>
          <w:sz w:val="22"/>
        </w:rPr>
        <w:t> relationships independently developed without use of the other Institution’s Confidentia</w:t>
      </w:r>
      <w:r>
        <w:rPr>
          <w:sz w:val="22"/>
        </w:rPr>
        <w:t>l</w:t>
      </w:r>
      <w:r>
        <w:rPr>
          <w:sz w:val="22"/>
        </w:rPr>
        <w:t> Information, general market engagement, academic relationships, student recruitment </w:t>
      </w:r>
      <w:r>
        <w:rPr>
          <w:sz w:val="22"/>
        </w:rPr>
        <w:t>or</w:t>
      </w:r>
      <w:r>
        <w:rPr>
          <w:sz w:val="22"/>
        </w:rPr>
        <w:t> employment and career opportunities contemplated by this MoU.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61" w:lineRule="auto" w:before="0" w:after="0"/>
        <w:ind w:left="743" w:right="572" w:hanging="360"/>
        <w:jc w:val="left"/>
        <w:rPr>
          <w:sz w:val="22"/>
        </w:rPr>
      </w:pPr>
      <w:r>
        <w:rPr>
          <w:sz w:val="22"/>
        </w:rPr>
        <w:t>Nothing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14"/>
          <w:sz w:val="22"/>
        </w:rPr>
        <w:t> </w:t>
      </w:r>
      <w:r>
        <w:rPr>
          <w:sz w:val="22"/>
        </w:rPr>
        <w:t>Article</w:t>
      </w:r>
      <w:r>
        <w:rPr>
          <w:spacing w:val="-4"/>
          <w:sz w:val="22"/>
        </w:rPr>
        <w:t> </w:t>
      </w:r>
      <w:r>
        <w:rPr>
          <w:sz w:val="22"/>
        </w:rPr>
        <w:t>shall</w:t>
      </w:r>
      <w:r>
        <w:rPr>
          <w:spacing w:val="-3"/>
          <w:sz w:val="22"/>
        </w:rPr>
        <w:t> </w:t>
      </w:r>
      <w:r>
        <w:rPr>
          <w:sz w:val="22"/>
        </w:rPr>
        <w:t>prevent</w:t>
      </w:r>
      <w:r>
        <w:rPr>
          <w:spacing w:val="-3"/>
          <w:sz w:val="22"/>
        </w:rPr>
        <w:t> </w:t>
      </w:r>
      <w:r>
        <w:rPr>
          <w:sz w:val="22"/>
        </w:rPr>
        <w:t>either</w:t>
      </w:r>
      <w:r>
        <w:rPr>
          <w:spacing w:val="-3"/>
          <w:sz w:val="22"/>
        </w:rPr>
        <w:t> </w:t>
      </w:r>
      <w:r>
        <w:rPr>
          <w:sz w:val="22"/>
        </w:rPr>
        <w:t>Institution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independently</w:t>
      </w:r>
      <w:r>
        <w:rPr>
          <w:spacing w:val="-3"/>
          <w:sz w:val="22"/>
        </w:rPr>
        <w:t> </w:t>
      </w:r>
      <w:r>
        <w:rPr>
          <w:sz w:val="22"/>
        </w:rPr>
        <w:t>conducting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z w:val="22"/>
        </w:rPr>
        <w:t> ordinary business or academic activities.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spacing w:line="456" w:lineRule="auto"/>
        <w:ind w:left="3903" w:right="3907" w:firstLine="70"/>
        <w:jc w:val="both"/>
      </w:pPr>
      <w:r>
        <w:rPr>
          <w:u w:val="single"/>
        </w:rPr>
        <w:t>Article XIII</w:t>
      </w:r>
      <w:r>
        <w:rPr/>
      </w:r>
      <w:r>
        <w:rPr/>
        <w:t> Use</w:t>
      </w:r>
      <w:r>
        <w:rPr>
          <w:spacing w:val="-3"/>
        </w:rPr>
        <w:t> </w:t>
      </w:r>
      <w:r>
        <w:rPr/>
        <w:t>of </w:t>
      </w:r>
      <w:r>
        <w:rPr>
          <w:spacing w:val="-2"/>
        </w:rPr>
        <w:t>Marks</w:t>
      </w: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61" w:lineRule="auto" w:before="0" w:after="0"/>
        <w:ind w:left="743" w:right="26" w:hanging="360"/>
        <w:jc w:val="both"/>
        <w:rPr>
          <w:sz w:val="22"/>
        </w:rPr>
      </w:pPr>
      <w:r>
        <w:rPr>
          <w:sz w:val="22"/>
        </w:rPr>
        <w:t>Neither Institution shall use the name, emblem or trademarks of the other Institution, or a</w:t>
      </w:r>
      <w:r>
        <w:rPr>
          <w:sz w:val="22"/>
        </w:rPr>
        <w:t>ny</w:t>
      </w:r>
      <w:r>
        <w:rPr>
          <w:spacing w:val="40"/>
          <w:sz w:val="22"/>
        </w:rPr>
        <w:t> </w:t>
      </w:r>
      <w:r>
        <w:rPr>
          <w:sz w:val="22"/>
        </w:rPr>
        <w:t>of their subsidiaries, and/or affiliates, or any abbreviation thereof, without the express </w:t>
      </w:r>
      <w:r>
        <w:rPr>
          <w:sz w:val="22"/>
        </w:rPr>
        <w:t>prior</w:t>
      </w:r>
      <w:r>
        <w:rPr>
          <w:sz w:val="22"/>
        </w:rPr>
        <w:t> written approval of the other Institution in each case.</w:t>
      </w: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61" w:lineRule="auto" w:before="235" w:after="0"/>
        <w:ind w:left="743" w:right="26" w:hanging="360"/>
        <w:jc w:val="both"/>
        <w:rPr>
          <w:sz w:val="22"/>
        </w:rPr>
      </w:pPr>
      <w:r>
        <w:rPr>
          <w:sz w:val="22"/>
        </w:rPr>
        <w:t>Any</w:t>
      </w:r>
      <w:r>
        <w:rPr>
          <w:spacing w:val="30"/>
          <w:sz w:val="22"/>
        </w:rPr>
        <w:t> </w:t>
      </w:r>
      <w:r>
        <w:rPr>
          <w:sz w:val="22"/>
        </w:rPr>
        <w:t>use</w:t>
      </w:r>
      <w:r>
        <w:rPr>
          <w:spacing w:val="30"/>
          <w:sz w:val="22"/>
        </w:rPr>
        <w:t> </w:t>
      </w:r>
      <w:r>
        <w:rPr>
          <w:sz w:val="22"/>
        </w:rPr>
        <w:t>or</w:t>
      </w:r>
      <w:r>
        <w:rPr>
          <w:spacing w:val="30"/>
          <w:sz w:val="22"/>
        </w:rPr>
        <w:t> </w:t>
      </w:r>
      <w:r>
        <w:rPr>
          <w:sz w:val="22"/>
        </w:rPr>
        <w:t>display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30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name</w:t>
      </w:r>
      <w:r>
        <w:rPr>
          <w:spacing w:val="30"/>
          <w:sz w:val="22"/>
        </w:rPr>
        <w:t> </w:t>
      </w:r>
      <w:r>
        <w:rPr>
          <w:sz w:val="22"/>
        </w:rPr>
        <w:t>or</w:t>
      </w:r>
      <w:r>
        <w:rPr>
          <w:spacing w:val="30"/>
          <w:sz w:val="22"/>
        </w:rPr>
        <w:t> </w:t>
      </w:r>
      <w:r>
        <w:rPr>
          <w:sz w:val="22"/>
        </w:rPr>
        <w:t>logo</w:t>
      </w:r>
      <w:r>
        <w:rPr>
          <w:spacing w:val="30"/>
          <w:sz w:val="22"/>
        </w:rPr>
        <w:t> </w:t>
      </w:r>
      <w:r>
        <w:rPr>
          <w:sz w:val="22"/>
        </w:rPr>
        <w:t>of</w:t>
      </w:r>
      <w:r>
        <w:rPr>
          <w:spacing w:val="30"/>
          <w:sz w:val="22"/>
        </w:rPr>
        <w:t> </w:t>
      </w:r>
      <w:r>
        <w:rPr>
          <w:sz w:val="22"/>
        </w:rPr>
        <w:t>one</w:t>
      </w:r>
      <w:r>
        <w:rPr>
          <w:spacing w:val="30"/>
          <w:sz w:val="22"/>
        </w:rPr>
        <w:t> </w:t>
      </w:r>
      <w:r>
        <w:rPr>
          <w:sz w:val="22"/>
        </w:rPr>
        <w:t>Institution</w:t>
      </w:r>
      <w:r>
        <w:rPr>
          <w:spacing w:val="30"/>
          <w:sz w:val="22"/>
        </w:rPr>
        <w:t> </w:t>
      </w:r>
      <w:r>
        <w:rPr>
          <w:sz w:val="22"/>
        </w:rPr>
        <w:t>by</w:t>
      </w:r>
      <w:r>
        <w:rPr>
          <w:spacing w:val="30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other</w:t>
      </w:r>
      <w:r>
        <w:rPr>
          <w:spacing w:val="30"/>
          <w:sz w:val="22"/>
        </w:rPr>
        <w:t> </w:t>
      </w:r>
      <w:r>
        <w:rPr>
          <w:sz w:val="22"/>
        </w:rPr>
        <w:t>shall</w:t>
      </w:r>
      <w:r>
        <w:rPr>
          <w:spacing w:val="30"/>
          <w:sz w:val="22"/>
        </w:rPr>
        <w:t> </w:t>
      </w:r>
      <w:r>
        <w:rPr>
          <w:sz w:val="22"/>
        </w:rPr>
        <w:t>comply</w:t>
      </w:r>
      <w:r>
        <w:rPr>
          <w:spacing w:val="30"/>
          <w:sz w:val="22"/>
        </w:rPr>
        <w:t> </w:t>
      </w:r>
      <w:r>
        <w:rPr>
          <w:sz w:val="22"/>
        </w:rPr>
        <w:t>with</w:t>
      </w:r>
      <w:r>
        <w:rPr>
          <w:sz w:val="22"/>
        </w:rPr>
        <w:t> the brand guidelines provided by the respective Institution. Neither Institution shall use </w:t>
      </w:r>
      <w:r>
        <w:rPr>
          <w:sz w:val="22"/>
        </w:rPr>
        <w:t>the</w:t>
      </w:r>
      <w:r>
        <w:rPr>
          <w:sz w:val="22"/>
        </w:rPr>
        <w:t> other Institution’s name</w:t>
      </w:r>
      <w:r>
        <w:rPr>
          <w:spacing w:val="-1"/>
          <w:sz w:val="22"/>
        </w:rPr>
        <w:t> </w:t>
      </w:r>
      <w:r>
        <w:rPr>
          <w:sz w:val="22"/>
        </w:rPr>
        <w:t>or logo without prior approval, except as otherwise</w:t>
      </w:r>
      <w:r>
        <w:rPr>
          <w:spacing w:val="-1"/>
          <w:sz w:val="22"/>
        </w:rPr>
        <w:t> </w:t>
      </w:r>
      <w:r>
        <w:rPr>
          <w:sz w:val="22"/>
        </w:rPr>
        <w:t>agreed in writing.</w:t>
      </w: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61" w:lineRule="auto" w:before="237" w:after="0"/>
        <w:ind w:left="743" w:right="26" w:hanging="360"/>
        <w:jc w:val="both"/>
        <w:rPr>
          <w:sz w:val="22"/>
        </w:rPr>
      </w:pPr>
      <w:r>
        <w:rPr>
          <w:sz w:val="22"/>
        </w:rPr>
        <w:t>Neither Institution shall issue any press release, public announcement, or marke</w:t>
      </w:r>
      <w:r>
        <w:rPr>
          <w:sz w:val="22"/>
        </w:rPr>
        <w:t>ting</w:t>
      </w:r>
      <w:r>
        <w:rPr>
          <w:sz w:val="22"/>
        </w:rPr>
        <w:t> communication regarding this MoU or any collaboration under it without the prior writte</w:t>
      </w:r>
      <w:r>
        <w:rPr>
          <w:sz w:val="22"/>
        </w:rPr>
        <w:t>n</w:t>
      </w:r>
      <w:r>
        <w:rPr>
          <w:sz w:val="22"/>
        </w:rPr>
        <w:t> consent of the other Institution, except where disclosure is required by applicable law.</w:t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Heading1"/>
        <w:spacing w:line="487" w:lineRule="auto"/>
        <w:ind w:left="3643" w:right="3647" w:hanging="1"/>
      </w:pPr>
      <w:r>
        <w:rPr>
          <w:u w:val="single"/>
        </w:rPr>
        <w:t>Article XIV</w:t>
      </w:r>
      <w:r>
        <w:rPr/>
      </w:r>
      <w:r>
        <w:rPr/>
        <w:t> Dispute</w:t>
      </w:r>
      <w:r>
        <w:rPr>
          <w:spacing w:val="-14"/>
        </w:rPr>
        <w:t> </w:t>
      </w:r>
      <w:r>
        <w:rPr/>
        <w:t>Resolution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20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35"/>
          <w:sz w:val="22"/>
        </w:rPr>
        <w:t> </w:t>
      </w:r>
      <w:r>
        <w:rPr>
          <w:sz w:val="22"/>
        </w:rPr>
        <w:t>a</w:t>
      </w:r>
      <w:r>
        <w:rPr>
          <w:spacing w:val="38"/>
          <w:sz w:val="22"/>
        </w:rPr>
        <w:t> </w:t>
      </w:r>
      <w:r>
        <w:rPr>
          <w:sz w:val="22"/>
        </w:rPr>
        <w:t>dispute</w:t>
      </w:r>
      <w:r>
        <w:rPr>
          <w:spacing w:val="38"/>
          <w:sz w:val="22"/>
        </w:rPr>
        <w:t> </w:t>
      </w:r>
      <w:r>
        <w:rPr>
          <w:sz w:val="22"/>
        </w:rPr>
        <w:t>arises</w:t>
      </w:r>
      <w:r>
        <w:rPr>
          <w:spacing w:val="38"/>
          <w:sz w:val="22"/>
        </w:rPr>
        <w:t> </w:t>
      </w:r>
      <w:r>
        <w:rPr>
          <w:sz w:val="22"/>
        </w:rPr>
        <w:t>concerning</w:t>
      </w:r>
      <w:r>
        <w:rPr>
          <w:spacing w:val="38"/>
          <w:sz w:val="22"/>
        </w:rPr>
        <w:t> </w:t>
      </w: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interpretation,</w:t>
      </w:r>
      <w:r>
        <w:rPr>
          <w:spacing w:val="38"/>
          <w:sz w:val="22"/>
        </w:rPr>
        <w:t> </w:t>
      </w:r>
      <w:r>
        <w:rPr>
          <w:sz w:val="22"/>
        </w:rPr>
        <w:t>implementation,</w:t>
      </w:r>
      <w:r>
        <w:rPr>
          <w:spacing w:val="38"/>
          <w:sz w:val="22"/>
        </w:rPr>
        <w:t> </w:t>
      </w:r>
      <w:r>
        <w:rPr>
          <w:sz w:val="22"/>
        </w:rPr>
        <w:t>or</w:t>
      </w:r>
      <w:r>
        <w:rPr>
          <w:spacing w:val="38"/>
          <w:sz w:val="22"/>
        </w:rPr>
        <w:t> </w:t>
      </w:r>
      <w:r>
        <w:rPr>
          <w:sz w:val="22"/>
        </w:rPr>
        <w:t>administration</w:t>
      </w:r>
      <w:r>
        <w:rPr>
          <w:spacing w:val="38"/>
          <w:sz w:val="22"/>
        </w:rPr>
        <w:t> </w:t>
      </w:r>
      <w:r>
        <w:rPr>
          <w:sz w:val="22"/>
        </w:rPr>
        <w:t>of</w:t>
      </w:r>
      <w:r>
        <w:rPr>
          <w:spacing w:val="38"/>
          <w:sz w:val="22"/>
        </w:rPr>
        <w:t> </w:t>
      </w:r>
      <w:r>
        <w:rPr>
          <w:spacing w:val="-4"/>
          <w:sz w:val="22"/>
        </w:rPr>
        <w:t>this</w:t>
      </w:r>
    </w:p>
    <w:p>
      <w:pPr>
        <w:pStyle w:val="BodyText"/>
        <w:spacing w:line="261" w:lineRule="auto" w:before="22"/>
        <w:ind w:left="743"/>
      </w:pPr>
      <w:r>
        <w:rPr/>
        <w:t>MoU,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Institutions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first</w:t>
      </w:r>
      <w:r>
        <w:rPr>
          <w:spacing w:val="40"/>
        </w:rPr>
        <w:t> </w:t>
      </w:r>
      <w:r>
        <w:rPr/>
        <w:t>seek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resolve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matter</w:t>
      </w:r>
      <w:r>
        <w:rPr>
          <w:spacing w:val="40"/>
        </w:rPr>
        <w:t> </w:t>
      </w:r>
      <w:r>
        <w:rPr/>
        <w:t>amicably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good</w:t>
      </w:r>
      <w:r>
        <w:rPr>
          <w:spacing w:val="40"/>
        </w:rPr>
        <w:t> </w:t>
      </w:r>
      <w:r>
        <w:rPr/>
        <w:t>fa</w:t>
      </w:r>
      <w:r>
        <w:rPr/>
        <w:t>ith</w:t>
      </w:r>
      <w:r>
        <w:rPr/>
        <w:t> </w:t>
      </w:r>
      <w:r>
        <w:rPr>
          <w:spacing w:val="-2"/>
        </w:rPr>
        <w:t>discussions.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61" w:lineRule="auto" w:before="237" w:after="0"/>
        <w:ind w:left="743" w:right="26" w:hanging="360"/>
        <w:jc w:val="both"/>
        <w:rPr>
          <w:sz w:val="22"/>
        </w:rPr>
      </w:pPr>
      <w:r>
        <w:rPr>
          <w:sz w:val="22"/>
        </w:rPr>
        <w:t>If the dispute cannot be resolved, the Institutions may mutually agree to mediation or anothe</w:t>
      </w:r>
      <w:r>
        <w:rPr>
          <w:sz w:val="22"/>
        </w:rPr>
        <w:t>r</w:t>
      </w:r>
      <w:r>
        <w:rPr>
          <w:sz w:val="22"/>
        </w:rPr>
        <w:t> appropriate resolution process.</w:t>
      </w:r>
    </w:p>
    <w:p>
      <w:pPr>
        <w:pStyle w:val="ListParagraph"/>
        <w:numPr>
          <w:ilvl w:val="0"/>
          <w:numId w:val="13"/>
        </w:numPr>
        <w:tabs>
          <w:tab w:pos="743" w:val="left" w:leader="none"/>
        </w:tabs>
        <w:spacing w:line="261" w:lineRule="auto" w:before="238" w:after="0"/>
        <w:ind w:left="743" w:right="26" w:hanging="360"/>
        <w:jc w:val="both"/>
        <w:rPr>
          <w:sz w:val="22"/>
        </w:rPr>
      </w:pPr>
      <w:r>
        <w:rPr>
          <w:sz w:val="22"/>
        </w:rPr>
        <w:t>If the matter remains unresolved, either Institution may terminate this MoU in accordanc</w:t>
      </w:r>
      <w:r>
        <w:rPr>
          <w:sz w:val="22"/>
        </w:rPr>
        <w:t>e</w:t>
      </w:r>
      <w:r>
        <w:rPr>
          <w:sz w:val="22"/>
        </w:rPr>
        <w:t> with Article VII (Term and Termination).</w:t>
      </w:r>
    </w:p>
    <w:p>
      <w:pPr>
        <w:pStyle w:val="Heading1"/>
        <w:spacing w:before="238"/>
        <w:ind w:left="0" w:right="1"/>
      </w:pPr>
      <w:r>
        <w:rPr>
          <w:u w:val="single"/>
        </w:rPr>
        <w:t>Article</w:t>
      </w:r>
      <w:r>
        <w:rPr>
          <w:spacing w:val="-3"/>
          <w:u w:val="single"/>
        </w:rPr>
        <w:t> </w:t>
      </w:r>
      <w:r>
        <w:rPr>
          <w:spacing w:val="-5"/>
          <w:u w:val="single"/>
        </w:rPr>
        <w:t>XV</w:t>
      </w:r>
    </w:p>
    <w:p>
      <w:pPr>
        <w:pStyle w:val="Heading1"/>
        <w:spacing w:after="0"/>
        <w:sectPr>
          <w:pgSz w:w="11910" w:h="16840"/>
          <w:pgMar w:header="705" w:footer="0" w:top="1320" w:bottom="280" w:left="1417" w:right="1417"/>
        </w:sectPr>
      </w:pPr>
    </w:p>
    <w:p>
      <w:pPr>
        <w:spacing w:before="80"/>
        <w:ind w:left="25" w:right="28" w:firstLine="0"/>
        <w:jc w:val="center"/>
        <w:rPr>
          <w:b/>
          <w:sz w:val="22"/>
        </w:rPr>
      </w:pPr>
      <w:r>
        <w:rPr>
          <w:b/>
          <w:sz w:val="22"/>
        </w:rPr>
        <w:t>Governing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Law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Jurisdiction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61" w:lineRule="auto" w:before="227" w:after="0"/>
        <w:ind w:left="743" w:right="26" w:hanging="360"/>
        <w:jc w:val="both"/>
        <w:rPr>
          <w:sz w:val="22"/>
        </w:rPr>
      </w:pPr>
      <w:r>
        <w:rPr>
          <w:sz w:val="22"/>
        </w:rPr>
        <w:t>This MoU shall be governed by another jurisdiction mutually agreed by the Institutions </w:t>
      </w:r>
      <w:r>
        <w:rPr>
          <w:sz w:val="22"/>
        </w:rPr>
        <w:t>in</w:t>
      </w:r>
      <w:r>
        <w:rPr>
          <w:sz w:val="22"/>
        </w:rPr>
        <w:t> writing, without regard to its conflict of laws principles.</w:t>
      </w:r>
    </w:p>
    <w:p>
      <w:pPr>
        <w:pStyle w:val="ListParagraph"/>
        <w:numPr>
          <w:ilvl w:val="0"/>
          <w:numId w:val="14"/>
        </w:numPr>
        <w:tabs>
          <w:tab w:pos="743" w:val="left" w:leader="none"/>
        </w:tabs>
        <w:spacing w:line="261" w:lineRule="auto" w:before="238" w:after="0"/>
        <w:ind w:left="743" w:right="25" w:hanging="360"/>
        <w:jc w:val="both"/>
        <w:rPr>
          <w:sz w:val="22"/>
        </w:rPr>
      </w:pPr>
      <w:r>
        <w:rPr>
          <w:sz w:val="22"/>
        </w:rPr>
        <w:t>The Institutions agree that this MoU is non-binding, except for any provisions expre</w:t>
      </w:r>
      <w:r>
        <w:rPr>
          <w:sz w:val="22"/>
        </w:rPr>
        <w:t>ssly</w:t>
      </w:r>
      <w:r>
        <w:rPr>
          <w:spacing w:val="40"/>
          <w:sz w:val="22"/>
        </w:rPr>
        <w:t> </w:t>
      </w:r>
      <w:r>
        <w:rPr>
          <w:sz w:val="22"/>
        </w:rPr>
        <w:t>stated to be binding. The governing law clause is included only to provide clarity on </w:t>
      </w:r>
      <w:r>
        <w:rPr>
          <w:sz w:val="22"/>
        </w:rPr>
        <w:t>the</w:t>
      </w:r>
      <w:r>
        <w:rPr>
          <w:sz w:val="22"/>
        </w:rPr>
        <w:t> interpretation of the MoU and does not make any other provision binding.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1"/>
        <w:spacing w:line="456" w:lineRule="auto" w:before="1"/>
        <w:ind w:left="3952" w:right="3470" w:firstLine="27"/>
        <w:jc w:val="left"/>
      </w:pPr>
      <w:r>
        <w:rPr>
          <w:u w:val="single"/>
        </w:rPr>
        <w:t>Article</w:t>
      </w:r>
      <w:r>
        <w:rPr>
          <w:spacing w:val="-4"/>
          <w:u w:val="single"/>
        </w:rPr>
        <w:t> </w:t>
      </w:r>
      <w:r>
        <w:rPr>
          <w:u w:val="single"/>
        </w:rPr>
        <w:t>XVI</w:t>
      </w:r>
      <w:r>
        <w:rPr/>
      </w:r>
      <w:r>
        <w:rPr/>
        <w:t> </w:t>
      </w:r>
      <w:r>
        <w:rPr>
          <w:spacing w:val="-2"/>
        </w:rPr>
        <w:t>Amendment</w:t>
      </w:r>
    </w:p>
    <w:p>
      <w:pPr>
        <w:pStyle w:val="ListParagraph"/>
        <w:numPr>
          <w:ilvl w:val="0"/>
          <w:numId w:val="15"/>
        </w:numPr>
        <w:tabs>
          <w:tab w:pos="743" w:val="left" w:leader="none"/>
        </w:tabs>
        <w:spacing w:line="261" w:lineRule="auto" w:before="0" w:after="0"/>
        <w:ind w:left="743" w:right="26" w:hanging="360"/>
        <w:jc w:val="both"/>
        <w:rPr>
          <w:sz w:val="22"/>
        </w:rPr>
      </w:pPr>
      <w:r>
        <w:rPr>
          <w:sz w:val="22"/>
        </w:rPr>
        <w:t>The MoU can be amended with the agreement of both Institutions in writing, specifying </w:t>
      </w:r>
      <w:r>
        <w:rPr>
          <w:sz w:val="22"/>
        </w:rPr>
        <w:t>the</w:t>
      </w:r>
      <w:r>
        <w:rPr>
          <w:sz w:val="22"/>
        </w:rPr>
        <w:t> date on which any modification, amendment or changes will become effective.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1"/>
        <w:spacing w:line="456" w:lineRule="auto"/>
        <w:ind w:left="3696" w:right="3470" w:firstLine="240"/>
        <w:jc w:val="left"/>
      </w:pPr>
      <w:r>
        <w:rPr>
          <w:u w:val="single"/>
        </w:rPr>
        <w:t>Article XVII</w:t>
      </w:r>
      <w:r>
        <w:rPr/>
      </w:r>
      <w:r>
        <w:rPr/>
        <w:t> </w:t>
      </w:r>
      <w:r>
        <w:rPr>
          <w:spacing w:val="-2"/>
        </w:rPr>
        <w:t>Entire</w:t>
      </w:r>
      <w:r>
        <w:rPr>
          <w:spacing w:val="-13"/>
        </w:rPr>
        <w:t> </w:t>
      </w:r>
      <w:r>
        <w:rPr>
          <w:spacing w:val="-2"/>
        </w:rPr>
        <w:t>Agreement</w:t>
      </w:r>
    </w:p>
    <w:p>
      <w:pPr>
        <w:pStyle w:val="ListParagraph"/>
        <w:numPr>
          <w:ilvl w:val="0"/>
          <w:numId w:val="16"/>
        </w:numPr>
        <w:tabs>
          <w:tab w:pos="743" w:val="left" w:leader="none"/>
        </w:tabs>
        <w:spacing w:line="261" w:lineRule="auto" w:before="0" w:after="0"/>
        <w:ind w:left="743" w:right="26" w:hanging="360"/>
        <w:jc w:val="both"/>
        <w:rPr>
          <w:sz w:val="22"/>
        </w:rPr>
      </w:pPr>
      <w:r>
        <w:rPr>
          <w:sz w:val="22"/>
        </w:rPr>
        <w:t>This MoU represents the entire agreement between the Institutions and supersedes all </w:t>
      </w:r>
      <w:r>
        <w:rPr>
          <w:sz w:val="22"/>
        </w:rPr>
        <w:t>prior</w:t>
      </w:r>
      <w:r>
        <w:rPr>
          <w:sz w:val="22"/>
        </w:rPr>
        <w:t> negotiations, representations and agreements whether written or oral.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  <w:ind w:left="3894" w:right="0"/>
        <w:jc w:val="left"/>
      </w:pPr>
      <w:r>
        <w:rPr>
          <w:u w:val="single"/>
        </w:rPr>
        <w:t>Article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XVIII</w:t>
      </w:r>
    </w:p>
    <w:p>
      <w:pPr>
        <w:spacing w:before="227"/>
        <w:ind w:left="25" w:right="28" w:firstLine="0"/>
        <w:jc w:val="center"/>
        <w:rPr>
          <w:b/>
          <w:sz w:val="22"/>
        </w:rPr>
      </w:pPr>
      <w:r>
        <w:rPr>
          <w:b/>
          <w:sz w:val="22"/>
        </w:rPr>
        <w:t>Notices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Communications</w:t>
      </w: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261" w:lineRule="auto" w:before="227" w:after="0"/>
        <w:ind w:left="743" w:right="26" w:hanging="360"/>
        <w:jc w:val="both"/>
        <w:rPr>
          <w:sz w:val="22"/>
        </w:rPr>
      </w:pPr>
      <w:r>
        <w:rPr>
          <w:sz w:val="22"/>
        </w:rPr>
        <w:t>All communications and notices under this MoU shall be valid if sent by post or email to </w:t>
      </w:r>
      <w:r>
        <w:rPr>
          <w:sz w:val="22"/>
        </w:rPr>
        <w:t>the</w:t>
      </w:r>
      <w:r>
        <w:rPr>
          <w:sz w:val="22"/>
        </w:rPr>
        <w:t> Coordinators identified below, or to any person authorised in writing by the respec</w:t>
      </w:r>
      <w:r>
        <w:rPr>
          <w:sz w:val="22"/>
        </w:rPr>
        <w:t>tive</w:t>
      </w:r>
      <w:r>
        <w:rPr>
          <w:sz w:val="22"/>
        </w:rPr>
        <w:t> Institution to act on the Coordinator’s behalf. Email notices shall be sent to the designate</w:t>
      </w:r>
      <w:r>
        <w:rPr>
          <w:sz w:val="22"/>
        </w:rPr>
        <w:t>d</w:t>
      </w:r>
      <w:r>
        <w:rPr>
          <w:sz w:val="22"/>
        </w:rPr>
        <w:t> email address of the relevant Institution or as otherwise agreed in writing by the Institutions.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Heading1"/>
        <w:tabs>
          <w:tab w:pos="5782" w:val="left" w:leader="none"/>
        </w:tabs>
        <w:ind w:left="743" w:right="0"/>
        <w:jc w:val="left"/>
      </w:pPr>
      <w:r>
        <w:rPr/>
        <w:t>The</w:t>
      </w:r>
      <w:r>
        <w:rPr>
          <w:spacing w:val="-2"/>
        </w:rPr>
        <w:t> </w:t>
      </w:r>
      <w:r>
        <w:rPr>
          <w:spacing w:val="-5"/>
        </w:rPr>
        <w:t>UCC</w:t>
      </w:r>
      <w:r>
        <w:rPr/>
        <w:tab/>
      </w:r>
      <w:r>
        <w:rPr>
          <w:spacing w:val="-2"/>
        </w:rPr>
        <w:t>Intellibus</w:t>
      </w:r>
    </w:p>
    <w:p>
      <w:pPr>
        <w:pStyle w:val="BodyText"/>
        <w:spacing w:before="8"/>
        <w:rPr>
          <w:b/>
        </w:rPr>
      </w:pPr>
    </w:p>
    <w:p>
      <w:pPr>
        <w:pStyle w:val="BodyText"/>
        <w:tabs>
          <w:tab w:pos="5782" w:val="left" w:leader="none"/>
        </w:tabs>
        <w:ind w:left="743"/>
      </w:pPr>
      <w:r>
        <w:rPr/>
        <w:t>Name:</w:t>
      </w:r>
      <w:r>
        <w:rPr>
          <w:spacing w:val="-10"/>
        </w:rPr>
        <w:t> </w:t>
      </w:r>
      <w:r>
        <w:rPr/>
        <w:t>Dr.</w:t>
      </w:r>
      <w:r>
        <w:rPr>
          <w:spacing w:val="-9"/>
        </w:rPr>
        <w:t> </w:t>
      </w:r>
      <w:r>
        <w:rPr/>
        <w:t>Winston</w:t>
      </w:r>
      <w:r>
        <w:rPr>
          <w:spacing w:val="-13"/>
        </w:rPr>
        <w:t> </w:t>
      </w:r>
      <w:r>
        <w:rPr/>
        <w:t>Adams,</w:t>
      </w:r>
      <w:r>
        <w:rPr>
          <w:spacing w:val="-6"/>
        </w:rPr>
        <w:t> </w:t>
      </w:r>
      <w:r>
        <w:rPr/>
        <w:t>OD,</w:t>
      </w:r>
      <w:r>
        <w:rPr>
          <w:spacing w:val="-5"/>
        </w:rPr>
        <w:t> JP</w:t>
      </w:r>
      <w:r>
        <w:rPr/>
        <w:tab/>
        <w:t>Name:</w:t>
      </w:r>
      <w:r>
        <w:rPr>
          <w:spacing w:val="-4"/>
        </w:rPr>
        <w:t> </w:t>
      </w:r>
      <w:r>
        <w:rPr/>
        <w:t>Camile</w:t>
      </w:r>
      <w:r>
        <w:rPr>
          <w:spacing w:val="-2"/>
        </w:rPr>
        <w:t> Gayle</w:t>
      </w:r>
    </w:p>
    <w:p>
      <w:pPr>
        <w:pStyle w:val="BodyText"/>
        <w:spacing w:before="9"/>
      </w:pPr>
    </w:p>
    <w:p>
      <w:pPr>
        <w:pStyle w:val="BodyText"/>
        <w:tabs>
          <w:tab w:pos="5782" w:val="left" w:leader="none"/>
        </w:tabs>
        <w:ind w:left="743"/>
      </w:pPr>
      <w:r>
        <w:rPr/>
        <w:t>Job</w:t>
      </w:r>
      <w:r>
        <w:rPr>
          <w:spacing w:val="-7"/>
        </w:rPr>
        <w:t> </w:t>
      </w:r>
      <w:r>
        <w:rPr/>
        <w:t>Title: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Executive</w:t>
      </w:r>
      <w:r>
        <w:rPr>
          <w:spacing w:val="-3"/>
        </w:rPr>
        <w:t> </w:t>
      </w:r>
      <w:r>
        <w:rPr>
          <w:spacing w:val="-2"/>
        </w:rPr>
        <w:t>Chairman</w:t>
      </w:r>
      <w:r>
        <w:rPr/>
        <w:tab/>
        <w:t>Job</w:t>
      </w:r>
      <w:r>
        <w:rPr>
          <w:spacing w:val="-9"/>
        </w:rPr>
        <w:t> </w:t>
      </w:r>
      <w:r>
        <w:rPr/>
        <w:t>Title:</w:t>
      </w:r>
      <w:r>
        <w:rPr>
          <w:spacing w:val="-3"/>
        </w:rPr>
        <w:t> </w:t>
      </w:r>
      <w:r>
        <w:rPr/>
        <w:t>Head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Operations</w:t>
      </w:r>
    </w:p>
    <w:p>
      <w:pPr>
        <w:pStyle w:val="BodyText"/>
        <w:spacing w:before="9"/>
      </w:pPr>
    </w:p>
    <w:p>
      <w:pPr>
        <w:pStyle w:val="BodyText"/>
        <w:tabs>
          <w:tab w:pos="5782" w:val="left" w:leader="none"/>
        </w:tabs>
        <w:ind w:left="743"/>
      </w:pPr>
      <w:r>
        <w:rPr>
          <w:spacing w:val="-2"/>
        </w:rPr>
        <w:t>Address:</w:t>
      </w:r>
      <w:r>
        <w:rPr/>
        <w:tab/>
      </w:r>
      <w:r>
        <w:rPr>
          <w:spacing w:val="-2"/>
        </w:rPr>
        <w:t>Address:</w:t>
      </w:r>
    </w:p>
    <w:p>
      <w:pPr>
        <w:pStyle w:val="BodyText"/>
        <w:spacing w:after="0"/>
        <w:sectPr>
          <w:pgSz w:w="11910" w:h="16840"/>
          <w:pgMar w:header="705" w:footer="0" w:top="1320" w:bottom="280" w:left="1417" w:right="1417"/>
        </w:sectPr>
      </w:pPr>
    </w:p>
    <w:p>
      <w:pPr>
        <w:pStyle w:val="BodyText"/>
        <w:tabs>
          <w:tab w:pos="5782" w:val="left" w:leader="none"/>
        </w:tabs>
        <w:spacing w:before="80"/>
        <w:ind w:left="743"/>
      </w:pPr>
      <w:r>
        <w:rPr>
          <w:spacing w:val="-2"/>
        </w:rPr>
        <w:t>17</w:t>
      </w:r>
      <w:r>
        <w:rPr/>
        <w:t> </w:t>
      </w:r>
      <w:r>
        <w:rPr>
          <w:spacing w:val="-2"/>
        </w:rPr>
        <w:t>Worthington</w:t>
      </w:r>
      <w:r>
        <w:rPr>
          <w:spacing w:val="-10"/>
        </w:rPr>
        <w:t> </w:t>
      </w:r>
      <w:r>
        <w:rPr>
          <w:spacing w:val="-2"/>
        </w:rPr>
        <w:t>Avenue,</w:t>
      </w:r>
      <w:r>
        <w:rPr>
          <w:spacing w:val="5"/>
        </w:rPr>
        <w:t> </w:t>
      </w:r>
      <w:r>
        <w:rPr>
          <w:spacing w:val="-2"/>
        </w:rPr>
        <w:t>Kingston</w:t>
      </w:r>
      <w:r>
        <w:rPr>
          <w:spacing w:val="5"/>
        </w:rPr>
        <w:t> </w:t>
      </w:r>
      <w:r>
        <w:rPr>
          <w:spacing w:val="-10"/>
        </w:rPr>
        <w:t>5</w:t>
      </w:r>
      <w:r>
        <w:rPr/>
        <w:tab/>
        <w:t>12020</w:t>
      </w:r>
      <w:r>
        <w:rPr>
          <w:spacing w:val="-10"/>
        </w:rPr>
        <w:t> </w:t>
      </w:r>
      <w:r>
        <w:rPr/>
        <w:t>Sunrise</w:t>
      </w:r>
      <w:r>
        <w:rPr>
          <w:spacing w:val="-12"/>
        </w:rPr>
        <w:t> </w:t>
      </w:r>
      <w:r>
        <w:rPr/>
        <w:t>Valley</w:t>
      </w:r>
      <w:r>
        <w:rPr>
          <w:spacing w:val="-9"/>
        </w:rPr>
        <w:t> </w:t>
      </w:r>
      <w:r>
        <w:rPr>
          <w:spacing w:val="-2"/>
        </w:rPr>
        <w:t>Drive,</w:t>
      </w:r>
    </w:p>
    <w:p>
      <w:pPr>
        <w:pStyle w:val="BodyText"/>
        <w:spacing w:before="9"/>
      </w:pPr>
    </w:p>
    <w:p>
      <w:pPr>
        <w:pStyle w:val="BodyText"/>
        <w:ind w:left="5783"/>
      </w:pPr>
      <w:r>
        <w:rPr/>
        <w:t>Suite</w:t>
      </w:r>
      <w:r>
        <w:rPr>
          <w:spacing w:val="-9"/>
        </w:rPr>
        <w:t> </w:t>
      </w:r>
      <w:r>
        <w:rPr/>
        <w:t>101,</w:t>
      </w:r>
      <w:r>
        <w:rPr>
          <w:spacing w:val="-8"/>
        </w:rPr>
        <w:t> </w:t>
      </w:r>
      <w:r>
        <w:rPr/>
        <w:t>Reston,</w:t>
      </w:r>
      <w:r>
        <w:rPr>
          <w:spacing w:val="-11"/>
        </w:rPr>
        <w:t> </w:t>
      </w:r>
      <w:r>
        <w:rPr/>
        <w:t>VA,</w:t>
      </w:r>
      <w:r>
        <w:rPr>
          <w:spacing w:val="-7"/>
        </w:rPr>
        <w:t> </w:t>
      </w:r>
      <w:r>
        <w:rPr>
          <w:spacing w:val="-2"/>
        </w:rPr>
        <w:t>20191</w:t>
      </w:r>
    </w:p>
    <w:p>
      <w:pPr>
        <w:pStyle w:val="BodyText"/>
        <w:spacing w:before="8"/>
      </w:pPr>
    </w:p>
    <w:p>
      <w:pPr>
        <w:pStyle w:val="BodyText"/>
        <w:tabs>
          <w:tab w:pos="5782" w:val="left" w:leader="none"/>
        </w:tabs>
        <w:spacing w:before="1"/>
        <w:ind w:left="743"/>
      </w:pPr>
      <w:r>
        <w:rPr/>
        <w:t>Contact</w:t>
      </w:r>
      <w:r>
        <w:rPr>
          <w:spacing w:val="-2"/>
        </w:rPr>
        <w:t> </w:t>
      </w:r>
      <w:r>
        <w:rPr/>
        <w:t>number(s):</w:t>
      </w:r>
      <w:r>
        <w:rPr>
          <w:spacing w:val="-2"/>
        </w:rPr>
        <w:t> </w:t>
      </w:r>
      <w:r>
        <w:rPr/>
        <w:t>(876)</w:t>
      </w:r>
      <w:r>
        <w:rPr>
          <w:spacing w:val="-1"/>
        </w:rPr>
        <w:t> </w:t>
      </w:r>
      <w:r>
        <w:rPr/>
        <w:t>906-</w:t>
      </w:r>
      <w:r>
        <w:rPr>
          <w:spacing w:val="-4"/>
        </w:rPr>
        <w:t>3000</w:t>
      </w:r>
      <w:r>
        <w:rPr/>
        <w:tab/>
        <w:t>Contact</w:t>
      </w:r>
      <w:r>
        <w:rPr>
          <w:spacing w:val="-2"/>
        </w:rPr>
        <w:t> </w:t>
      </w:r>
      <w:r>
        <w:rPr/>
        <w:t>number(s):</w:t>
      </w:r>
      <w:r>
        <w:rPr>
          <w:spacing w:val="-2"/>
        </w:rPr>
        <w:t> </w:t>
      </w:r>
      <w:r>
        <w:rPr/>
        <w:t>(876)</w:t>
      </w:r>
      <w:r>
        <w:rPr>
          <w:spacing w:val="-1"/>
        </w:rPr>
        <w:t> </w:t>
      </w:r>
      <w:r>
        <w:rPr/>
        <w:t>423-</w:t>
      </w:r>
      <w:r>
        <w:rPr>
          <w:spacing w:val="-4"/>
        </w:rPr>
        <w:t>3630</w:t>
      </w:r>
    </w:p>
    <w:p>
      <w:pPr>
        <w:pStyle w:val="BodyText"/>
        <w:spacing w:before="8"/>
      </w:pPr>
    </w:p>
    <w:p>
      <w:pPr>
        <w:pStyle w:val="BodyText"/>
        <w:tabs>
          <w:tab w:pos="5782" w:val="left" w:leader="none"/>
        </w:tabs>
        <w:spacing w:line="487" w:lineRule="auto"/>
        <w:ind w:left="5783" w:right="108" w:hanging="5040"/>
      </w:pPr>
      <w:r>
        <w:rPr/>
        <w:t>Email: </w:t>
      </w:r>
      <w:hyperlink r:id="rId6">
        <w:r>
          <w:rPr>
            <w:u w:val="single"/>
          </w:rPr>
          <w:t>wadams@ucc.edu.jm</w:t>
        </w:r>
      </w:hyperlink>
      <w:r>
        <w:rPr/>
        <w:tab/>
        <w:t>Email:</w:t>
      </w:r>
      <w:r>
        <w:rPr>
          <w:spacing w:val="-14"/>
        </w:rPr>
        <w:t> </w:t>
      </w:r>
      <w:hyperlink r:id="rId7">
        <w:r>
          <w:rPr>
            <w:u w:val="single"/>
          </w:rPr>
          <w:t>Jamaica@intellibus.com</w:t>
        </w:r>
      </w:hyperlink>
      <w:r>
        <w:rPr>
          <w:spacing w:val="-14"/>
        </w:rPr>
        <w:t> </w:t>
      </w:r>
      <w:r>
        <w:rPr/>
        <w:t>a</w:t>
      </w:r>
      <w:r>
        <w:rPr/>
        <w:t>nd</w:t>
      </w:r>
      <w:r>
        <w:rPr/>
        <w:t> </w:t>
      </w:r>
      <w:hyperlink r:id="rId8">
        <w:r>
          <w:rPr>
            <w:spacing w:val="-2"/>
            <w:u w:val="single"/>
          </w:rPr>
          <w:t>Legal@intellibus.com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1"/>
        <w:ind w:left="28" w:right="3"/>
      </w:pPr>
      <w:r>
        <w:rPr>
          <w:u w:val="single"/>
        </w:rPr>
        <w:t>Article</w:t>
      </w:r>
      <w:r>
        <w:rPr>
          <w:spacing w:val="-3"/>
          <w:u w:val="single"/>
        </w:rPr>
        <w:t> </w:t>
      </w:r>
      <w:r>
        <w:rPr>
          <w:spacing w:val="-5"/>
          <w:u w:val="single"/>
        </w:rPr>
        <w:t>XIX</w:t>
      </w:r>
    </w:p>
    <w:p>
      <w:pPr>
        <w:pStyle w:val="BodyText"/>
        <w:rPr>
          <w:b/>
        </w:rPr>
      </w:pPr>
    </w:p>
    <w:p>
      <w:pPr>
        <w:pStyle w:val="BodyText"/>
        <w:spacing w:before="201"/>
        <w:rPr>
          <w:b/>
        </w:rPr>
      </w:pPr>
    </w:p>
    <w:p>
      <w:pPr>
        <w:spacing w:before="1"/>
        <w:ind w:left="25" w:right="2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Counterparts</w:t>
      </w:r>
    </w:p>
    <w:p>
      <w:pPr>
        <w:pStyle w:val="BodyText"/>
        <w:spacing w:line="261" w:lineRule="auto" w:before="227"/>
        <w:ind w:left="23" w:right="25"/>
        <w:jc w:val="both"/>
      </w:pPr>
      <w:r>
        <w:rPr/>
        <w:t>This MoU may be executed in counterparts, but which taken together will constitute one, and </w:t>
      </w:r>
      <w:r>
        <w:rPr/>
        <w:t>the</w:t>
      </w:r>
      <w:r>
        <w:rPr>
          <w:spacing w:val="40"/>
        </w:rPr>
        <w:t> </w:t>
      </w:r>
      <w:r>
        <w:rPr/>
        <w:t>same original, MoU. The MoU may be executed by exchange or signed and scanned signature page</w:t>
      </w:r>
      <w:r>
        <w:rPr/>
        <w:t>s</w:t>
      </w:r>
      <w:r>
        <w:rPr/>
        <w:t> in PDF format.</w:t>
      </w:r>
    </w:p>
    <w:p>
      <w:pPr>
        <w:pStyle w:val="BodyText"/>
        <w:spacing w:line="261" w:lineRule="auto" w:before="236"/>
        <w:ind w:left="23" w:right="26"/>
        <w:jc w:val="both"/>
      </w:pPr>
      <w:r>
        <w:rPr>
          <w:b/>
        </w:rPr>
        <w:t>IN WITNESS WHEREOF</w:t>
      </w:r>
      <w:r>
        <w:rPr/>
        <w:t>, the undersigned, being duly authorised by their respective Instituti</w:t>
      </w:r>
      <w:r>
        <w:rPr/>
        <w:t>ons</w:t>
      </w:r>
      <w:r>
        <w:rPr/>
        <w:t> have executed this Memorandum of Understanding.</w:t>
      </w:r>
    </w:p>
    <w:p>
      <w:pPr>
        <w:pStyle w:val="BodyText"/>
      </w:pPr>
    </w:p>
    <w:p>
      <w:pPr>
        <w:pStyle w:val="BodyText"/>
        <w:spacing w:before="246"/>
      </w:pPr>
    </w:p>
    <w:p>
      <w:pPr>
        <w:pStyle w:val="BodyText"/>
        <w:tabs>
          <w:tab w:pos="5332" w:val="left" w:leader="none"/>
        </w:tabs>
        <w:ind w:left="23"/>
        <w:jc w:val="both"/>
      </w:pPr>
      <w:r>
        <w:rPr/>
        <w:t>SIGNED</w:t>
      </w:r>
      <w:r>
        <w:rPr>
          <w:spacing w:val="-1"/>
        </w:rPr>
        <w:t> </w:t>
      </w:r>
      <w:r>
        <w:rPr/>
        <w:t>FOR</w:t>
      </w:r>
      <w:r>
        <w:rPr>
          <w:spacing w:val="-13"/>
        </w:rPr>
        <w:t> </w:t>
      </w:r>
      <w:r>
        <w:rPr/>
        <w:t>AND ON BEHALF </w:t>
      </w:r>
      <w:r>
        <w:rPr>
          <w:spacing w:val="-5"/>
        </w:rPr>
        <w:t>OF:</w:t>
      </w:r>
      <w:r>
        <w:rPr/>
        <w:tab/>
        <w:t>SIGNED</w:t>
      </w:r>
      <w:r>
        <w:rPr>
          <w:spacing w:val="-1"/>
        </w:rPr>
        <w:t> </w:t>
      </w:r>
      <w:r>
        <w:rPr/>
        <w:t>FOR</w:t>
      </w:r>
      <w:r>
        <w:rPr>
          <w:spacing w:val="-13"/>
        </w:rPr>
        <w:t> </w:t>
      </w:r>
      <w:r>
        <w:rPr/>
        <w:t>AND ON BEHALF </w:t>
      </w:r>
      <w:r>
        <w:rPr>
          <w:spacing w:val="-5"/>
        </w:rPr>
        <w:t>OF:</w:t>
      </w:r>
    </w:p>
    <w:p>
      <w:pPr>
        <w:pStyle w:val="BodyText"/>
        <w:spacing w:before="9"/>
      </w:pPr>
    </w:p>
    <w:p>
      <w:pPr>
        <w:pStyle w:val="Heading1"/>
        <w:tabs>
          <w:tab w:pos="5392" w:val="left" w:leader="none"/>
        </w:tabs>
        <w:ind w:left="23" w:right="0"/>
        <w:jc w:val="both"/>
      </w:pPr>
      <w:r>
        <w:rPr/>
        <w:t>The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Commonwealth</w:t>
      </w:r>
      <w:r>
        <w:rPr>
          <w:spacing w:val="-2"/>
        </w:rPr>
        <w:t> Caribbean</w:t>
      </w:r>
      <w:r>
        <w:rPr/>
        <w:tab/>
      </w:r>
      <w:r>
        <w:rPr>
          <w:spacing w:val="-2"/>
        </w:rPr>
        <w:t>Intellibus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212829</wp:posOffset>
                </wp:positionV>
                <wp:extent cx="216535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165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0" h="0">
                              <a:moveTo>
                                <a:pt x="0" y="0"/>
                              </a:moveTo>
                              <a:lnTo>
                                <a:pt x="2165350" y="0"/>
                              </a:lnTo>
                            </a:path>
                          </a:pathLst>
                        </a:custGeom>
                        <a:ln w="5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6.758238pt;width:170.5pt;height:.1pt;mso-position-horizontal-relative:page;mso-position-vertical-relative:paragraph;z-index:-15728640;mso-wrap-distance-left:0;mso-wrap-distance-right:0" id="docshape2" coordorigin="1440,335" coordsize="3410,0" path="m1440,335l4850,335e" filled="false" stroked="true" strokeweight="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4321175</wp:posOffset>
                </wp:positionH>
                <wp:positionV relativeFrom="paragraph">
                  <wp:posOffset>212829</wp:posOffset>
                </wp:positionV>
                <wp:extent cx="188595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85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</a:path>
                          </a:pathLst>
                        </a:custGeom>
                        <a:ln w="55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25pt;margin-top:16.758238pt;width:148.5pt;height:.1pt;mso-position-horizontal-relative:page;mso-position-vertical-relative:paragraph;z-index:-15728128;mso-wrap-distance-left:0;mso-wrap-distance-right:0" id="docshape3" coordorigin="6805,335" coordsize="2970,0" path="m6805,335l9775,335e" filled="false" stroked="true" strokeweight=".4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b/>
        </w:rPr>
      </w:pPr>
    </w:p>
    <w:p>
      <w:pPr>
        <w:pStyle w:val="BodyText"/>
        <w:tabs>
          <w:tab w:pos="5392" w:val="left" w:leader="none"/>
        </w:tabs>
        <w:ind w:left="23"/>
      </w:pPr>
      <w:r>
        <w:rPr/>
        <w:t>Name:</w:t>
      </w:r>
      <w:r>
        <w:rPr>
          <w:spacing w:val="-10"/>
        </w:rPr>
        <w:t> </w:t>
      </w:r>
      <w:r>
        <w:rPr/>
        <w:t>Dr.</w:t>
      </w:r>
      <w:r>
        <w:rPr>
          <w:spacing w:val="-9"/>
        </w:rPr>
        <w:t> </w:t>
      </w:r>
      <w:r>
        <w:rPr/>
        <w:t>Winston</w:t>
      </w:r>
      <w:r>
        <w:rPr>
          <w:spacing w:val="-13"/>
        </w:rPr>
        <w:t> </w:t>
      </w:r>
      <w:r>
        <w:rPr/>
        <w:t>Adams,</w:t>
      </w:r>
      <w:r>
        <w:rPr>
          <w:spacing w:val="-6"/>
        </w:rPr>
        <w:t> </w:t>
      </w:r>
      <w:r>
        <w:rPr/>
        <w:t>OD,</w:t>
      </w:r>
      <w:r>
        <w:rPr>
          <w:spacing w:val="-5"/>
        </w:rPr>
        <w:t> JP</w:t>
      </w:r>
      <w:r>
        <w:rPr/>
        <w:tab/>
        <w:t>Ed</w:t>
      </w:r>
      <w:r>
        <w:rPr>
          <w:spacing w:val="-6"/>
        </w:rPr>
        <w:t> </w:t>
      </w:r>
      <w:r>
        <w:rPr>
          <w:spacing w:val="-2"/>
        </w:rPr>
        <w:t>Watal</w:t>
      </w:r>
    </w:p>
    <w:p>
      <w:pPr>
        <w:pStyle w:val="BodyText"/>
        <w:spacing w:before="9"/>
      </w:pPr>
    </w:p>
    <w:p>
      <w:pPr>
        <w:pStyle w:val="BodyText"/>
        <w:tabs>
          <w:tab w:pos="5386" w:val="left" w:leader="none"/>
        </w:tabs>
        <w:ind w:left="23"/>
      </w:pPr>
      <w:r>
        <w:rPr/>
        <w:t>Title: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Executive</w:t>
      </w:r>
      <w:r>
        <w:rPr>
          <w:spacing w:val="-4"/>
        </w:rPr>
        <w:t> </w:t>
      </w:r>
      <w:r>
        <w:rPr>
          <w:spacing w:val="-2"/>
        </w:rPr>
        <w:t>Chairman</w:t>
      </w:r>
      <w:r>
        <w:rPr/>
        <w:tab/>
        <w:t>Principal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Founder</w:t>
      </w:r>
    </w:p>
    <w:p>
      <w:pPr>
        <w:pStyle w:val="BodyText"/>
        <w:spacing w:before="9"/>
      </w:pPr>
    </w:p>
    <w:p>
      <w:pPr>
        <w:pStyle w:val="BodyText"/>
        <w:tabs>
          <w:tab w:pos="2424" w:val="left" w:leader="none"/>
          <w:tab w:pos="5382" w:val="left" w:leader="none"/>
          <w:tab w:pos="7674" w:val="left" w:leader="none"/>
        </w:tabs>
        <w:ind w:left="23"/>
      </w:pPr>
      <w:r>
        <w:rPr/>
        <w:t>Date: </w:t>
      </w:r>
      <w:r>
        <w:rPr>
          <w:u w:val="single"/>
        </w:rPr>
        <w:tab/>
      </w:r>
      <w:r>
        <w:rPr/>
        <w:tab/>
        <w:t>Date: </w:t>
      </w:r>
      <w:r>
        <w:rPr>
          <w:u w:val="single"/>
        </w:rPr>
        <w:tab/>
      </w:r>
    </w:p>
    <w:sectPr>
      <w:pgSz w:w="11910" w:h="16840"/>
      <w:pgMar w:header="705" w:footer="0" w:top="13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9904">
              <wp:simplePos x="0" y="0"/>
              <wp:positionH relativeFrom="page">
                <wp:posOffset>5461520</wp:posOffset>
              </wp:positionH>
              <wp:positionV relativeFrom="page">
                <wp:posOffset>434857</wp:posOffset>
              </wp:positionV>
              <wp:extent cx="1193800" cy="1803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938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999999"/>
                            </w:rPr>
                            <w:t>Draft</w:t>
                          </w:r>
                          <w:r>
                            <w:rPr>
                              <w:color w:val="999999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999999"/>
                            </w:rPr>
                            <w:t>v1.5 </w:t>
                          </w:r>
                          <w:r>
                            <w:rPr>
                              <w:color w:val="999999"/>
                              <w:spacing w:val="-2"/>
                            </w:rPr>
                            <w:t>20260831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0.040985pt;margin-top:34.240768pt;width:94pt;height:14.2pt;mso-position-horizontal-relative:page;mso-position-vertical-relative:page;z-index:-158965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999999"/>
                      </w:rPr>
                      <w:t>Draft</w:t>
                    </w:r>
                    <w:r>
                      <w:rPr>
                        <w:color w:val="999999"/>
                        <w:spacing w:val="-3"/>
                      </w:rPr>
                      <w:t> </w:t>
                    </w:r>
                    <w:r>
                      <w:rPr>
                        <w:color w:val="999999"/>
                      </w:rPr>
                      <w:t>v1.5 </w:t>
                    </w:r>
                    <w:r>
                      <w:rPr>
                        <w:color w:val="999999"/>
                        <w:spacing w:val="-2"/>
                      </w:rPr>
                      <w:t>20260831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6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" w:right="28"/>
      <w:jc w:val="center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right="26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wadams@ucc.edu.jm" TargetMode="External"/><Relationship Id="rId7" Type="http://schemas.openxmlformats.org/officeDocument/2006/relationships/hyperlink" Target="mailto:Jamaica@intellibus.com" TargetMode="External"/><Relationship Id="rId8" Type="http://schemas.openxmlformats.org/officeDocument/2006/relationships/hyperlink" Target="mailto:Legal@intellibus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INTELLIBUS</dc:creator>
  <dc:title>MEMORANDUM OF UNDERSTANDING - UCC and Intellibus Draft v1.5 20260831 .pages</dc:title>
  <dcterms:created xsi:type="dcterms:W3CDTF">2026-09-01T16:15:44Z</dcterms:created>
  <dcterms:modified xsi:type="dcterms:W3CDTF">2026-09-01T16:15:44Z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2026-09-01T00:00:00Z</vt:filetime>
  </property>
  <property fmtid="{D5CDD505-2E9C-101B-9397-08002B2CF9AE}" pid="4" name="Creator">
    <vt:lpwstr>Pages</vt:lpwstr>
  </property>
  <property fmtid="{D5CDD505-2E9C-101B-9397-08002B2CF9AE}" pid="5" name="LastSaved">
    <vt:filetime>2026-09-01T00:00:00Z</vt:filetime>
  </property>
  <property fmtid="{D5CDD505-2E9C-101B-9397-08002B2CF9AE}" pid="6" name="Producer">
    <vt:lpwstr>3-Heights(TM) PDF Security Shell 4.8.25.2 (http://www.pdf-tools.com)</vt:lpwstr>
  </property>
</Properties>
</file>