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 w:cs="宋体"/>
          <w:b/>
          <w:sz w:val="44"/>
        </w:rPr>
        <w:drawing>
          <wp:inline distT="0" distB="0" distL="0" distR="0">
            <wp:extent cx="2560320" cy="838200"/>
            <wp:effectExtent l="0" t="0" r="11430" b="0"/>
            <wp:docPr id="48" name="图片 48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4"/>
        </w:rPr>
        <w:drawing>
          <wp:inline distT="0" distB="0" distL="0" distR="0">
            <wp:extent cx="1917700" cy="1757045"/>
            <wp:effectExtent l="0" t="0" r="6350" b="14605"/>
            <wp:docPr id="49" name="图片 49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75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default" w:ascii="Times New Roman" w:hAnsi="Times New Roman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6"/>
          <w:szCs w:val="36"/>
          <w:lang w:val="en-US" w:eastAsia="zh-CN"/>
        </w:rPr>
        <w:t>超市商品管理系统</w:t>
      </w:r>
    </w:p>
    <w:p/>
    <w:p/>
    <w:p/>
    <w:p/>
    <w:tbl>
      <w:tblPr>
        <w:tblStyle w:val="8"/>
        <w:tblpPr w:leftFromText="180" w:rightFromText="180" w:vertAnchor="text" w:horzAnchor="page" w:tblpX="1659" w:tblpY="209"/>
        <w:tblOverlap w:val="never"/>
        <w:tblW w:w="85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4"/>
        <w:gridCol w:w="4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pacing w:val="320"/>
                <w:kern w:val="0"/>
                <w:sz w:val="28"/>
                <w:szCs w:val="28"/>
                <w:fitText w:val="1200" w:id="1418141253"/>
              </w:rPr>
              <w:t>专</w:t>
            </w:r>
            <w:r>
              <w:rPr>
                <w:rFonts w:hint="eastAsia" w:ascii="Times New Roman" w:hAnsi="Times New Roman" w:eastAsia="宋体"/>
                <w:b/>
                <w:bCs/>
                <w:spacing w:val="0"/>
                <w:kern w:val="0"/>
                <w:sz w:val="28"/>
                <w:szCs w:val="28"/>
                <w:fitText w:val="1200" w:id="1418141253"/>
              </w:rPr>
              <w:t>业</w:t>
            </w: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：</w:t>
            </w:r>
          </w:p>
        </w:tc>
        <w:tc>
          <w:tcPr>
            <w:tcW w:w="481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pacing w:val="322"/>
                <w:kern w:val="0"/>
                <w:sz w:val="28"/>
                <w:szCs w:val="28"/>
                <w:fitText w:val="1204" w:id="2039184076"/>
              </w:rPr>
              <w:t>年</w:t>
            </w:r>
            <w:r>
              <w:rPr>
                <w:rFonts w:hint="eastAsia" w:ascii="Times New Roman" w:hAnsi="Times New Roman" w:eastAsia="宋体"/>
                <w:b/>
                <w:bCs/>
                <w:spacing w:val="0"/>
                <w:kern w:val="0"/>
                <w:sz w:val="28"/>
                <w:szCs w:val="28"/>
                <w:fitText w:val="1204" w:id="2039184076"/>
              </w:rPr>
              <w:t>级</w:t>
            </w: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：</w:t>
            </w:r>
          </w:p>
        </w:tc>
        <w:tc>
          <w:tcPr>
            <w:tcW w:w="4815" w:type="dxa"/>
            <w:tcBorders>
              <w:left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  <w:t>018</w:t>
            </w: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组长姓名：</w:t>
            </w:r>
          </w:p>
        </w:tc>
        <w:tc>
          <w:tcPr>
            <w:tcW w:w="4815" w:type="dxa"/>
            <w:tcBorders>
              <w:left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吴迪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组长学号：</w:t>
            </w:r>
          </w:p>
        </w:tc>
        <w:tc>
          <w:tcPr>
            <w:tcW w:w="4815" w:type="dxa"/>
            <w:tcBorders>
              <w:left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3</w:t>
            </w:r>
            <w:r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  <w:t>018216178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组员姓名：</w:t>
            </w:r>
          </w:p>
        </w:tc>
        <w:tc>
          <w:tcPr>
            <w:tcW w:w="4815" w:type="dxa"/>
            <w:tcBorders>
              <w:left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马国昊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组员学号：</w:t>
            </w:r>
          </w:p>
        </w:tc>
        <w:tc>
          <w:tcPr>
            <w:tcW w:w="4815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3</w:t>
            </w:r>
            <w:r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  <w:t>018216</w:t>
            </w: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组员姓名：</w:t>
            </w:r>
          </w:p>
        </w:tc>
        <w:tc>
          <w:tcPr>
            <w:tcW w:w="4815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谢国强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组员学号：</w:t>
            </w:r>
          </w:p>
        </w:tc>
        <w:tc>
          <w:tcPr>
            <w:tcW w:w="4815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3</w:t>
            </w:r>
            <w:r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  <w:t>018216181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  <w:t>组员姓名</w:t>
            </w: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  <w:t>：</w:t>
            </w:r>
          </w:p>
        </w:tc>
        <w:tc>
          <w:tcPr>
            <w:tcW w:w="48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eastAsia="zh-Hans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  <w:t>卢远鹏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  <w:t>组员学号</w:t>
            </w:r>
            <w:r>
              <w:rPr>
                <w:rFonts w:hint="default" w:ascii="Times New Roman" w:hAnsi="Times New Roman" w:eastAsia="宋体"/>
                <w:b/>
                <w:bCs/>
                <w:kern w:val="0"/>
                <w:sz w:val="28"/>
                <w:szCs w:val="28"/>
                <w:lang w:eastAsia="zh-Hans"/>
              </w:rPr>
              <w:t>：</w:t>
            </w:r>
          </w:p>
        </w:tc>
        <w:tc>
          <w:tcPr>
            <w:tcW w:w="48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宋体"/>
                <w:b/>
                <w:bCs/>
                <w:kern w:val="0"/>
                <w:sz w:val="28"/>
                <w:szCs w:val="28"/>
              </w:rPr>
              <w:t>3018216201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Hans"/>
              </w:rPr>
              <w:t>指导老师</w:t>
            </w:r>
            <w:r>
              <w:rPr>
                <w:rFonts w:hint="default" w:ascii="Times New Roman" w:hAnsi="Times New Roman" w:eastAsia="宋体"/>
                <w:b/>
                <w:bCs/>
                <w:kern w:val="0"/>
                <w:sz w:val="28"/>
                <w:szCs w:val="28"/>
                <w:lang w:eastAsia="zh-Hans"/>
              </w:rPr>
              <w:t>：</w:t>
            </w:r>
          </w:p>
        </w:tc>
        <w:tc>
          <w:tcPr>
            <w:tcW w:w="48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kern w:val="0"/>
                <w:sz w:val="28"/>
                <w:szCs w:val="28"/>
                <w:lang w:val="en-US" w:eastAsia="zh-CN"/>
              </w:rPr>
              <w:t>李罡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firstLine="3640" w:firstLineChars="1300"/>
        <w:jc w:val="both"/>
        <w:rPr>
          <w:rFonts w:hint="eastAsia" w:eastAsiaTheme="minorHAnsi"/>
          <w:sz w:val="28"/>
          <w:szCs w:val="28"/>
        </w:rPr>
      </w:pPr>
      <w:r>
        <w:rPr>
          <w:rFonts w:hint="eastAsia" w:eastAsiaTheme="minorHAnsi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>020</w:t>
      </w:r>
      <w:r>
        <w:rPr>
          <w:rFonts w:hint="eastAsia" w:eastAsiaTheme="minorHAnsi"/>
          <w:sz w:val="28"/>
          <w:szCs w:val="28"/>
        </w:rPr>
        <w:t>年</w:t>
      </w:r>
      <w:r>
        <w:rPr>
          <w:rFonts w:hint="eastAsia" w:eastAsia="宋体"/>
          <w:sz w:val="28"/>
          <w:szCs w:val="28"/>
          <w:lang w:val="en-US" w:eastAsia="zh-CN"/>
        </w:rPr>
        <w:t>12</w:t>
      </w:r>
      <w:r>
        <w:rPr>
          <w:rFonts w:hint="eastAsia" w:eastAsiaTheme="minorHAnsi"/>
          <w:sz w:val="28"/>
          <w:szCs w:val="28"/>
        </w:rPr>
        <w:t>月</w:t>
      </w:r>
      <w:r>
        <w:rPr>
          <w:rFonts w:hint="eastAsia" w:eastAsia="宋体"/>
          <w:sz w:val="28"/>
          <w:szCs w:val="28"/>
          <w:lang w:val="en-US" w:eastAsia="zh-CN"/>
        </w:rPr>
        <w:t>9</w:t>
      </w:r>
      <w:r>
        <w:rPr>
          <w:rFonts w:hint="eastAsia" w:eastAsiaTheme="minorHAnsi"/>
          <w:sz w:val="28"/>
          <w:szCs w:val="28"/>
        </w:rPr>
        <w:t>日</w:t>
      </w:r>
    </w:p>
    <w:p>
      <w:pPr>
        <w:tabs>
          <w:tab w:val="left" w:pos="3812"/>
        </w:tabs>
        <w:rPr>
          <w:rFonts w:hint="default" w:eastAsiaTheme="minorEastAsia"/>
          <w:lang w:val="en-US" w:eastAsia="zh-CN"/>
        </w:rPr>
      </w:pPr>
    </w:p>
    <w:p>
      <w:pPr>
        <w:spacing w:before="43"/>
        <w:ind w:right="0"/>
        <w:jc w:val="left"/>
        <w:rPr>
          <w:rFonts w:hint="eastAsia" w:ascii="宋体" w:eastAsia="宋体"/>
          <w:sz w:val="24"/>
        </w:rPr>
      </w:pPr>
    </w:p>
    <w:p>
      <w:pPr>
        <w:spacing w:before="43"/>
        <w:ind w:right="0"/>
        <w:jc w:val="left"/>
        <w:rPr>
          <w:rFonts w:hint="eastAsia" w:ascii="宋体" w:eastAsia="宋体"/>
          <w:sz w:val="24"/>
        </w:rPr>
      </w:pPr>
      <w:bookmarkStart w:id="46" w:name="_GoBack"/>
      <w:bookmarkEnd w:id="46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711"/>
        <w:docPartObj>
          <w:docPartGallery w:val="Table of Contents"/>
          <w:docPartUnique/>
        </w:docPartObj>
      </w:sdtPr>
      <w:sdtEndPr>
        <w:rPr>
          <w:rFonts w:hint="eastAsia" w:ascii="宋体" w:eastAsia="宋体" w:hAnsiTheme="minorHAnsi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10100"/>
            </w:tabs>
          </w:pPr>
          <w:r>
            <w:rPr>
              <w:rFonts w:hint="eastAsia" w:ascii="宋体" w:eastAsia="宋体"/>
              <w:sz w:val="24"/>
            </w:rPr>
            <w:fldChar w:fldCharType="begin"/>
          </w:r>
          <w:r>
            <w:rPr>
              <w:rFonts w:hint="eastAsia" w:ascii="宋体" w:eastAsia="宋体"/>
              <w:sz w:val="24"/>
            </w:rPr>
            <w:instrText xml:space="preserve">TOC \o "1-3" \h \u </w:instrText>
          </w:r>
          <w:r>
            <w:rPr>
              <w:rFonts w:hint="eastAsia" w:ascii="宋体" w:eastAsia="宋体"/>
              <w:sz w:val="24"/>
            </w:rPr>
            <w:fldChar w:fldCharType="separate"/>
          </w: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_Toc1969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eastAsia="宋体"/>
            </w:rPr>
            <w:t>软件工程综合实践</w:t>
          </w:r>
          <w:r>
            <w:tab/>
          </w:r>
          <w:r>
            <w:fldChar w:fldCharType="begin"/>
          </w:r>
          <w:r>
            <w:instrText xml:space="preserve"> PAGEREF _Toc1969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5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_Toc11295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楷体" w:eastAsia="楷体"/>
            </w:rPr>
            <w:t>设 计 报 告</w:t>
          </w:r>
          <w:r>
            <w:tab/>
          </w:r>
          <w:r>
            <w:fldChar w:fldCharType="begin"/>
          </w:r>
          <w:r>
            <w:instrText xml:space="preserve"> PAGEREF _Toc11295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5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_Toc19016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楷体" w:eastAsia="楷体"/>
            </w:rPr>
            <w:t>2018</w:t>
          </w:r>
          <w:r>
            <w:rPr>
              <w:rFonts w:hint="eastAsia" w:ascii="楷体" w:eastAsia="楷体"/>
              <w:spacing w:val="-14"/>
            </w:rPr>
            <w:t xml:space="preserve"> 级软件工程四班</w:t>
          </w:r>
          <w:r>
            <w:rPr>
              <w:rFonts w:hint="eastAsia" w:ascii="楷体" w:eastAsia="楷体"/>
            </w:rPr>
            <w:t>指导老师：</w:t>
          </w:r>
          <w:r>
            <w:rPr>
              <w:rFonts w:hint="eastAsia" w:ascii="楷体" w:eastAsia="楷体"/>
              <w:lang w:val="en-US" w:eastAsia="zh-CN"/>
            </w:rPr>
            <w:t>李罡</w:t>
          </w:r>
          <w:r>
            <w:tab/>
          </w:r>
          <w:r>
            <w:fldChar w:fldCharType="begin"/>
          </w:r>
          <w:r>
            <w:instrText xml:space="preserve"> PAGEREF _Toc19016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5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_Toc4835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楷体" w:eastAsia="楷体"/>
            </w:rPr>
            <w:t>组 长：</w:t>
          </w:r>
          <w:r>
            <w:rPr>
              <w:rFonts w:hint="eastAsia" w:ascii="楷体" w:eastAsia="楷体"/>
              <w:lang w:val="en-US" w:eastAsia="zh-CN"/>
            </w:rPr>
            <w:t>吴迪</w:t>
          </w:r>
          <w:r>
            <w:tab/>
          </w:r>
          <w:r>
            <w:fldChar w:fldCharType="begin"/>
          </w:r>
          <w:r>
            <w:instrText xml:space="preserve"> PAGEREF _Toc4835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5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_Toc16249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eastAsia="宋体"/>
              <w:szCs w:val="32"/>
            </w:rPr>
            <w:t>小组成员：</w:t>
          </w:r>
          <w:r>
            <w:rPr>
              <w:rFonts w:hint="eastAsia" w:ascii="宋体" w:eastAsia="宋体"/>
              <w:szCs w:val="32"/>
              <w:lang w:val="en-US" w:eastAsia="zh-CN"/>
            </w:rPr>
            <w:t>谢国强</w:t>
          </w:r>
          <w:r>
            <w:tab/>
          </w:r>
          <w:r>
            <w:fldChar w:fldCharType="begin"/>
          </w:r>
          <w:r>
            <w:instrText xml:space="preserve"> PAGEREF _Toc16249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5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_Toc6001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eastAsia="宋体"/>
              <w:szCs w:val="32"/>
            </w:rPr>
            <w:t>小组成员：</w:t>
          </w:r>
          <w:r>
            <w:rPr>
              <w:rFonts w:hint="eastAsia" w:ascii="宋体" w:eastAsia="宋体"/>
              <w:szCs w:val="32"/>
              <w:lang w:val="en-US" w:eastAsia="zh-CN"/>
            </w:rPr>
            <w:t>马国昊</w:t>
          </w:r>
          <w:r>
            <w:tab/>
          </w:r>
          <w:r>
            <w:fldChar w:fldCharType="begin"/>
          </w:r>
          <w:r>
            <w:instrText xml:space="preserve"> PAGEREF _Toc6001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5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_Toc25487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eastAsia="宋体"/>
              <w:szCs w:val="32"/>
            </w:rPr>
            <w:t>小组成员：</w:t>
          </w:r>
          <w:r>
            <w:rPr>
              <w:rFonts w:hint="eastAsia" w:ascii="宋体" w:eastAsia="宋体"/>
              <w:szCs w:val="32"/>
              <w:lang w:val="en-US" w:eastAsia="zh-CN"/>
            </w:rPr>
            <w:t>卢远鹏</w:t>
          </w:r>
          <w:r>
            <w:tab/>
          </w:r>
          <w:r>
            <w:fldChar w:fldCharType="begin"/>
          </w:r>
          <w:r>
            <w:instrText xml:space="preserve"> PAGEREF _Toc25487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4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_Toc31642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ascii="Calibri" w:eastAsia="Calibri"/>
            </w:rPr>
            <w:t xml:space="preserve">2020 </w:t>
          </w:r>
          <w:r>
            <w:rPr>
              <w:spacing w:val="-55"/>
            </w:rPr>
            <w:t xml:space="preserve">年 </w:t>
          </w:r>
          <w:r>
            <w:rPr>
              <w:rFonts w:hint="eastAsia" w:ascii="Calibri"/>
              <w:lang w:val="en-US" w:eastAsia="zh-CN"/>
            </w:rPr>
            <w:t>12</w:t>
          </w:r>
          <w:r>
            <w:rPr>
              <w:spacing w:val="-55"/>
            </w:rPr>
            <w:t xml:space="preserve">月 </w:t>
          </w:r>
          <w:r>
            <w:rPr>
              <w:rFonts w:hint="eastAsia"/>
              <w:bCs/>
              <w:spacing w:val="-55"/>
              <w:lang w:val="en-US" w:eastAsia="zh-CN"/>
            </w:rPr>
            <w:t>9</w:t>
          </w:r>
          <w:r>
            <w:t>日</w:t>
          </w:r>
          <w:r>
            <w:tab/>
          </w:r>
          <w:r>
            <w:fldChar w:fldCharType="begin"/>
          </w:r>
          <w:r>
            <w:instrText xml:space="preserve"> PAGEREF _Toc31642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6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_Toc5366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1.1引言</w:t>
          </w:r>
          <w:r>
            <w:tab/>
          </w:r>
          <w:r>
            <w:fldChar w:fldCharType="begin"/>
          </w:r>
          <w:r>
            <w:instrText xml:space="preserve"> PAGEREF _Toc5366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4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_Toc24664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1.1.1测试目的</w:t>
          </w:r>
          <w:r>
            <w:tab/>
          </w:r>
          <w:r>
            <w:fldChar w:fldCharType="begin"/>
          </w:r>
          <w:r>
            <w:instrText xml:space="preserve"> PAGEREF _Toc24664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4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_Toc17411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1.1.2 测试背景</w:t>
          </w:r>
          <w:r>
            <w:tab/>
          </w:r>
          <w:r>
            <w:fldChar w:fldCharType="begin"/>
          </w:r>
          <w:r>
            <w:instrText xml:space="preserve"> PAGEREF _Toc17411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4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_Toc25345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1.1.3术语和缩略语</w:t>
          </w:r>
          <w:r>
            <w:tab/>
          </w:r>
          <w:r>
            <w:fldChar w:fldCharType="begin"/>
          </w:r>
          <w:r>
            <w:instrText xml:space="preserve"> PAGEREF _Toc25345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4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_Toc5560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</w:t>
          </w:r>
          <w:r>
            <w:rPr>
              <w:rFonts w:ascii="宋体" w:hAnsi="宋体" w:eastAsia="宋体" w:cs="宋体"/>
              <w:bCs/>
              <w:szCs w:val="28"/>
            </w:rPr>
            <w:t>.1.4 参考资料</w:t>
          </w:r>
          <w:r>
            <w:tab/>
          </w:r>
          <w:r>
            <w:fldChar w:fldCharType="begin"/>
          </w:r>
          <w:r>
            <w:instrText xml:space="preserve"> PAGEREF _Toc5560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4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_Toc17775 </w:instrText>
          </w:r>
          <w:r>
            <w:rPr>
              <w:rFonts w:hint="eastAsia" w:ascii="宋体" w:eastAsia="宋体"/>
            </w:rPr>
            <w:fldChar w:fldCharType="separate"/>
          </w:r>
          <w:r>
            <w:t>[1] 《软件工程（原书第九版）》 机械工业出版社</w:t>
          </w:r>
          <w:r>
            <w:tab/>
          </w:r>
          <w:r>
            <w:fldChar w:fldCharType="begin"/>
          </w:r>
          <w:r>
            <w:instrText xml:space="preserve"> PAGEREF _Toc17775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4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_Toc14819 </w:instrText>
          </w:r>
          <w:r>
            <w:rPr>
              <w:rFonts w:hint="eastAsia" w:ascii="宋体" w:eastAsia="宋体"/>
            </w:rPr>
            <w:fldChar w:fldCharType="separate"/>
          </w:r>
          <w:r>
            <w:t>[2] 需求分析报告</w:t>
          </w:r>
          <w:r>
            <w:tab/>
          </w:r>
          <w:r>
            <w:fldChar w:fldCharType="begin"/>
          </w:r>
          <w:r>
            <w:instrText xml:space="preserve"> PAGEREF _Toc14819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4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_Toc45 </w:instrText>
          </w:r>
          <w:r>
            <w:rPr>
              <w:rFonts w:hint="eastAsia" w:ascii="宋体" w:eastAsia="宋体"/>
            </w:rPr>
            <w:fldChar w:fldCharType="separate"/>
          </w:r>
          <w:r>
            <w:t>[3] 软件设计报告</w:t>
          </w:r>
          <w:r>
            <w:tab/>
          </w:r>
          <w:r>
            <w:fldChar w:fldCharType="begin"/>
          </w:r>
          <w:r>
            <w:instrText xml:space="preserve"> PAGEREF _Toc45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6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_Toc30480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</w:t>
          </w:r>
          <w:r>
            <w:rPr>
              <w:rFonts w:ascii="宋体" w:hAnsi="宋体" w:eastAsia="宋体" w:cs="宋体"/>
              <w:bCs/>
              <w:szCs w:val="28"/>
            </w:rPr>
            <w:t>.2. 软件配置</w:t>
          </w:r>
          <w:r>
            <w:tab/>
          </w:r>
          <w:r>
            <w:fldChar w:fldCharType="begin"/>
          </w:r>
          <w:r>
            <w:instrText xml:space="preserve"> PAGEREF _Toc30480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6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_Toc22295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</w:t>
          </w:r>
          <w:r>
            <w:rPr>
              <w:rFonts w:ascii="宋体" w:hAnsi="宋体" w:eastAsia="宋体" w:cs="宋体"/>
              <w:bCs/>
              <w:szCs w:val="28"/>
            </w:rPr>
            <w:t>.3. 测试配置</w:t>
          </w:r>
          <w:r>
            <w:tab/>
          </w:r>
          <w:r>
            <w:fldChar w:fldCharType="begin"/>
          </w:r>
          <w:r>
            <w:instrText xml:space="preserve"> PAGEREF _Toc22295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6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_Toc17182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1.4 测试阶段</w:t>
          </w:r>
          <w:r>
            <w:tab/>
          </w:r>
          <w:r>
            <w:fldChar w:fldCharType="begin"/>
          </w:r>
          <w:r>
            <w:instrText xml:space="preserve"> PAGEREF _Toc17182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4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_Toc3106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1.4.1 单元测试</w:t>
          </w:r>
          <w:r>
            <w:tab/>
          </w:r>
          <w:r>
            <w:fldChar w:fldCharType="begin"/>
          </w:r>
          <w:r>
            <w:instrText xml:space="preserve"> PAGEREF _Toc3106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4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_Toc13695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1.4.2综合测试</w:t>
          </w:r>
          <w:r>
            <w:tab/>
          </w:r>
          <w:r>
            <w:fldChar w:fldCharType="begin"/>
          </w:r>
          <w:r>
            <w:instrText xml:space="preserve"> PAGEREF _Toc13695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4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_Toc26906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1.4.3 确认测试</w:t>
          </w:r>
          <w:r>
            <w:tab/>
          </w:r>
          <w:r>
            <w:fldChar w:fldCharType="begin"/>
          </w:r>
          <w:r>
            <w:instrText xml:space="preserve"> PAGEREF _Toc26906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4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_Toc18533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1</w:t>
          </w:r>
          <w:r>
            <w:rPr>
              <w:rFonts w:ascii="宋体" w:hAnsi="宋体" w:eastAsia="宋体" w:cs="宋体"/>
              <w:bCs/>
              <w:szCs w:val="24"/>
            </w:rPr>
            <w:t>.4.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4</w:t>
          </w:r>
          <w:r>
            <w:rPr>
              <w:rFonts w:ascii="宋体" w:hAnsi="宋体" w:eastAsia="宋体" w:cs="宋体"/>
              <w:bCs/>
              <w:szCs w:val="24"/>
            </w:rPr>
            <w:t>黑盒测试</w:t>
          </w:r>
          <w:r>
            <w:tab/>
          </w:r>
          <w:r>
            <w:fldChar w:fldCharType="begin"/>
          </w:r>
          <w:r>
            <w:instrText xml:space="preserve"> PAGEREF _Toc18533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4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_Toc24730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 xml:space="preserve">1.4.5 </w:t>
          </w:r>
          <w:r>
            <w:rPr>
              <w:rFonts w:ascii="宋体" w:hAnsi="宋体" w:eastAsia="宋体" w:cs="宋体"/>
              <w:bCs/>
              <w:szCs w:val="24"/>
            </w:rPr>
            <w:t>α</w:t>
          </w:r>
          <w:r>
            <w:rPr>
              <w:rFonts w:hint="eastAsia" w:ascii="宋体" w:hAnsi="宋体" w:eastAsia="宋体" w:cs="宋体"/>
              <w:bCs/>
              <w:szCs w:val="24"/>
              <w:lang w:eastAsia="zh-CN"/>
            </w:rPr>
            <w:t>、</w:t>
          </w:r>
          <w:r>
            <w:rPr>
              <w:rFonts w:ascii="宋体" w:hAnsi="宋体" w:eastAsia="宋体" w:cs="宋体"/>
              <w:bCs/>
              <w:szCs w:val="24"/>
            </w:rPr>
            <w:t>β测试</w:t>
          </w:r>
          <w:r>
            <w:tab/>
          </w:r>
          <w:r>
            <w:fldChar w:fldCharType="begin"/>
          </w:r>
          <w:r>
            <w:instrText xml:space="preserve"> PAGEREF _Toc24730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4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_Toc18541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1.4.6 系统测试</w:t>
          </w:r>
          <w:r>
            <w:tab/>
          </w:r>
          <w:r>
            <w:fldChar w:fldCharType="begin"/>
          </w:r>
          <w:r>
            <w:instrText xml:space="preserve"> PAGEREF _Toc18541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6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_Toc18319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1.5 排错</w:t>
          </w:r>
          <w:r>
            <w:tab/>
          </w:r>
          <w:r>
            <w:fldChar w:fldCharType="begin"/>
          </w:r>
          <w:r>
            <w:instrText xml:space="preserve"> PAGEREF _Toc18319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6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_Toc3717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1.6页面展示</w:t>
          </w:r>
          <w:r>
            <w:tab/>
          </w:r>
          <w:r>
            <w:fldChar w:fldCharType="begin"/>
          </w:r>
          <w:r>
            <w:instrText xml:space="preserve"> PAGEREF _Toc3717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5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_Toc29698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登录页面</w:t>
          </w:r>
          <w:r>
            <w:tab/>
          </w:r>
          <w:r>
            <w:fldChar w:fldCharType="begin"/>
          </w:r>
          <w:r>
            <w:instrText xml:space="preserve"> PAGEREF _Toc29698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5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_Toc15902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订单页</w:t>
          </w:r>
          <w:r>
            <w:tab/>
          </w:r>
          <w:r>
            <w:fldChar w:fldCharType="begin"/>
          </w:r>
          <w:r>
            <w:instrText xml:space="preserve"> PAGEREF _Toc15902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5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_Toc13054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用户列表页</w:t>
          </w:r>
          <w:r>
            <w:tab/>
          </w:r>
          <w:r>
            <w:fldChar w:fldCharType="begin"/>
          </w:r>
          <w:r>
            <w:instrText xml:space="preserve"> PAGEREF _Toc13054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pStyle w:val="5"/>
            <w:tabs>
              <w:tab w:val="right" w:leader="dot" w:pos="10100"/>
            </w:tabs>
          </w:pPr>
          <w:r>
            <w:rPr>
              <w:rFonts w:hint="eastAsia" w:ascii="宋体" w:eastAsia="宋体"/>
            </w:rPr>
            <w:fldChar w:fldCharType="begin"/>
          </w:r>
          <w:r>
            <w:rPr>
              <w:rFonts w:hint="eastAsia" w:ascii="宋体" w:eastAsia="宋体"/>
            </w:rPr>
            <w:instrText xml:space="preserve"> HYPERLINK \l _Toc20980 </w:instrText>
          </w:r>
          <w:r>
            <w:rPr>
              <w:rFonts w:hint="eastAsia" w:ascii="宋体" w:eastAsia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权限管理页</w:t>
          </w:r>
          <w:r>
            <w:tab/>
          </w:r>
          <w:r>
            <w:fldChar w:fldCharType="begin"/>
          </w:r>
          <w:r>
            <w:instrText xml:space="preserve"> PAGEREF _Toc20980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eastAsia="宋体"/>
            </w:rPr>
            <w:fldChar w:fldCharType="end"/>
          </w:r>
        </w:p>
        <w:p>
          <w:pPr>
            <w:spacing w:before="43"/>
            <w:ind w:right="0"/>
            <w:jc w:val="left"/>
            <w:rPr>
              <w:rFonts w:hint="eastAsia" w:ascii="宋体" w:eastAsia="宋体"/>
              <w:sz w:val="24"/>
            </w:rPr>
            <w:sectPr>
              <w:footerReference r:id="rId3" w:type="default"/>
              <w:pgSz w:w="11900" w:h="16840"/>
              <w:pgMar w:top="640" w:right="700" w:bottom="180" w:left="1100" w:header="0" w:footer="0" w:gutter="0"/>
            </w:sectPr>
          </w:pPr>
          <w:r>
            <w:rPr>
              <w:rFonts w:hint="eastAsia" w:ascii="宋体" w:eastAsia="宋体"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Toc28296_WPSOffice_Level2"/>
      <w:bookmarkStart w:id="1" w:name="_Toc5366"/>
      <w:r>
        <w:rPr>
          <w:rFonts w:hint="eastAsia"/>
          <w:b/>
          <w:bCs/>
          <w:sz w:val="28"/>
          <w:szCs w:val="28"/>
          <w:lang w:val="en-US" w:eastAsia="zh-CN"/>
        </w:rPr>
        <w:t>1.1引言</w:t>
      </w:r>
      <w:bookmarkEnd w:id="0"/>
      <w:bookmarkEnd w:id="1"/>
    </w:p>
    <w:p>
      <w:pPr>
        <w:numPr>
          <w:ilvl w:val="0"/>
          <w:numId w:val="0"/>
        </w:numPr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bookmarkStart w:id="2" w:name="_Toc24664"/>
      <w:bookmarkStart w:id="3" w:name="_Toc26842_WPSOffice_Level3"/>
      <w:r>
        <w:rPr>
          <w:rFonts w:hint="eastAsia"/>
          <w:b/>
          <w:bCs/>
          <w:sz w:val="28"/>
          <w:szCs w:val="28"/>
          <w:lang w:val="en-US" w:eastAsia="zh-CN"/>
        </w:rPr>
        <w:t>1.1.1测试目的</w:t>
      </w:r>
      <w:bookmarkEnd w:id="2"/>
      <w:bookmarkEnd w:id="3"/>
    </w:p>
    <w:p>
      <w:pPr>
        <w:numPr>
          <w:ilvl w:val="0"/>
          <w:numId w:val="0"/>
        </w:numPr>
        <w:ind w:firstLine="480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该软件名称为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超市商品管理</w:t>
      </w:r>
      <w:r>
        <w:rPr>
          <w:rFonts w:ascii="宋体" w:hAnsi="宋体" w:eastAsia="宋体" w:cs="宋体"/>
          <w:sz w:val="24"/>
          <w:szCs w:val="24"/>
        </w:rPr>
        <w:t>系统，该系统一个面向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超市商品管理</w:t>
      </w:r>
      <w:r>
        <w:rPr>
          <w:rFonts w:ascii="宋体" w:hAnsi="宋体" w:eastAsia="宋体" w:cs="宋体"/>
          <w:sz w:val="24"/>
          <w:szCs w:val="24"/>
        </w:rPr>
        <w:t>网站。可以在网站上进行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商品购买一系列流程。</w:t>
      </w:r>
      <w:r>
        <w:rPr>
          <w:rFonts w:ascii="宋体" w:hAnsi="宋体" w:eastAsia="宋体" w:cs="宋体"/>
          <w:sz w:val="24"/>
          <w:szCs w:val="24"/>
        </w:rPr>
        <w:t>本文档是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超市商品管理</w:t>
      </w:r>
      <w:r>
        <w:rPr>
          <w:rFonts w:ascii="宋体" w:hAnsi="宋体" w:eastAsia="宋体" w:cs="宋体"/>
          <w:sz w:val="24"/>
          <w:szCs w:val="24"/>
        </w:rPr>
        <w:t>系统的软件测试报告，运用流程图、流图，使用基本测试路径等方法从各层次各角 度对该 系统进行测试，目的是尽量发现程序错误，计算可靠性，便于完善软件功能。</w:t>
      </w:r>
    </w:p>
    <w:p>
      <w:pPr>
        <w:numPr>
          <w:ilvl w:val="0"/>
          <w:numId w:val="0"/>
        </w:numPr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bookmarkStart w:id="4" w:name="_Toc17278_WPSOffice_Level3"/>
      <w:bookmarkStart w:id="5" w:name="_Toc17411"/>
      <w:r>
        <w:rPr>
          <w:rFonts w:hint="eastAsia"/>
          <w:b/>
          <w:bCs/>
          <w:sz w:val="28"/>
          <w:szCs w:val="28"/>
          <w:lang w:val="en-US" w:eastAsia="zh-CN"/>
        </w:rPr>
        <w:t>1.1.2 测试背景</w:t>
      </w:r>
      <w:bookmarkEnd w:id="4"/>
      <w:bookmarkEnd w:id="5"/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Hans"/>
        </w:rPr>
        <w:t>超市产品的</w:t>
      </w:r>
      <w:r>
        <w:rPr>
          <w:rFonts w:hint="eastAsia"/>
          <w:sz w:val="24"/>
          <w:szCs w:val="24"/>
          <w:lang w:val="en-US" w:eastAsia="zh-CN"/>
        </w:rPr>
        <w:t>信息化</w:t>
      </w:r>
      <w:r>
        <w:rPr>
          <w:rFonts w:hint="eastAsia"/>
          <w:sz w:val="24"/>
          <w:szCs w:val="24"/>
          <w:lang w:val="en-US" w:eastAsia="zh-Hans"/>
        </w:rPr>
        <w:t>管理已成为必不可少的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eastAsia"/>
          <w:sz w:val="24"/>
          <w:szCs w:val="24"/>
          <w:lang w:val="en-US" w:eastAsia="zh-Hans"/>
        </w:rPr>
        <w:t>部分，但是当前大多数</w:t>
      </w:r>
      <w:r>
        <w:rPr>
          <w:rFonts w:hint="eastAsia"/>
          <w:sz w:val="24"/>
          <w:szCs w:val="24"/>
          <w:lang w:val="en-US" w:eastAsia="zh-CN"/>
        </w:rPr>
        <w:t>超市商品管理系统的应用难度较高</w:t>
      </w:r>
      <w:r>
        <w:rPr>
          <w:rFonts w:hint="eastAsia"/>
          <w:sz w:val="24"/>
          <w:szCs w:val="24"/>
          <w:lang w:val="en-US" w:eastAsia="zh-Hans"/>
        </w:rPr>
        <w:t>，</w:t>
      </w:r>
      <w:r>
        <w:rPr>
          <w:rFonts w:hint="eastAsia"/>
          <w:sz w:val="24"/>
          <w:szCs w:val="24"/>
          <w:lang w:val="en-US" w:eastAsia="zh-CN"/>
        </w:rPr>
        <w:t>同时需要技术人员的配合</w:t>
      </w:r>
      <w:r>
        <w:rPr>
          <w:rFonts w:hint="eastAsia"/>
          <w:sz w:val="24"/>
          <w:szCs w:val="24"/>
          <w:lang w:val="en-US" w:eastAsia="zh-Hans"/>
        </w:rPr>
        <w:t>，</w:t>
      </w:r>
      <w:r>
        <w:rPr>
          <w:rFonts w:hint="eastAsia"/>
          <w:sz w:val="24"/>
          <w:szCs w:val="24"/>
          <w:lang w:val="en-US" w:eastAsia="zh-CN"/>
        </w:rPr>
        <w:t>相关系统的</w:t>
      </w:r>
      <w:r>
        <w:rPr>
          <w:rFonts w:hint="eastAsia"/>
          <w:sz w:val="24"/>
          <w:szCs w:val="24"/>
          <w:lang w:val="en-US" w:eastAsia="zh-Hans"/>
        </w:rPr>
        <w:t>改版工作量</w:t>
      </w:r>
      <w:r>
        <w:rPr>
          <w:rFonts w:hint="eastAsia"/>
          <w:sz w:val="24"/>
          <w:szCs w:val="24"/>
          <w:lang w:val="en-US" w:eastAsia="zh-CN"/>
        </w:rPr>
        <w:t>较</w:t>
      </w:r>
      <w:r>
        <w:rPr>
          <w:rFonts w:hint="eastAsia"/>
          <w:sz w:val="24"/>
          <w:szCs w:val="24"/>
          <w:lang w:val="en-US" w:eastAsia="zh-Hans"/>
        </w:rPr>
        <w:t>大，系统扩展能力</w:t>
      </w:r>
      <w:r>
        <w:rPr>
          <w:rFonts w:hint="eastAsia"/>
          <w:sz w:val="24"/>
          <w:szCs w:val="24"/>
          <w:lang w:val="en-US" w:eastAsia="zh-CN"/>
        </w:rPr>
        <w:t>和应用的灵活性也不足</w:t>
      </w:r>
      <w:r>
        <w:rPr>
          <w:rFonts w:hint="eastAsia"/>
          <w:sz w:val="24"/>
          <w:szCs w:val="24"/>
          <w:lang w:val="en-US" w:eastAsia="zh-Hans"/>
        </w:rPr>
        <w:t>。</w:t>
      </w:r>
      <w:r>
        <w:rPr>
          <w:rFonts w:hint="eastAsia"/>
          <w:sz w:val="24"/>
          <w:szCs w:val="24"/>
          <w:lang w:val="en-US" w:eastAsia="zh-CN"/>
        </w:rPr>
        <w:t>因此制作的一套方便操作，更及时有效的超市商品管理系统</w:t>
      </w:r>
      <w:r>
        <w:rPr>
          <w:rFonts w:hint="eastAsia"/>
          <w:sz w:val="24"/>
          <w:szCs w:val="24"/>
          <w:lang w:val="en-US" w:eastAsia="zh-Hans"/>
        </w:rPr>
        <w:t>。</w:t>
      </w:r>
      <w:r>
        <w:rPr>
          <w:rFonts w:hint="eastAsia"/>
          <w:sz w:val="24"/>
          <w:szCs w:val="24"/>
          <w:lang w:val="en-US" w:eastAsia="zh-CN"/>
        </w:rPr>
        <w:t>本</w:t>
      </w:r>
      <w:r>
        <w:rPr>
          <w:rFonts w:hint="eastAsia"/>
          <w:sz w:val="24"/>
          <w:szCs w:val="24"/>
          <w:lang w:val="en-US" w:eastAsia="zh-Hans"/>
        </w:rPr>
        <w:t>系统主要包括分类管理，</w:t>
      </w:r>
      <w:r>
        <w:rPr>
          <w:rFonts w:hint="eastAsia"/>
          <w:sz w:val="24"/>
          <w:szCs w:val="24"/>
          <w:lang w:val="en-US" w:eastAsia="zh-CN"/>
        </w:rPr>
        <w:t>商品</w:t>
      </w:r>
      <w:r>
        <w:rPr>
          <w:rFonts w:hint="eastAsia"/>
          <w:sz w:val="24"/>
          <w:szCs w:val="24"/>
          <w:lang w:val="en-US" w:eastAsia="zh-Hans"/>
        </w:rPr>
        <w:t>管理和查询管理。</w:t>
      </w:r>
      <w:r>
        <w:rPr>
          <w:rFonts w:ascii="宋体" w:hAnsi="宋体" w:eastAsia="宋体" w:cs="宋体"/>
          <w:sz w:val="24"/>
          <w:szCs w:val="24"/>
        </w:rPr>
        <w:t>。测试的主要指标包括产品易用性、产品可靠性、产品安全性、系统兼容性等。</w:t>
      </w:r>
    </w:p>
    <w:p>
      <w:pPr>
        <w:outlineLvl w:val="2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6" w:name="_Toc25345"/>
      <w:bookmarkStart w:id="7" w:name="_Toc7901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1.1.3术语和缩略语</w:t>
      </w:r>
      <w:bookmarkEnd w:id="6"/>
      <w:bookmarkEnd w:id="7"/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outlineLvl w:val="2"/>
        <w:rPr>
          <w:rFonts w:ascii="宋体" w:hAnsi="宋体" w:eastAsia="宋体" w:cs="宋体"/>
          <w:sz w:val="24"/>
          <w:szCs w:val="24"/>
        </w:rPr>
      </w:pPr>
      <w:bookmarkStart w:id="8" w:name="_Toc5560"/>
      <w:bookmarkStart w:id="9" w:name="_Toc25423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>.1.4 参考资料</w:t>
      </w:r>
      <w:bookmarkEnd w:id="8"/>
      <w:bookmarkEnd w:id="9"/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bidi w:val="0"/>
        <w:outlineLvl w:val="2"/>
      </w:pPr>
      <w:bookmarkStart w:id="10" w:name="_Toc17775"/>
      <w:bookmarkStart w:id="11" w:name="_Toc2302_WPSOffice_Level3"/>
      <w:r>
        <w:t>[1] 《软件工程（原书第九版）》 机械工业出版社</w:t>
      </w:r>
      <w:bookmarkEnd w:id="10"/>
      <w:bookmarkEnd w:id="11"/>
      <w:r>
        <w:t xml:space="preserve"> </w:t>
      </w:r>
    </w:p>
    <w:p>
      <w:pPr>
        <w:bidi w:val="0"/>
        <w:outlineLvl w:val="2"/>
      </w:pPr>
      <w:bookmarkStart w:id="12" w:name="_Toc14819"/>
      <w:bookmarkStart w:id="13" w:name="_Toc6861_WPSOffice_Level3"/>
      <w:r>
        <w:t>[2] 需求分析报告</w:t>
      </w:r>
      <w:bookmarkEnd w:id="12"/>
      <w:bookmarkEnd w:id="13"/>
    </w:p>
    <w:p>
      <w:pPr>
        <w:bidi w:val="0"/>
        <w:outlineLvl w:val="2"/>
        <w:rPr>
          <w:rFonts w:hint="default"/>
          <w:lang w:val="en-US" w:eastAsia="zh-CN"/>
        </w:rPr>
      </w:pPr>
      <w:bookmarkStart w:id="14" w:name="_Toc2298_WPSOffice_Level3"/>
      <w:bookmarkStart w:id="15" w:name="_Toc45"/>
      <w:r>
        <w:t>[3] 软件设计报告</w:t>
      </w:r>
      <w:bookmarkEnd w:id="14"/>
      <w:bookmarkEnd w:id="15"/>
    </w:p>
    <w:p>
      <w:pPr>
        <w:numPr>
          <w:ilvl w:val="0"/>
          <w:numId w:val="0"/>
        </w:numPr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16" w:name="_Toc1042_WPSOffice_Level2"/>
      <w:bookmarkStart w:id="17" w:name="_Toc3048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>.2. 软件配置</w:t>
      </w:r>
      <w:bookmarkEnd w:id="16"/>
      <w:bookmarkEnd w:id="17"/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软件需求说明书：需求分析报告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软件设计说明书：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软件设计报告 源代码</w:t>
      </w:r>
    </w:p>
    <w:p>
      <w:pPr>
        <w:numPr>
          <w:ilvl w:val="0"/>
          <w:numId w:val="0"/>
        </w:numPr>
        <w:outlineLvl w:val="1"/>
        <w:rPr>
          <w:rFonts w:ascii="宋体" w:hAnsi="宋体" w:eastAsia="宋体" w:cs="宋体"/>
          <w:b/>
          <w:bCs/>
          <w:sz w:val="28"/>
          <w:szCs w:val="28"/>
        </w:rPr>
      </w:pPr>
      <w:bookmarkStart w:id="18" w:name="_Toc22295"/>
      <w:bookmarkStart w:id="19" w:name="_Toc11941_WPSOffice_Level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>.3. 测试配置</w:t>
      </w:r>
      <w:bookmarkEnd w:id="18"/>
      <w:bookmarkEnd w:id="1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测试计划：见测试阶段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测试工具：IDE 自带 Debugger、自动测试工具等测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试用例：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见</w:t>
      </w:r>
      <w:r>
        <w:rPr>
          <w:rFonts w:ascii="宋体" w:hAnsi="宋体" w:eastAsia="宋体" w:cs="宋体"/>
          <w:sz w:val="21"/>
          <w:szCs w:val="21"/>
        </w:rPr>
        <w:t xml:space="preserve">测试阶段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期望结果：见测试阶段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0" w:name="_Toc27717_WPSOffice_Level2"/>
      <w:bookmarkStart w:id="21" w:name="_Toc1718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1.4 测试阶段</w:t>
      </w:r>
      <w:bookmarkEnd w:id="20"/>
      <w:bookmarkEnd w:id="21"/>
    </w:p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2" w:name="_Toc3867_WPSOffice_Level3"/>
      <w:bookmarkStart w:id="23" w:name="_Toc3106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1.4.1 单元测试</w:t>
      </w:r>
      <w:bookmarkEnd w:id="22"/>
      <w:bookmarkEnd w:id="23"/>
    </w:p>
    <w:p>
      <w:pPr>
        <w:numPr>
          <w:ilvl w:val="0"/>
          <w:numId w:val="0"/>
        </w:numPr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测试说明：单元测试阶段，测试对象为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超市商品管理</w:t>
      </w:r>
      <w:r>
        <w:rPr>
          <w:rFonts w:ascii="宋体" w:hAnsi="宋体" w:eastAsia="宋体" w:cs="宋体"/>
          <w:sz w:val="21"/>
          <w:szCs w:val="21"/>
        </w:rPr>
        <w:t>系统的各个模块，依据详细设计描述，对所有重要的控制路径设计测试用例以便发现模块内部错误。系统内多个模块可并行测试。 测试任务：测试接口、局部数据结构、边界条件、独立路径、错误处理路径等。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1.4.1.1登录模块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流程图见软件设计报告 - 详细设计图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基本测试用例举例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br w:type="textWrapping"/>
      </w:r>
      <w:r>
        <w:rPr>
          <w:rFonts w:ascii="宋体" w:hAnsi="宋体" w:eastAsia="宋体" w:cs="宋体"/>
          <w:sz w:val="21"/>
          <w:szCs w:val="21"/>
        </w:rPr>
        <w:t xml:space="preserve">测试用例：用户名：一二三（不存在）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测试用例：用户名：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经理</w:t>
      </w:r>
      <w:r>
        <w:rPr>
          <w:rFonts w:ascii="宋体" w:hAnsi="宋体" w:eastAsia="宋体" w:cs="宋体"/>
          <w:sz w:val="21"/>
          <w:szCs w:val="21"/>
        </w:rPr>
        <w:t>（存在），密码：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111111</w:t>
      </w:r>
      <w:r>
        <w:rPr>
          <w:rFonts w:ascii="宋体" w:hAnsi="宋体" w:eastAsia="宋体" w:cs="宋体"/>
          <w:sz w:val="21"/>
          <w:szCs w:val="21"/>
        </w:rPr>
        <w:t xml:space="preserve">（不正确）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测试用例：用户名：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学生小明</w:t>
      </w:r>
      <w:r>
        <w:rPr>
          <w:rFonts w:ascii="宋体" w:hAnsi="宋体" w:eastAsia="宋体" w:cs="宋体"/>
          <w:sz w:val="21"/>
          <w:szCs w:val="21"/>
        </w:rPr>
        <w:t>（存在），密码：123456（正确）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测试用例：用户名：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进货员小张</w:t>
      </w:r>
      <w:r>
        <w:rPr>
          <w:rFonts w:ascii="宋体" w:hAnsi="宋体" w:eastAsia="宋体" w:cs="宋体"/>
          <w:sz w:val="21"/>
          <w:szCs w:val="21"/>
        </w:rPr>
        <w:t>（存在），密码：123456（正确）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1.4.1.2经理模块</w:t>
      </w:r>
    </w:p>
    <w:p>
      <w:pPr>
        <w:numPr>
          <w:ilvl w:val="0"/>
          <w:numId w:val="0"/>
        </w:numPr>
        <w:ind w:left="2520" w:hanging="2520" w:hangingChars="1200"/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测试用例：用户名：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经理，</w:t>
      </w:r>
      <w:r>
        <w:rPr>
          <w:rFonts w:hint="eastAsia"/>
          <w:sz w:val="21"/>
          <w:szCs w:val="21"/>
          <w:lang w:eastAsia="zh-Hans"/>
        </w:rPr>
        <w:t>可以使用本系统</w:t>
      </w:r>
      <w:r>
        <w:rPr>
          <w:rFonts w:hint="eastAsia"/>
          <w:sz w:val="21"/>
          <w:szCs w:val="21"/>
          <w:lang w:val="en-US" w:eastAsia="zh-CN"/>
        </w:rPr>
        <w:t>对所有超市工作人员和超市的顾客相关以及全部订单信息进行修改，并拥有删除其他人员相关信息的权限。</w:t>
      </w:r>
    </w:p>
    <w:p>
      <w:pPr>
        <w:numPr>
          <w:ilvl w:val="0"/>
          <w:numId w:val="0"/>
        </w:numPr>
        <w:ind w:left="2520" w:hanging="2891" w:hangingChars="1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1.4.1.3学生客户模块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测试用例：用户名：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学生小明，</w:t>
      </w:r>
      <w:r>
        <w:rPr>
          <w:rFonts w:hint="eastAsia"/>
          <w:sz w:val="21"/>
          <w:szCs w:val="21"/>
          <w:lang w:eastAsia="zh-Hans"/>
        </w:rPr>
        <w:t>可以</w:t>
      </w:r>
      <w:r>
        <w:rPr>
          <w:rFonts w:hint="eastAsia"/>
          <w:sz w:val="21"/>
          <w:szCs w:val="21"/>
          <w:lang w:val="en-US" w:eastAsia="zh-CN"/>
        </w:rPr>
        <w:t>在登录之后</w:t>
      </w:r>
      <w:r>
        <w:rPr>
          <w:rFonts w:hint="eastAsia"/>
          <w:sz w:val="21"/>
          <w:szCs w:val="21"/>
          <w:lang w:eastAsia="zh-Hans"/>
        </w:rPr>
        <w:t>使用本系统</w:t>
      </w:r>
      <w:r>
        <w:rPr>
          <w:rFonts w:hint="eastAsia"/>
          <w:sz w:val="21"/>
          <w:szCs w:val="21"/>
          <w:lang w:val="en-US" w:eastAsia="zh-CN"/>
        </w:rPr>
        <w:t>创建并提交自己的相关订单。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1.4.1.4进货员模块</w:t>
      </w:r>
    </w:p>
    <w:p>
      <w:pPr>
        <w:numPr>
          <w:ilvl w:val="0"/>
          <w:numId w:val="0"/>
        </w:numPr>
        <w:ind w:left="2520" w:hanging="2520" w:hangingChars="1200"/>
        <w:rPr>
          <w:rFonts w:hint="eastAsia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测试用例：用户名：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进货员小张，</w:t>
      </w:r>
      <w:r>
        <w:rPr>
          <w:rFonts w:hint="eastAsia"/>
          <w:sz w:val="21"/>
          <w:szCs w:val="21"/>
          <w:lang w:eastAsia="zh-Hans"/>
        </w:rPr>
        <w:t>可以使用本系统的前台功能，</w:t>
      </w:r>
      <w:r>
        <w:rPr>
          <w:rFonts w:hint="eastAsia"/>
          <w:sz w:val="21"/>
          <w:szCs w:val="21"/>
          <w:lang w:val="en-US" w:eastAsia="zh-CN"/>
        </w:rPr>
        <w:t>可以查看全部订单，可用对用户订单状态的修改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ind w:left="2520" w:hanging="2520" w:hangingChars="1200"/>
        <w:rPr>
          <w:rFonts w:hint="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="2520" w:hanging="3373" w:hangingChars="1200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bookmarkStart w:id="24" w:name="_Toc13695"/>
      <w:bookmarkStart w:id="25" w:name="_Toc6256_WPSOffice_Level3"/>
      <w:r>
        <w:rPr>
          <w:rFonts w:hint="eastAsia"/>
          <w:b/>
          <w:bCs/>
          <w:sz w:val="28"/>
          <w:szCs w:val="28"/>
          <w:lang w:val="en-US" w:eastAsia="zh-CN"/>
        </w:rPr>
        <w:t>1.4.2综合测试</w:t>
      </w:r>
      <w:bookmarkEnd w:id="24"/>
      <w:bookmarkEnd w:id="25"/>
    </w:p>
    <w:p>
      <w:pPr>
        <w:numPr>
          <w:ilvl w:val="0"/>
          <w:numId w:val="0"/>
        </w:numPr>
        <w:ind w:left="2520" w:hanging="2520" w:hangingChars="1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测试说明：综合测试阶段，测试对象为各个模块的组装。依据软件结构设计总体架构，对模块的组装进行测试。 </w:t>
      </w:r>
    </w:p>
    <w:p>
      <w:pPr>
        <w:numPr>
          <w:ilvl w:val="0"/>
          <w:numId w:val="0"/>
        </w:numPr>
        <w:ind w:left="2520" w:hanging="2520" w:hangingChars="1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测试任务：采用增量式集成方法，自顶向下集成，按设计要求把通过单元测试的各个模块组装在一起后进行测试，以便发现与接口有关的各种错误。 </w:t>
      </w:r>
    </w:p>
    <w:p>
      <w:pPr>
        <w:numPr>
          <w:ilvl w:val="0"/>
          <w:numId w:val="0"/>
        </w:numPr>
        <w:ind w:left="2520" w:hanging="2520" w:hangingChars="1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总示意图：（总体架构）</w:t>
      </w:r>
    </w:p>
    <w:p>
      <w:pPr>
        <w:numPr>
          <w:ilvl w:val="0"/>
          <w:numId w:val="0"/>
        </w:numPr>
        <w:ind w:left="2520" w:hanging="2530" w:hangingChars="1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综合测试文档</w:t>
      </w:r>
      <w:r>
        <w:rPr>
          <w:rFonts w:ascii="宋体" w:hAnsi="宋体" w:eastAsia="宋体" w:cs="宋体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ind w:left="2520" w:hanging="2520" w:hangingChars="1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写出测试说明书，给出软件集成总体规划和关于特殊测试的描述。综合测试文档作为软件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</w:t>
      </w:r>
      <w:r>
        <w:rPr>
          <w:rFonts w:ascii="宋体" w:hAnsi="宋体" w:eastAsia="宋体" w:cs="宋体"/>
          <w:sz w:val="21"/>
          <w:szCs w:val="21"/>
        </w:rPr>
        <w:t>置的一部分 交给 客户。内容包括测试范围、计划、过程、实际测试结果等。</w:t>
      </w:r>
    </w:p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26" w:name="_Toc26906"/>
      <w:bookmarkStart w:id="27" w:name="_Toc16437_WPSOffice_Level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1.4.3 确认测试</w:t>
      </w:r>
      <w:bookmarkEnd w:id="26"/>
      <w:bookmarkEnd w:id="27"/>
    </w:p>
    <w:p>
      <w:pPr>
        <w:numPr>
          <w:ilvl w:val="0"/>
          <w:numId w:val="0"/>
        </w:num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说明：确认测试阶段，检查软件能否按合同要求进行工作，即是否满足软件需求说明书中确认标准。</w:t>
      </w:r>
    </w:p>
    <w:p>
      <w:pPr>
        <w:numPr>
          <w:ilvl w:val="0"/>
          <w:numId w:val="0"/>
        </w:numPr>
        <w:ind w:left="1260" w:hanging="1080" w:hangingChars="600"/>
        <w:rPr>
          <w:rFonts w:ascii="宋体" w:hAnsi="宋体" w:eastAsia="宋体" w:cs="宋体"/>
          <w:sz w:val="18"/>
          <w:szCs w:val="18"/>
        </w:rPr>
      </w:pPr>
    </w:p>
    <w:p>
      <w:pPr>
        <w:numPr>
          <w:ilvl w:val="0"/>
          <w:numId w:val="0"/>
        </w:numPr>
        <w:ind w:left="1260" w:hanging="1080" w:hangingChars="600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ascii="宋体" w:hAnsi="宋体" w:eastAsia="宋体" w:cs="宋体"/>
          <w:sz w:val="18"/>
          <w:szCs w:val="18"/>
        </w:rPr>
        <w:t>确认内容：功能上，保证基本的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用户登录、订单创建修改、状态更新、人员信息修改</w:t>
      </w:r>
      <w:r>
        <w:rPr>
          <w:rFonts w:ascii="宋体" w:hAnsi="宋体" w:eastAsia="宋体" w:cs="宋体"/>
          <w:sz w:val="18"/>
          <w:szCs w:val="18"/>
        </w:rPr>
        <w:t>等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基</w:t>
      </w:r>
      <w:r>
        <w:rPr>
          <w:rFonts w:ascii="宋体" w:hAnsi="宋体" w:eastAsia="宋体" w:cs="宋体"/>
          <w:sz w:val="18"/>
          <w:szCs w:val="18"/>
        </w:rPr>
        <w:t>本功能的实现。</w:t>
      </w:r>
    </w:p>
    <w:p>
      <w:pPr>
        <w:numPr>
          <w:ilvl w:val="0"/>
          <w:numId w:val="0"/>
        </w:numPr>
        <w:ind w:firstLine="180" w:firstLineChars="1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性能上，保证面对高并发事件能够有合格的反应，面对恶意攻击改分等行为能阻止。 非功能性需求上，保证用户交互界面的整洁合适、合理的反馈等。</w:t>
      </w:r>
    </w:p>
    <w:p>
      <w:pPr>
        <w:numPr>
          <w:ilvl w:val="0"/>
          <w:numId w:val="0"/>
        </w:numPr>
        <w:outlineLvl w:val="2"/>
        <w:rPr>
          <w:rFonts w:ascii="宋体" w:hAnsi="宋体" w:eastAsia="宋体" w:cs="宋体"/>
          <w:b/>
          <w:bCs/>
          <w:sz w:val="24"/>
          <w:szCs w:val="24"/>
        </w:rPr>
      </w:pPr>
      <w:bookmarkStart w:id="28" w:name="_Toc30918_WPSOffice_Level3"/>
      <w:bookmarkStart w:id="29" w:name="_Toc1853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b/>
          <w:bCs/>
          <w:sz w:val="24"/>
          <w:szCs w:val="24"/>
        </w:rPr>
        <w:t>.4.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z w:val="24"/>
          <w:szCs w:val="24"/>
        </w:rPr>
        <w:t>黑盒测试</w:t>
      </w:r>
      <w:bookmarkEnd w:id="28"/>
      <w:bookmarkEnd w:id="29"/>
      <w:r>
        <w:rPr>
          <w:rFonts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测试计划： </w:t>
      </w:r>
    </w:p>
    <w:p>
      <w:pPr>
        <w:numPr>
          <w:ilvl w:val="0"/>
          <w:numId w:val="0"/>
        </w:numPr>
        <w:ind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经理</w:t>
      </w:r>
      <w:r>
        <w:rPr>
          <w:rFonts w:ascii="宋体" w:hAnsi="宋体" w:eastAsia="宋体" w:cs="宋体"/>
          <w:sz w:val="21"/>
          <w:szCs w:val="21"/>
        </w:rPr>
        <w:t>：测试登录，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编辑、修改、删除订单和人员信息</w:t>
      </w:r>
      <w:r>
        <w:rPr>
          <w:rFonts w:ascii="宋体" w:hAnsi="宋体" w:eastAsia="宋体" w:cs="宋体"/>
          <w:sz w:val="21"/>
          <w:szCs w:val="21"/>
        </w:rPr>
        <w:t xml:space="preserve">等功能。 </w:t>
      </w:r>
    </w:p>
    <w:p>
      <w:pPr>
        <w:numPr>
          <w:ilvl w:val="0"/>
          <w:numId w:val="0"/>
        </w:numPr>
        <w:ind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学生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客户</w:t>
      </w:r>
      <w:r>
        <w:rPr>
          <w:rFonts w:ascii="宋体" w:hAnsi="宋体" w:eastAsia="宋体" w:cs="宋体"/>
          <w:sz w:val="21"/>
          <w:szCs w:val="21"/>
        </w:rPr>
        <w:t>：测试登录，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创建、查看订单</w:t>
      </w:r>
      <w:r>
        <w:rPr>
          <w:rFonts w:ascii="宋体" w:hAnsi="宋体" w:eastAsia="宋体" w:cs="宋体"/>
          <w:sz w:val="21"/>
          <w:szCs w:val="21"/>
        </w:rPr>
        <w:t xml:space="preserve">等功能。 </w:t>
      </w:r>
    </w:p>
    <w:p>
      <w:pPr>
        <w:numPr>
          <w:ilvl w:val="0"/>
          <w:numId w:val="0"/>
        </w:numPr>
        <w:ind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代理商</w:t>
      </w:r>
      <w:r>
        <w:rPr>
          <w:rFonts w:ascii="宋体" w:hAnsi="宋体" w:eastAsia="宋体" w:cs="宋体"/>
          <w:sz w:val="21"/>
          <w:szCs w:val="21"/>
        </w:rPr>
        <w:t>：测试登录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修改订单状态</w:t>
      </w:r>
      <w:r>
        <w:rPr>
          <w:rFonts w:ascii="宋体" w:hAnsi="宋体" w:eastAsia="宋体" w:cs="宋体"/>
          <w:sz w:val="21"/>
          <w:szCs w:val="21"/>
        </w:rPr>
        <w:t xml:space="preserve">等功能。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测试过程： </w:t>
      </w:r>
    </w:p>
    <w:p>
      <w:pPr>
        <w:numPr>
          <w:ilvl w:val="0"/>
          <w:numId w:val="0"/>
        </w:numPr>
        <w:ind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经理</w:t>
      </w:r>
      <w:r>
        <w:rPr>
          <w:rFonts w:ascii="宋体" w:hAnsi="宋体" w:eastAsia="宋体" w:cs="宋体"/>
          <w:sz w:val="21"/>
          <w:szCs w:val="21"/>
        </w:rPr>
        <w:t>：登陆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经理</w:t>
      </w:r>
      <w:r>
        <w:rPr>
          <w:rFonts w:ascii="宋体" w:hAnsi="宋体" w:eastAsia="宋体" w:cs="宋体"/>
          <w:sz w:val="21"/>
          <w:szCs w:val="21"/>
        </w:rPr>
        <w:t>账户，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对人员信息和订单信息进行修改、删除操作</w:t>
      </w:r>
      <w:r>
        <w:rPr>
          <w:rFonts w:ascii="宋体" w:hAnsi="宋体" w:eastAsia="宋体" w:cs="宋体"/>
          <w:sz w:val="21"/>
          <w:szCs w:val="21"/>
        </w:rPr>
        <w:t xml:space="preserve">。 </w:t>
      </w:r>
    </w:p>
    <w:p>
      <w:pPr>
        <w:numPr>
          <w:ilvl w:val="0"/>
          <w:numId w:val="0"/>
        </w:numPr>
        <w:ind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学生客户</w:t>
      </w:r>
      <w:r>
        <w:rPr>
          <w:rFonts w:ascii="宋体" w:hAnsi="宋体" w:eastAsia="宋体" w:cs="宋体"/>
          <w:sz w:val="21"/>
          <w:szCs w:val="21"/>
        </w:rPr>
        <w:t>：登录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学生小明</w:t>
      </w:r>
      <w:r>
        <w:rPr>
          <w:rFonts w:ascii="宋体" w:hAnsi="宋体" w:eastAsia="宋体" w:cs="宋体"/>
          <w:sz w:val="21"/>
          <w:szCs w:val="21"/>
        </w:rPr>
        <w:t>账号，创建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并提交订单，查看订单</w:t>
      </w:r>
      <w:r>
        <w:rPr>
          <w:rFonts w:ascii="宋体" w:hAnsi="宋体" w:eastAsia="宋体" w:cs="宋体"/>
          <w:sz w:val="21"/>
          <w:szCs w:val="21"/>
        </w:rPr>
        <w:t xml:space="preserve">。 </w:t>
      </w:r>
    </w:p>
    <w:p>
      <w:pPr>
        <w:numPr>
          <w:ilvl w:val="0"/>
          <w:numId w:val="0"/>
        </w:numPr>
        <w:ind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代理商</w:t>
      </w:r>
      <w:r>
        <w:rPr>
          <w:rFonts w:ascii="宋体" w:hAnsi="宋体" w:eastAsia="宋体" w:cs="宋体"/>
          <w:sz w:val="21"/>
          <w:szCs w:val="21"/>
        </w:rPr>
        <w:t>：登录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进货员小张</w:t>
      </w:r>
      <w:r>
        <w:rPr>
          <w:rFonts w:ascii="宋体" w:hAnsi="宋体" w:eastAsia="宋体" w:cs="宋体"/>
          <w:sz w:val="21"/>
          <w:szCs w:val="21"/>
        </w:rPr>
        <w:t>账号，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查看订单并修改订单状态</w:t>
      </w:r>
      <w:r>
        <w:rPr>
          <w:rFonts w:ascii="宋体" w:hAnsi="宋体" w:eastAsia="宋体" w:cs="宋体"/>
          <w:sz w:val="21"/>
          <w:szCs w:val="21"/>
        </w:rPr>
        <w:t xml:space="preserve">。 </w:t>
      </w:r>
    </w:p>
    <w:p>
      <w:pPr>
        <w:numPr>
          <w:ilvl w:val="0"/>
          <w:numId w:val="0"/>
        </w:numPr>
        <w:ind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其他：测试交互性、断连恢复情况等。</w:t>
      </w:r>
    </w:p>
    <w:p>
      <w:pPr>
        <w:numPr>
          <w:ilvl w:val="0"/>
          <w:numId w:val="0"/>
        </w:numPr>
        <w:outlineLvl w:val="2"/>
        <w:rPr>
          <w:rFonts w:ascii="宋体" w:hAnsi="宋体" w:eastAsia="宋体" w:cs="宋体"/>
          <w:sz w:val="24"/>
          <w:szCs w:val="24"/>
        </w:rPr>
      </w:pPr>
      <w:bookmarkStart w:id="30" w:name="_Toc3554_WPSOffice_Level3"/>
      <w:bookmarkStart w:id="31" w:name="_Toc2473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1.4.5 </w:t>
      </w:r>
      <w:r>
        <w:rPr>
          <w:rFonts w:ascii="宋体" w:hAnsi="宋体" w:eastAsia="宋体" w:cs="宋体"/>
          <w:b/>
          <w:bCs/>
          <w:sz w:val="24"/>
          <w:szCs w:val="24"/>
        </w:rPr>
        <w:t>α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b/>
          <w:bCs/>
          <w:sz w:val="24"/>
          <w:szCs w:val="24"/>
        </w:rPr>
        <w:t>β测试</w:t>
      </w:r>
      <w:bookmarkEnd w:id="30"/>
      <w:bookmarkEnd w:id="31"/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α 测试：开发人员模拟各类用户行为对软件的α版本进行测试，尝试发现错误并修正。要尽可能逼真地模拟实际运行环境和用户对软件产品的操作，并尽最大努力涵盖所有可能的用户操作方式。 </w:t>
      </w:r>
    </w:p>
    <w:p>
      <w:pPr>
        <w:numPr>
          <w:ilvl w:val="0"/>
          <w:numId w:val="0"/>
        </w:numPr>
        <w:ind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β 测试：经过α测试调整过的软件为β版本。组织各个典型用户在日常工作中实际使用 β 版本，并要求用户报告异常情况、提出意见，然后再对β版本进行改错和完善。</w:t>
      </w:r>
    </w:p>
    <w:p>
      <w:pPr>
        <w:numPr>
          <w:ilvl w:val="0"/>
          <w:numId w:val="0"/>
        </w:numPr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32" w:name="_Toc26327_WPSOffice_Level3"/>
      <w:bookmarkStart w:id="33" w:name="_Toc18541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1.4.6 系统测试</w:t>
      </w:r>
      <w:bookmarkEnd w:id="32"/>
      <w:bookmarkEnd w:id="33"/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准备工作： </w:t>
      </w:r>
    </w:p>
    <w:p>
      <w:pPr>
        <w:numPr>
          <w:ilvl w:val="0"/>
          <w:numId w:val="0"/>
        </w:numPr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为测试软件系统的输入信息设计错误处理通路；设计测试用例，模拟错误数据和软件界面可能发生的错误，记录测试结果；参与系统测试的规划和设计,保证软件测试的合理性。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1.4.6.1 恢复测试</w:t>
      </w:r>
    </w:p>
    <w:p>
      <w:pPr>
        <w:numPr>
          <w:ilvl w:val="0"/>
          <w:numId w:val="0"/>
        </w:numPr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目的：主要检查系统的容错能力。当系统出错时，能否在指定的时间间隔内修正错误并重新启动系统。 </w:t>
      </w:r>
    </w:p>
    <w:p>
      <w:pPr>
        <w:numPr>
          <w:ilvl w:val="0"/>
          <w:numId w:val="0"/>
        </w:numPr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策略：采用各种办法强迫系统失败，如断网等，然后验证重新登录、考试数据存储和重新进入考试等机 制 的正确性。验证系统是否能尽快恢复。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1.4.6.2 安全测试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目的</w:t>
      </w:r>
      <w:r>
        <w:rPr>
          <w:rFonts w:ascii="宋体" w:hAnsi="宋体" w:eastAsia="宋体" w:cs="宋体"/>
          <w:sz w:val="21"/>
          <w:szCs w:val="21"/>
        </w:rPr>
        <w:t xml:space="preserve">：检查系统对非法侵入的防范能力。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策略</w:t>
      </w:r>
      <w:r>
        <w:rPr>
          <w:rFonts w:ascii="宋体" w:hAnsi="宋体" w:eastAsia="宋体" w:cs="宋体"/>
          <w:sz w:val="21"/>
          <w:szCs w:val="21"/>
        </w:rPr>
        <w:t xml:space="preserve">：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 xml:space="preserve">尝试截取或破译登录口令； </w:t>
      </w:r>
    </w:p>
    <w:p>
      <w:pPr>
        <w:numPr>
          <w:ilvl w:val="0"/>
          <w:numId w:val="0"/>
        </w:numPr>
        <w:ind w:firstLine="840" w:firstLineChars="4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专门定做软件破坏系统的保护机制； </w:t>
      </w:r>
    </w:p>
    <w:p>
      <w:pPr>
        <w:numPr>
          <w:ilvl w:val="0"/>
          <w:numId w:val="0"/>
        </w:numPr>
        <w:ind w:firstLine="840" w:firstLineChars="4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故意导致系统失败，尝试趁恢复时非法修改考试数据； </w:t>
      </w:r>
    </w:p>
    <w:p>
      <w:pPr>
        <w:numPr>
          <w:ilvl w:val="0"/>
          <w:numId w:val="0"/>
        </w:numPr>
        <w:ind w:firstLine="840" w:firstLineChars="4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尝试通过浏览非保密数据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推导用户信息等等。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1.4.6.3 强度测试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目的</w:t>
      </w:r>
      <w:r>
        <w:rPr>
          <w:rFonts w:ascii="宋体" w:hAnsi="宋体" w:eastAsia="宋体" w:cs="宋体"/>
          <w:sz w:val="21"/>
          <w:szCs w:val="21"/>
        </w:rPr>
        <w:t xml:space="preserve">：检查程序对异常情况的抵抗能力，迫使系统在异常的资源配置下运行。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策略</w:t>
      </w:r>
      <w:r>
        <w:rPr>
          <w:rFonts w:ascii="宋体" w:hAnsi="宋体" w:eastAsia="宋体" w:cs="宋体"/>
          <w:sz w:val="21"/>
          <w:szCs w:val="21"/>
        </w:rPr>
        <w:t xml:space="preserve">：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 xml:space="preserve">运行网络多次中断的测试用例； </w:t>
      </w:r>
    </w:p>
    <w:p>
      <w:pPr>
        <w:numPr>
          <w:ilvl w:val="0"/>
          <w:numId w:val="0"/>
        </w:numPr>
        <w:ind w:firstLine="840" w:firstLineChars="4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增加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订单数量</w:t>
      </w:r>
      <w:r>
        <w:rPr>
          <w:rFonts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学生客户人数</w:t>
      </w:r>
      <w:r>
        <w:rPr>
          <w:rFonts w:ascii="宋体" w:hAnsi="宋体" w:eastAsia="宋体" w:cs="宋体"/>
          <w:sz w:val="21"/>
          <w:szCs w:val="21"/>
        </w:rPr>
        <w:t xml:space="preserve">，检查输入子功能的反映能力； </w:t>
      </w:r>
    </w:p>
    <w:p>
      <w:pPr>
        <w:numPr>
          <w:ilvl w:val="0"/>
          <w:numId w:val="0"/>
        </w:numPr>
        <w:ind w:firstLine="840" w:firstLineChars="4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运行需要最大存储空间的测试用例。 </w:t>
      </w:r>
    </w:p>
    <w:p>
      <w:pPr>
        <w:numPr>
          <w:ilvl w:val="0"/>
          <w:numId w:val="0"/>
        </w:numPr>
        <w:ind w:firstLine="840" w:firstLineChars="40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运行可能导致虚存操作系统崩溃或磁盘数据剧烈抖动的测试用例；等等。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b/>
          <w:bCs/>
          <w:sz w:val="24"/>
          <w:szCs w:val="24"/>
        </w:rPr>
        <w:t>.4.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z w:val="24"/>
          <w:szCs w:val="24"/>
        </w:rPr>
        <w:t>.4性能测试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目的</w:t>
      </w:r>
      <w:r>
        <w:rPr>
          <w:rFonts w:ascii="宋体" w:hAnsi="宋体" w:eastAsia="宋体" w:cs="宋体"/>
          <w:sz w:val="21"/>
          <w:szCs w:val="21"/>
        </w:rPr>
        <w:t>：在真实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的超市</w:t>
      </w:r>
      <w:r>
        <w:rPr>
          <w:rFonts w:ascii="宋体" w:hAnsi="宋体" w:eastAsia="宋体" w:cs="宋体"/>
          <w:sz w:val="21"/>
          <w:szCs w:val="21"/>
        </w:rPr>
        <w:t xml:space="preserve">中全面、可靠地测试运行性能。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策略</w:t>
      </w:r>
      <w:r>
        <w:rPr>
          <w:rFonts w:ascii="宋体" w:hAnsi="宋体" w:eastAsia="宋体" w:cs="宋体"/>
          <w:sz w:val="21"/>
          <w:szCs w:val="21"/>
        </w:rPr>
        <w:t>：与强度测试相结合，在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超市正常运作</w:t>
      </w:r>
      <w:r>
        <w:rPr>
          <w:rFonts w:ascii="宋体" w:hAnsi="宋体" w:eastAsia="宋体" w:cs="宋体"/>
          <w:sz w:val="21"/>
          <w:szCs w:val="21"/>
        </w:rPr>
        <w:t>情况下测试。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34" w:name="_Toc16016_WPSOffice_Level2"/>
      <w:bookmarkStart w:id="35" w:name="_Toc1831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1.5 排错</w:t>
      </w:r>
      <w:bookmarkEnd w:id="34"/>
      <w:bookmarkEnd w:id="35"/>
    </w:p>
    <w:p>
      <w:pPr>
        <w:numPr>
          <w:ilvl w:val="0"/>
          <w:numId w:val="0"/>
        </w:numPr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主要使用自动测试工具。有静态分析器、代码审查器、断言处理器、测试文件产生器、测试数据生成器、测试验证器、测试套具、输出比较器、调试器等。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36" w:name="_Toc3717"/>
      <w:bookmarkStart w:id="37" w:name="_Toc7325_WPSOffice_Level2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1.6页面展示</w:t>
      </w:r>
      <w:bookmarkEnd w:id="36"/>
      <w:bookmarkEnd w:id="37"/>
    </w:p>
    <w:p>
      <w:pPr>
        <w:numPr>
          <w:ilvl w:val="0"/>
          <w:numId w:val="0"/>
        </w:numPr>
        <w:ind w:firstLine="241" w:firstLineChars="100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38" w:name="_Toc26096_WPSOffice_Level1"/>
      <w:bookmarkStart w:id="39" w:name="_Toc29698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登录页面</w:t>
      </w:r>
      <w:bookmarkEnd w:id="38"/>
      <w:bookmarkEnd w:id="39"/>
    </w:p>
    <w:p>
      <w:pPr>
        <w:numPr>
          <w:ilvl w:val="0"/>
          <w:numId w:val="0"/>
        </w:numPr>
        <w:ind w:firstLine="241" w:firstLineChars="100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40" w:name="_Toc10075_WPSOffice_Level1"/>
      <w:bookmarkStart w:id="41" w:name="_Toc15902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订单页</w:t>
      </w:r>
      <w:bookmarkEnd w:id="40"/>
      <w:bookmarkEnd w:id="41"/>
    </w:p>
    <w:p>
      <w:pPr>
        <w:numPr>
          <w:ilvl w:val="0"/>
          <w:numId w:val="0"/>
        </w:numPr>
        <w:ind w:firstLine="240" w:firstLineChars="10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4630" cy="2709545"/>
            <wp:effectExtent l="0" t="0" r="1270" b="14605"/>
            <wp:docPr id="35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41" w:firstLineChars="100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42" w:name="_Toc27077_WPSOffice_Level1"/>
      <w:bookmarkStart w:id="43" w:name="_Toc1305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用户列表页</w:t>
      </w:r>
      <w:bookmarkEnd w:id="42"/>
      <w:bookmarkEnd w:id="43"/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1330" cy="2807335"/>
            <wp:effectExtent l="0" t="0" r="1270" b="12065"/>
            <wp:docPr id="34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280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41" w:firstLineChars="100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44" w:name="_Toc1913_WPSOffice_Level1"/>
      <w:bookmarkStart w:id="45" w:name="_Toc2098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权限管理页</w:t>
      </w:r>
      <w:bookmarkEnd w:id="44"/>
      <w:bookmarkEnd w:id="45"/>
    </w:p>
    <w:p>
      <w:pPr>
        <w:numPr>
          <w:ilvl w:val="0"/>
          <w:numId w:val="0"/>
        </w:numPr>
        <w:ind w:firstLine="240" w:firstLineChars="10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1320" cy="2792095"/>
            <wp:effectExtent l="0" t="0" r="5080" b="8255"/>
            <wp:docPr id="33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18"/>
      </w:rPr>
    </w:pPr>
    <w:r>
      <mc:AlternateContent>
        <mc:Choice Requires="wps">
          <w:drawing>
            <wp:anchor distT="0" distB="0" distL="114300" distR="114300" simplePos="0" relativeHeight="248150016" behindDoc="1" locked="0" layoutInCell="1" allowOverlap="1">
              <wp:simplePos x="0" y="0"/>
              <wp:positionH relativeFrom="page">
                <wp:posOffset>3618230</wp:posOffset>
              </wp:positionH>
              <wp:positionV relativeFrom="page">
                <wp:posOffset>10564495</wp:posOffset>
              </wp:positionV>
              <wp:extent cx="259080" cy="141605"/>
              <wp:effectExtent l="0" t="0" r="0" b="0"/>
              <wp:wrapNone/>
              <wp:docPr id="38" name="文本框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908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5" w:lineRule="exact"/>
                            <w:ind w:left="1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4.9pt;margin-top:831.85pt;height:11.15pt;width:20.4pt;mso-position-horizontal-relative:page;mso-position-vertical-relative:page;z-index:-255166464;mso-width-relative:page;mso-height-relative:page;" filled="f" stroked="f" coordsize="21600,21600" o:gfxdata="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evmZ12QAAAA0BAAAPAAAAAAAA&#10;AAEAIAAAACIAAABkcnMvZG93bnJldi54bWxQSwECFAAUAAAACACHTuJAu+FNwJ8BAAAlAwAADgAA&#10;AAAAAAABACAAAAAo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5" w:lineRule="exact"/>
                      <w:ind w:left="1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7783E"/>
    <w:rsid w:val="1C47783E"/>
    <w:rsid w:val="6E38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1"/>
    <w:pPr>
      <w:spacing w:before="16"/>
      <w:ind w:right="415"/>
      <w:jc w:val="center"/>
      <w:outlineLvl w:val="2"/>
    </w:pPr>
    <w:rPr>
      <w:rFonts w:ascii="宋体" w:hAnsi="宋体" w:eastAsia="宋体" w:cs="宋体"/>
      <w:sz w:val="44"/>
      <w:szCs w:val="44"/>
      <w:lang w:val="zh-CN" w:eastAsia="zh-CN" w:bidi="zh-CN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2020-12-13T15:02:00Z</dcterms:created>
  <dc:creator>25721</dc:creator>
  <cp:lastModifiedBy>25721</cp:lastModifiedBy>
  <dcterms:modified xsi:type="dcterms:W3CDTF">2020-12-13T15:16:18Z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