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02134031"/>
        <w:docPartObj>
          <w:docPartGallery w:val="Cover Pages"/>
          <w:docPartUnique/>
        </w:docPartObj>
      </w:sdtPr>
      <w:sdtContent>
        <w:p w14:paraId="49302018" w14:textId="3052640A" w:rsidR="00336A25" w:rsidRDefault="00336A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3D4A7A0" wp14:editId="297F8B1C">
                    <wp:simplePos x="0" y="0"/>
                    <wp:positionH relativeFrom="page">
                      <wp:posOffset>555625</wp:posOffset>
                    </wp:positionH>
                    <wp:positionV relativeFrom="page">
                      <wp:posOffset>386080</wp:posOffset>
                    </wp:positionV>
                    <wp:extent cx="228600" cy="9144000"/>
                    <wp:effectExtent l="0" t="0" r="0" b="0"/>
                    <wp:wrapNone/>
                    <wp:docPr id="1662123227" name="Grupa 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09553714" name="Prostokąt 109553714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B3A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6201983" name="Prostokąt 826201983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61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EF8EF6" id="Grupa 58" o:spid="_x0000_s1026" style="position:absolute;margin-left:43.75pt;margin-top:30.4pt;width:18pt;height:10in;z-index:251664384;mso-width-percent:29;mso-height-percent:909;mso-position-horizontal-relative:page;mso-position-vertical-relative:page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">
                    <v:rect id="Prostokąt 109553714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" fillcolor="#69b3a2" stroked="f" strokeweight="1pt"/>
                    <v:rect id="Prostokąt 826201983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" fillcolor="#696189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5E48F772" w14:textId="6B81E6FE" w:rsidR="00336A25" w:rsidRDefault="00336A25" w:rsidP="001237EE">
          <w:pPr>
            <w:ind w:left="708" w:hanging="70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E8C3FE" wp14:editId="50DF908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Pole tekstow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98AB8" w14:textId="313C510F" w:rsidR="00336A25" w:rsidRPr="00336A25" w:rsidRDefault="00000000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69618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96189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36A25" w:rsidRPr="00336A25">
                                      <w:rPr>
                                        <w:caps/>
                                        <w:color w:val="696189"/>
                                        <w:sz w:val="52"/>
                                        <w:szCs w:val="52"/>
                                      </w:rPr>
                                      <w:t xml:space="preserve">ZESTAW </w:t>
                                    </w:r>
                                    <w:r w:rsidR="00C05BDF">
                                      <w:rPr>
                                        <w:caps/>
                                        <w:color w:val="696189"/>
                                        <w:sz w:val="52"/>
                                        <w:szCs w:val="52"/>
                                      </w:rPr>
                                      <w:t>V</w:t>
                                    </w:r>
                                    <w:r w:rsidR="000F131F">
                                      <w:rPr>
                                        <w:caps/>
                                        <w:color w:val="696189"/>
                                        <w:sz w:val="52"/>
                                        <w:szCs w:val="52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  <w:p w14:paraId="6A4BA3F6" w14:textId="2E891BD2" w:rsidR="00336A25" w:rsidRDefault="00000000">
                                <w:pPr>
                                  <w:pStyle w:val="Bezodstpw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696189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36A25" w:rsidRPr="00336A25">
                                      <w:rPr>
                                        <w:smallCaps/>
                                        <w:color w:val="696189"/>
                                        <w:sz w:val="36"/>
                                        <w:szCs w:val="36"/>
                                      </w:rPr>
                                      <w:t>297955, Martyna Pieczka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E8C3F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55" o:spid="_x0000_s1026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yp2Xw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" filled="f" stroked="f" strokeweight=".5pt">
                    <v:textbox inset="0,0,0,0">
                      <w:txbxContent>
                        <w:p w14:paraId="72F98AB8" w14:textId="313C510F" w:rsidR="00336A25" w:rsidRPr="00336A25" w:rsidRDefault="00000000">
                          <w:pPr>
                            <w:pStyle w:val="Bezodstpw"/>
                            <w:jc w:val="right"/>
                            <w:rPr>
                              <w:caps/>
                              <w:color w:val="69618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696189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36A25" w:rsidRPr="00336A25">
                                <w:rPr>
                                  <w:caps/>
                                  <w:color w:val="696189"/>
                                  <w:sz w:val="52"/>
                                  <w:szCs w:val="52"/>
                                </w:rPr>
                                <w:t xml:space="preserve">ZESTAW </w:t>
                              </w:r>
                              <w:r w:rsidR="00C05BDF">
                                <w:rPr>
                                  <w:caps/>
                                  <w:color w:val="696189"/>
                                  <w:sz w:val="52"/>
                                  <w:szCs w:val="52"/>
                                </w:rPr>
                                <w:t>V</w:t>
                              </w:r>
                              <w:r w:rsidR="000F131F">
                                <w:rPr>
                                  <w:caps/>
                                  <w:color w:val="696189"/>
                                  <w:sz w:val="52"/>
                                  <w:szCs w:val="52"/>
                                </w:rPr>
                                <w:t>I</w:t>
                              </w:r>
                            </w:sdtContent>
                          </w:sdt>
                        </w:p>
                        <w:p w14:paraId="6A4BA3F6" w14:textId="2E891BD2" w:rsidR="00336A25" w:rsidRDefault="00000000">
                          <w:pPr>
                            <w:pStyle w:val="Bezodstpw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696189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36A25" w:rsidRPr="00336A25">
                                <w:rPr>
                                  <w:smallCaps/>
                                  <w:color w:val="696189"/>
                                  <w:sz w:val="36"/>
                                  <w:szCs w:val="36"/>
                                </w:rPr>
                                <w:t>297955, Martyna Pieczka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580F7E3" w14:textId="3DEA4C0D" w:rsidR="00DC3B87" w:rsidRDefault="00C05BDF" w:rsidP="00D27FD3">
      <w:pPr>
        <w:jc w:val="both"/>
      </w:pPr>
      <w:r>
        <w:lastRenderedPageBreak/>
        <w:t xml:space="preserve">Zebrano informacje o </w:t>
      </w:r>
      <w:r w:rsidR="00E0601F">
        <w:t>wzroście (w cm) i wadze (w kg) 15 osób. Wszystkie wartości obliczonych miar statystycznych w poniższej analizie są zaokrąglone do drugiego miejsca po przecinku.</w:t>
      </w:r>
    </w:p>
    <w:p w14:paraId="112A5880" w14:textId="16364B58" w:rsidR="005602C0" w:rsidRDefault="005602C0" w:rsidP="00D27FD3">
      <w:pPr>
        <w:jc w:val="both"/>
        <w:rPr>
          <w:rFonts w:eastAsiaTheme="minorEastAsia"/>
        </w:rPr>
      </w:pPr>
      <w:r>
        <w:t>Wyznaczono średnie arytmetyczne</w:t>
      </w:r>
      <w:r w:rsidR="00FB3EF9">
        <w:t xml:space="preserve"> i</w:t>
      </w:r>
      <w:r>
        <w:t xml:space="preserve"> odchylenia standardowe (osobno dla danych dotyczących wagi i tych dotyczących wzrostu)</w:t>
      </w:r>
      <w:r w:rsidR="00C05BDF">
        <w:rPr>
          <w:rFonts w:eastAsiaTheme="minorEastAsia"/>
        </w:rPr>
        <w:t xml:space="preserve">. </w:t>
      </w:r>
      <w:r>
        <w:rPr>
          <w:rFonts w:eastAsiaTheme="minorEastAsia"/>
        </w:rPr>
        <w:t>Wyniki podano w dwóch tabelach.</w:t>
      </w:r>
    </w:p>
    <w:p w14:paraId="32ACD6AB" w14:textId="5D30C767" w:rsidR="00FB3EF9" w:rsidRDefault="005602C0" w:rsidP="005602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Odchylenie standardowe obliczono za pomocą </w:t>
      </w:r>
      <w:r w:rsidR="00FB3EF9">
        <w:rPr>
          <w:rFonts w:eastAsiaTheme="minorEastAsia"/>
        </w:rPr>
        <w:t xml:space="preserve">wzoru </w:t>
      </w: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sd</m:t>
        </m:r>
        <w:proofErr w:type="spellEnd"/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FB3EF9">
        <w:rPr>
          <w:rFonts w:eastAsiaTheme="minorEastAsia"/>
        </w:rPr>
        <w:t xml:space="preserve">, gdzie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FB3EF9">
        <w:rPr>
          <w:rFonts w:eastAsiaTheme="minorEastAsia"/>
        </w:rPr>
        <w:t xml:space="preserve"> to średnia arytmetyczna.</w:t>
      </w:r>
    </w:p>
    <w:p w14:paraId="53C1ACAF" w14:textId="7ED1BD5D" w:rsidR="005602C0" w:rsidRPr="005602C0" w:rsidRDefault="005602C0" w:rsidP="00D27FD3">
      <w:pPr>
        <w:jc w:val="both"/>
        <w:rPr>
          <w:rFonts w:eastAsiaTheme="minorEastAsia"/>
        </w:rPr>
      </w:pPr>
      <w:r>
        <w:rPr>
          <w:rFonts w:eastAsiaTheme="minorEastAsia"/>
        </w:rPr>
        <w:t>Obliczenia dla danych dotyczących wzrostu</w:t>
      </w:r>
      <w:r w:rsidR="00FB3EF9">
        <w:rPr>
          <w:rFonts w:eastAsiaTheme="minorEastAsia"/>
        </w:rPr>
        <w:t xml:space="preserve"> (w cm)</w:t>
      </w:r>
      <w:r>
        <w:rPr>
          <w:rFonts w:eastAsiaTheme="minorEastAsia"/>
        </w:rPr>
        <w:t>:</w:t>
      </w:r>
    </w:p>
    <w:tbl>
      <w:tblPr>
        <w:tblStyle w:val="Tabela-Siatka"/>
        <w:tblW w:w="7273" w:type="dxa"/>
        <w:jc w:val="center"/>
        <w:tblLook w:val="04A0" w:firstRow="1" w:lastRow="0" w:firstColumn="1" w:lastColumn="0" w:noHBand="0" w:noVBand="1"/>
      </w:tblPr>
      <w:tblGrid>
        <w:gridCol w:w="3823"/>
        <w:gridCol w:w="3450"/>
      </w:tblGrid>
      <w:tr w:rsidR="005602C0" w14:paraId="72DEBE6C" w14:textId="77777777" w:rsidTr="00FB3EF9">
        <w:trPr>
          <w:trHeight w:val="322"/>
          <w:jc w:val="center"/>
        </w:trPr>
        <w:tc>
          <w:tcPr>
            <w:tcW w:w="3823" w:type="dxa"/>
            <w:shd w:val="clear" w:color="auto" w:fill="6AB3A2"/>
          </w:tcPr>
          <w:p w14:paraId="62ABB6A3" w14:textId="1D5690A2" w:rsidR="005602C0" w:rsidRPr="00D27FD3" w:rsidRDefault="005602C0" w:rsidP="00FB3EF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 miary statystycznej</w:t>
            </w:r>
          </w:p>
        </w:tc>
        <w:tc>
          <w:tcPr>
            <w:tcW w:w="3450" w:type="dxa"/>
            <w:shd w:val="clear" w:color="auto" w:fill="6AB3A2"/>
          </w:tcPr>
          <w:p w14:paraId="708A66C6" w14:textId="2C5B7959" w:rsidR="005602C0" w:rsidRPr="00D27FD3" w:rsidRDefault="005602C0" w:rsidP="00FB3EF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Wynik</w:t>
            </w:r>
          </w:p>
        </w:tc>
      </w:tr>
      <w:tr w:rsidR="005602C0" w14:paraId="164895C5" w14:textId="77777777" w:rsidTr="00FB3EF9">
        <w:trPr>
          <w:trHeight w:val="308"/>
          <w:jc w:val="center"/>
        </w:trPr>
        <w:tc>
          <w:tcPr>
            <w:tcW w:w="3823" w:type="dxa"/>
            <w:shd w:val="clear" w:color="auto" w:fill="auto"/>
            <w:vAlign w:val="center"/>
          </w:tcPr>
          <w:p w14:paraId="2F733482" w14:textId="6348B9CC" w:rsidR="005602C0" w:rsidRDefault="005602C0" w:rsidP="00FB3EF9">
            <w:pPr>
              <w:jc w:val="center"/>
            </w:pPr>
            <w:r>
              <w:t>średnia arytmetyczna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71B21E04" w14:textId="1091E695" w:rsidR="005602C0" w:rsidRDefault="005602C0" w:rsidP="00FB3EF9">
            <w:pPr>
              <w:jc w:val="center"/>
            </w:pPr>
            <w:r>
              <w:t>172.2</w:t>
            </w:r>
          </w:p>
        </w:tc>
      </w:tr>
      <w:tr w:rsidR="005602C0" w14:paraId="4C3FCE3A" w14:textId="77777777" w:rsidTr="00FB3EF9">
        <w:trPr>
          <w:trHeight w:val="322"/>
          <w:jc w:val="center"/>
        </w:trPr>
        <w:tc>
          <w:tcPr>
            <w:tcW w:w="3823" w:type="dxa"/>
            <w:shd w:val="clear" w:color="auto" w:fill="auto"/>
            <w:vAlign w:val="center"/>
          </w:tcPr>
          <w:p w14:paraId="7FE17242" w14:textId="3D6E6C4A" w:rsidR="005602C0" w:rsidRDefault="005602C0" w:rsidP="00FB3EF9">
            <w:pPr>
              <w:jc w:val="center"/>
            </w:pPr>
            <w:r>
              <w:t>odchylenie standardowe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06E93CCD" w14:textId="1F71F971" w:rsidR="005602C0" w:rsidRDefault="005602C0" w:rsidP="00FB3EF9">
            <w:pPr>
              <w:jc w:val="center"/>
            </w:pPr>
            <w:r>
              <w:t>6.0</w:t>
            </w:r>
            <w:r w:rsidR="00FB3EF9">
              <w:t>9</w:t>
            </w:r>
          </w:p>
        </w:tc>
      </w:tr>
    </w:tbl>
    <w:p w14:paraId="4155DA4D" w14:textId="77777777" w:rsidR="005602C0" w:rsidRDefault="005602C0" w:rsidP="0088703D"/>
    <w:p w14:paraId="29B4D6EA" w14:textId="139206A9" w:rsidR="005602C0" w:rsidRDefault="005602C0" w:rsidP="0088703D">
      <w:r>
        <w:t>Obliczenia dla danych dotyczących wagi</w:t>
      </w:r>
      <w:r w:rsidR="00FB3EF9">
        <w:t xml:space="preserve"> (w kg)</w:t>
      </w:r>
      <w:r>
        <w:t>:</w:t>
      </w:r>
    </w:p>
    <w:tbl>
      <w:tblPr>
        <w:tblStyle w:val="Tabela-Siatka"/>
        <w:tblW w:w="7273" w:type="dxa"/>
        <w:jc w:val="center"/>
        <w:tblLook w:val="04A0" w:firstRow="1" w:lastRow="0" w:firstColumn="1" w:lastColumn="0" w:noHBand="0" w:noVBand="1"/>
      </w:tblPr>
      <w:tblGrid>
        <w:gridCol w:w="3823"/>
        <w:gridCol w:w="3450"/>
      </w:tblGrid>
      <w:tr w:rsidR="00FB3EF9" w:rsidRPr="00D27FD3" w14:paraId="1F44ADCE" w14:textId="77777777" w:rsidTr="00FB3EF9">
        <w:trPr>
          <w:trHeight w:val="322"/>
          <w:jc w:val="center"/>
        </w:trPr>
        <w:tc>
          <w:tcPr>
            <w:tcW w:w="3823" w:type="dxa"/>
            <w:shd w:val="clear" w:color="auto" w:fill="6AB3A2"/>
          </w:tcPr>
          <w:p w14:paraId="4887815B" w14:textId="77777777" w:rsidR="00FB3EF9" w:rsidRPr="00D27FD3" w:rsidRDefault="00FB3EF9" w:rsidP="00E51E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 miary statystycznej</w:t>
            </w:r>
          </w:p>
        </w:tc>
        <w:tc>
          <w:tcPr>
            <w:tcW w:w="3450" w:type="dxa"/>
            <w:shd w:val="clear" w:color="auto" w:fill="6AB3A2"/>
          </w:tcPr>
          <w:p w14:paraId="117A636B" w14:textId="71FB2ED7" w:rsidR="00FB3EF9" w:rsidRPr="00D27FD3" w:rsidRDefault="00FB3EF9" w:rsidP="00E51E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Wynik</w:t>
            </w:r>
          </w:p>
        </w:tc>
      </w:tr>
      <w:tr w:rsidR="00FB3EF9" w14:paraId="28EE1556" w14:textId="77777777" w:rsidTr="00FB3EF9">
        <w:trPr>
          <w:trHeight w:val="308"/>
          <w:jc w:val="center"/>
        </w:trPr>
        <w:tc>
          <w:tcPr>
            <w:tcW w:w="3823" w:type="dxa"/>
            <w:shd w:val="clear" w:color="auto" w:fill="auto"/>
            <w:vAlign w:val="center"/>
          </w:tcPr>
          <w:p w14:paraId="28CC7893" w14:textId="77777777" w:rsidR="00FB3EF9" w:rsidRDefault="00FB3EF9" w:rsidP="00E51E88">
            <w:pPr>
              <w:jc w:val="center"/>
            </w:pPr>
            <w:r>
              <w:t>średnia arytmetyczna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473A76D8" w14:textId="4E9038BC" w:rsidR="00FB3EF9" w:rsidRDefault="00FB3EF9" w:rsidP="00E51E88">
            <w:pPr>
              <w:jc w:val="center"/>
            </w:pPr>
            <w:r>
              <w:t>71.8</w:t>
            </w:r>
          </w:p>
        </w:tc>
      </w:tr>
      <w:tr w:rsidR="00FB3EF9" w14:paraId="107E5083" w14:textId="77777777" w:rsidTr="00FB3EF9">
        <w:trPr>
          <w:trHeight w:val="322"/>
          <w:jc w:val="center"/>
        </w:trPr>
        <w:tc>
          <w:tcPr>
            <w:tcW w:w="3823" w:type="dxa"/>
            <w:shd w:val="clear" w:color="auto" w:fill="auto"/>
            <w:vAlign w:val="center"/>
          </w:tcPr>
          <w:p w14:paraId="50B5480D" w14:textId="77777777" w:rsidR="00FB3EF9" w:rsidRDefault="00FB3EF9" w:rsidP="00E51E88">
            <w:pPr>
              <w:jc w:val="center"/>
            </w:pPr>
            <w:r>
              <w:t>odchylenie standardowe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559A0352" w14:textId="4EE74B79" w:rsidR="00FB3EF9" w:rsidRDefault="00FB3EF9" w:rsidP="00E51E88">
            <w:pPr>
              <w:jc w:val="center"/>
            </w:pPr>
            <w:r>
              <w:t xml:space="preserve">5.49 </w:t>
            </w:r>
          </w:p>
        </w:tc>
      </w:tr>
    </w:tbl>
    <w:p w14:paraId="42B723CC" w14:textId="42EB9660" w:rsidR="005602C0" w:rsidRDefault="005602C0" w:rsidP="0088703D"/>
    <w:p w14:paraId="5EBAB209" w14:textId="42043B91" w:rsidR="00FB3EF9" w:rsidRDefault="00FB3EF9" w:rsidP="00460C59">
      <w:pPr>
        <w:jc w:val="both"/>
      </w:pPr>
      <w:r>
        <w:t>Ponadto obliczono kowariancję</w:t>
      </w:r>
      <w:r w:rsidR="00460C59">
        <w:t xml:space="preserve"> (tak jak w przypadku odchylenia standardowego – z mianownikiem </w:t>
      </w:r>
      <m:oMath>
        <m:r>
          <w:rPr>
            <w:rFonts w:ascii="Cambria Math" w:hAnsi="Cambria Math"/>
          </w:rPr>
          <m:t>n</m:t>
        </m:r>
      </m:oMath>
      <w:r w:rsidR="00460C59">
        <w:t>)</w:t>
      </w:r>
      <w:r>
        <w:t xml:space="preserve">, współczynnik korelacji oraz wyznaczono </w:t>
      </w:r>
      <w:proofErr w:type="gramStart"/>
      <w:r>
        <w:t>prostą regresji</w:t>
      </w:r>
      <w:proofErr w:type="gramEnd"/>
      <w:r>
        <w:t xml:space="preserve"> (zależność wagi od wzrostu)</w:t>
      </w:r>
    </w:p>
    <w:tbl>
      <w:tblPr>
        <w:tblStyle w:val="Tabela-Siatka"/>
        <w:tblW w:w="7845" w:type="dxa"/>
        <w:jc w:val="center"/>
        <w:tblLook w:val="04A0" w:firstRow="1" w:lastRow="0" w:firstColumn="1" w:lastColumn="0" w:noHBand="0" w:noVBand="1"/>
      </w:tblPr>
      <w:tblGrid>
        <w:gridCol w:w="4673"/>
        <w:gridCol w:w="3172"/>
      </w:tblGrid>
      <w:tr w:rsidR="00FB3EF9" w:rsidRPr="00D27FD3" w14:paraId="73DFB01A" w14:textId="77777777" w:rsidTr="00FB3EF9">
        <w:trPr>
          <w:trHeight w:val="322"/>
          <w:jc w:val="center"/>
        </w:trPr>
        <w:tc>
          <w:tcPr>
            <w:tcW w:w="4673" w:type="dxa"/>
            <w:shd w:val="clear" w:color="auto" w:fill="6AB3A2"/>
          </w:tcPr>
          <w:p w14:paraId="3D58C1DB" w14:textId="586662F7" w:rsidR="00FB3EF9" w:rsidRPr="00D27FD3" w:rsidRDefault="00FB3EF9" w:rsidP="00E51E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</w:t>
            </w:r>
          </w:p>
        </w:tc>
        <w:tc>
          <w:tcPr>
            <w:tcW w:w="3172" w:type="dxa"/>
            <w:shd w:val="clear" w:color="auto" w:fill="6AB3A2"/>
          </w:tcPr>
          <w:p w14:paraId="1111D331" w14:textId="77777777" w:rsidR="00FB3EF9" w:rsidRPr="00D27FD3" w:rsidRDefault="00FB3EF9" w:rsidP="00E51E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Wynik</w:t>
            </w:r>
          </w:p>
        </w:tc>
      </w:tr>
      <w:tr w:rsidR="00FB3EF9" w14:paraId="41B5F8FA" w14:textId="77777777" w:rsidTr="00FB3EF9">
        <w:trPr>
          <w:trHeight w:val="308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6773C337" w14:textId="5FD1F260" w:rsidR="00FB3EF9" w:rsidRDefault="00FB3EF9" w:rsidP="00E51E88">
            <w:pPr>
              <w:jc w:val="center"/>
            </w:pPr>
            <w:r>
              <w:t>kowariancja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5F14F2DD" w14:textId="428331A9" w:rsidR="00FB3EF9" w:rsidRDefault="00FB3EF9" w:rsidP="00E51E88">
            <w:pPr>
              <w:jc w:val="center"/>
            </w:pPr>
            <w:r>
              <w:t>230.97</w:t>
            </w:r>
          </w:p>
        </w:tc>
      </w:tr>
      <w:tr w:rsidR="00FB3EF9" w14:paraId="05AF3413" w14:textId="77777777" w:rsidTr="00FB3EF9">
        <w:trPr>
          <w:trHeight w:val="322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7D1D6FD9" w14:textId="04B86E5D" w:rsidR="00FB3EF9" w:rsidRDefault="00FB3EF9" w:rsidP="00E51E88">
            <w:pPr>
              <w:jc w:val="center"/>
            </w:pPr>
            <w:r>
              <w:t>współczynnik korelacji liniowej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6D58E0A6" w14:textId="5775DC86" w:rsidR="00FB3EF9" w:rsidRDefault="00460C59" w:rsidP="00E51E88">
            <w:pPr>
              <w:jc w:val="center"/>
            </w:pPr>
            <w:r>
              <w:t>0.99</w:t>
            </w:r>
            <w:r w:rsidR="00FB3EF9">
              <w:t xml:space="preserve"> </w:t>
            </w:r>
          </w:p>
        </w:tc>
      </w:tr>
      <w:tr w:rsidR="00FB3EF9" w14:paraId="35F38BC8" w14:textId="77777777" w:rsidTr="00FB3EF9">
        <w:trPr>
          <w:trHeight w:val="322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2C33E07A" w14:textId="20D655C0" w:rsidR="00FB3EF9" w:rsidRDefault="00FB3EF9" w:rsidP="00E51E88">
            <w:pPr>
              <w:jc w:val="center"/>
            </w:pPr>
            <w:proofErr w:type="gramStart"/>
            <w:r>
              <w:t>prosta regresji</w:t>
            </w:r>
            <w:proofErr w:type="gramEnd"/>
            <w:r>
              <w:t xml:space="preserve"> (zależność wagi od wzrostu)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5D3784EE" w14:textId="55938A73" w:rsidR="00FB3EF9" w:rsidRDefault="00460C59" w:rsidP="00E51E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y=0.89x-81.47</m:t>
                </m:r>
              </m:oMath>
            </m:oMathPara>
          </w:p>
        </w:tc>
      </w:tr>
    </w:tbl>
    <w:p w14:paraId="62376ED5" w14:textId="77777777" w:rsidR="00797D59" w:rsidRDefault="00797D59"/>
    <w:p w14:paraId="09208661" w14:textId="7FD637E4" w:rsidR="00D27FD3" w:rsidRDefault="00460C59">
      <w:r>
        <w:t xml:space="preserve">Stworzono również wykres korelacyjny wagi od wzrostu i naniesiono na niego </w:t>
      </w:r>
      <w:proofErr w:type="gramStart"/>
      <w:r>
        <w:t>prostą regresji</w:t>
      </w:r>
      <w:proofErr w:type="gramEnd"/>
      <w:r>
        <w:t>, która została podana w poprzedniej tabeli:</w:t>
      </w:r>
    </w:p>
    <w:p w14:paraId="045789B9" w14:textId="58B1008F" w:rsidR="0088703D" w:rsidRDefault="00ED6189" w:rsidP="00ED6189">
      <w:pPr>
        <w:jc w:val="center"/>
      </w:pPr>
      <w:r>
        <w:rPr>
          <w:noProof/>
        </w:rPr>
        <w:lastRenderedPageBreak/>
        <w:drawing>
          <wp:inline distT="0" distB="0" distL="0" distR="0" wp14:anchorId="196F482A" wp14:editId="02067922">
            <wp:extent cx="4717279" cy="3568994"/>
            <wp:effectExtent l="0" t="0" r="0" b="0"/>
            <wp:docPr id="1489156722" name="Obraz 4" descr="Obraz zawierający tekst, lini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56722" name="Obraz 4" descr="Obraz zawierający tekst, linia, zrzut ekranu, diagram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81" cy="35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03D" w:rsidSect="00336A2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06"/>
    <w:rsid w:val="0002300A"/>
    <w:rsid w:val="000238DE"/>
    <w:rsid w:val="0007774D"/>
    <w:rsid w:val="000F131F"/>
    <w:rsid w:val="000F3395"/>
    <w:rsid w:val="001237EE"/>
    <w:rsid w:val="001E0AD6"/>
    <w:rsid w:val="001E1A20"/>
    <w:rsid w:val="002142A2"/>
    <w:rsid w:val="00250D9B"/>
    <w:rsid w:val="002667C9"/>
    <w:rsid w:val="00336A25"/>
    <w:rsid w:val="00340B6F"/>
    <w:rsid w:val="00341625"/>
    <w:rsid w:val="00350CB7"/>
    <w:rsid w:val="00460C59"/>
    <w:rsid w:val="004B0BC3"/>
    <w:rsid w:val="00501DB2"/>
    <w:rsid w:val="005602C0"/>
    <w:rsid w:val="006F1D44"/>
    <w:rsid w:val="007244CD"/>
    <w:rsid w:val="00750106"/>
    <w:rsid w:val="00781776"/>
    <w:rsid w:val="00797D59"/>
    <w:rsid w:val="007E6603"/>
    <w:rsid w:val="008648A3"/>
    <w:rsid w:val="0088703D"/>
    <w:rsid w:val="00893A74"/>
    <w:rsid w:val="00962C79"/>
    <w:rsid w:val="009C62BF"/>
    <w:rsid w:val="00A27B89"/>
    <w:rsid w:val="00B2293C"/>
    <w:rsid w:val="00B51445"/>
    <w:rsid w:val="00B77A39"/>
    <w:rsid w:val="00B86BB3"/>
    <w:rsid w:val="00BC10A2"/>
    <w:rsid w:val="00BF6046"/>
    <w:rsid w:val="00C0349C"/>
    <w:rsid w:val="00C05BDF"/>
    <w:rsid w:val="00C11707"/>
    <w:rsid w:val="00C70593"/>
    <w:rsid w:val="00D27FD3"/>
    <w:rsid w:val="00DA635E"/>
    <w:rsid w:val="00DB409B"/>
    <w:rsid w:val="00DB5876"/>
    <w:rsid w:val="00DC3B87"/>
    <w:rsid w:val="00E0601F"/>
    <w:rsid w:val="00E32DEC"/>
    <w:rsid w:val="00E45AA0"/>
    <w:rsid w:val="00E6386D"/>
    <w:rsid w:val="00EB7AC9"/>
    <w:rsid w:val="00EC4D02"/>
    <w:rsid w:val="00ED6189"/>
    <w:rsid w:val="00F072F2"/>
    <w:rsid w:val="00F11CAE"/>
    <w:rsid w:val="00F6254D"/>
    <w:rsid w:val="00FA5EE7"/>
    <w:rsid w:val="00FB3EF9"/>
    <w:rsid w:val="00FC09EF"/>
    <w:rsid w:val="00FE1460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7FDF"/>
  <w15:chartTrackingRefBased/>
  <w15:docId w15:val="{A4449158-4079-854E-93A2-873B2AD8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50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0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0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0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0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0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0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0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0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01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01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01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01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01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01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50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5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5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501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501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501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01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5010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9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893A74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siatki3akcent4">
    <w:name w:val="Grid Table 3 Accent 4"/>
    <w:basedOn w:val="Standardowy"/>
    <w:uiPriority w:val="48"/>
    <w:rsid w:val="00893A7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893A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893A7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asiatki4akcent4">
    <w:name w:val="Grid Table 4 Accent 4"/>
    <w:basedOn w:val="Standardowy"/>
    <w:uiPriority w:val="49"/>
    <w:rsid w:val="00893A7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Bezodstpw">
    <w:name w:val="No Spacing"/>
    <w:link w:val="BezodstpwZnak"/>
    <w:uiPriority w:val="1"/>
    <w:qFormat/>
    <w:rsid w:val="00336A25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336A2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C05B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ZESTAW VI</vt:lpstr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VI</dc:title>
  <dc:subject>297955, Martyna Pieczka</dc:subject>
  <dc:creator>Martyna Pieczka</dc:creator>
  <cp:keywords/>
  <dc:description/>
  <cp:lastModifiedBy>Martyna Pieczka</cp:lastModifiedBy>
  <cp:revision>7</cp:revision>
  <cp:lastPrinted>2025-01-11T11:37:00Z</cp:lastPrinted>
  <dcterms:created xsi:type="dcterms:W3CDTF">2025-01-11T11:37:00Z</dcterms:created>
  <dcterms:modified xsi:type="dcterms:W3CDTF">2025-01-11T12:04:00Z</dcterms:modified>
</cp:coreProperties>
</file>