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3"/>
        <w:gridCol w:w="1558"/>
        <w:gridCol w:w="2978"/>
        <w:gridCol w:w="2097"/>
      </w:tblGrid>
      <w:tr w:rsidR="00713D4A" w:rsidRPr="00921F25" w14:paraId="20A610F2" w14:textId="77777777" w:rsidTr="00FD1F6C">
        <w:trPr>
          <w:trHeight w:val="1423"/>
        </w:trPr>
        <w:tc>
          <w:tcPr>
            <w:tcW w:w="1828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172" w:type="pct"/>
            <w:gridSpan w:val="3"/>
          </w:tcPr>
          <w:p w14:paraId="27707786" w14:textId="2756A869" w:rsidR="00713D4A" w:rsidRPr="00372621" w:rsidRDefault="003005C9" w:rsidP="00372621">
            <w:pPr>
              <w:pStyle w:val="Textoindependiente"/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005C9">
              <w:rPr>
                <w:rFonts w:ascii="Arial" w:hAnsi="Arial" w:cs="Arial"/>
                <w:b/>
                <w:sz w:val="24"/>
                <w:szCs w:val="24"/>
              </w:rPr>
              <w:t xml:space="preserve">Implementación en </w:t>
            </w:r>
            <w:proofErr w:type="spellStart"/>
            <w:r w:rsidRPr="003005C9">
              <w:rPr>
                <w:rFonts w:ascii="Arial" w:hAnsi="Arial" w:cs="Arial"/>
                <w:b/>
                <w:sz w:val="24"/>
                <w:szCs w:val="24"/>
              </w:rPr>
              <w:t>Thinkercad</w:t>
            </w:r>
            <w:proofErr w:type="spellEnd"/>
            <w:r w:rsidRPr="003005C9">
              <w:rPr>
                <w:rFonts w:ascii="Arial" w:hAnsi="Arial" w:cs="Arial"/>
                <w:b/>
                <w:sz w:val="24"/>
                <w:szCs w:val="24"/>
              </w:rPr>
              <w:t xml:space="preserve"> de un programa en Arduino por cada uno de los actuadores </w:t>
            </w:r>
            <w:proofErr w:type="spellStart"/>
            <w:r w:rsidRPr="003005C9">
              <w:rPr>
                <w:rFonts w:ascii="Arial" w:hAnsi="Arial" w:cs="Arial"/>
                <w:b/>
                <w:sz w:val="24"/>
                <w:szCs w:val="24"/>
              </w:rPr>
              <w:t>disponibles:Motor</w:t>
            </w:r>
            <w:proofErr w:type="spellEnd"/>
            <w:r w:rsidRPr="003005C9">
              <w:rPr>
                <w:rFonts w:ascii="Arial" w:hAnsi="Arial" w:cs="Arial"/>
                <w:b/>
                <w:sz w:val="24"/>
                <w:szCs w:val="24"/>
              </w:rPr>
              <w:t xml:space="preserve"> de </w:t>
            </w:r>
            <w:proofErr w:type="spellStart"/>
            <w:r w:rsidRPr="003005C9">
              <w:rPr>
                <w:rFonts w:ascii="Arial" w:hAnsi="Arial" w:cs="Arial"/>
                <w:b/>
                <w:sz w:val="24"/>
                <w:szCs w:val="24"/>
              </w:rPr>
              <w:t>CC,Control</w:t>
            </w:r>
            <w:proofErr w:type="spellEnd"/>
            <w:r w:rsidRPr="003005C9">
              <w:rPr>
                <w:rFonts w:ascii="Arial" w:hAnsi="Arial" w:cs="Arial"/>
                <w:b/>
                <w:sz w:val="24"/>
                <w:szCs w:val="24"/>
              </w:rPr>
              <w:t xml:space="preserve"> remoto por </w:t>
            </w:r>
            <w:proofErr w:type="spellStart"/>
            <w:r w:rsidRPr="003005C9">
              <w:rPr>
                <w:rFonts w:ascii="Arial" w:hAnsi="Arial" w:cs="Arial"/>
                <w:b/>
                <w:sz w:val="24"/>
                <w:szCs w:val="24"/>
              </w:rPr>
              <w:t>IR,Microservomotor</w:t>
            </w:r>
            <w:proofErr w:type="spellEnd"/>
            <w:r w:rsidRPr="003005C9">
              <w:rPr>
                <w:rFonts w:ascii="Arial" w:hAnsi="Arial" w:cs="Arial"/>
                <w:b/>
                <w:sz w:val="24"/>
                <w:szCs w:val="24"/>
              </w:rPr>
              <w:t xml:space="preserve">, Motor de </w:t>
            </w:r>
            <w:proofErr w:type="spellStart"/>
            <w:r w:rsidRPr="003005C9">
              <w:rPr>
                <w:rFonts w:ascii="Arial" w:hAnsi="Arial" w:cs="Arial"/>
                <w:b/>
                <w:sz w:val="24"/>
                <w:szCs w:val="24"/>
              </w:rPr>
              <w:t>vibración,LCD,Anillo</w:t>
            </w:r>
            <w:proofErr w:type="spellEnd"/>
            <w:r w:rsidRPr="003005C9">
              <w:rPr>
                <w:rFonts w:ascii="Arial" w:hAnsi="Arial" w:cs="Arial"/>
                <w:b/>
                <w:sz w:val="24"/>
                <w:szCs w:val="24"/>
              </w:rPr>
              <w:t xml:space="preserve"> de 12 </w:t>
            </w:r>
            <w:proofErr w:type="spellStart"/>
            <w:r w:rsidRPr="003005C9">
              <w:rPr>
                <w:rFonts w:ascii="Arial" w:hAnsi="Arial" w:cs="Arial"/>
                <w:b/>
                <w:sz w:val="24"/>
                <w:szCs w:val="24"/>
              </w:rPr>
              <w:t>Neopixeles</w:t>
            </w:r>
            <w:proofErr w:type="spellEnd"/>
          </w:p>
        </w:tc>
      </w:tr>
      <w:tr w:rsidR="00713D4A" w:rsidRPr="00921F25" w14:paraId="04B430B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172" w:type="pct"/>
            <w:gridSpan w:val="3"/>
          </w:tcPr>
          <w:p w14:paraId="6DF5AB29" w14:textId="54BE9459" w:rsidR="00713D4A" w:rsidRPr="00713D4A" w:rsidRDefault="00FD1F6C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9434</w:t>
            </w:r>
          </w:p>
        </w:tc>
      </w:tr>
      <w:tr w:rsidR="00713D4A" w:rsidRPr="00921F25" w14:paraId="4206E767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3A04BAE3" w14:textId="20B009C0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TRABAJO </w:t>
            </w:r>
            <w:r w:rsidR="00E94093" w:rsidRPr="00713D4A">
              <w:rPr>
                <w:rFonts w:ascii="Arial" w:hAnsi="Arial" w:cs="Arial"/>
                <w:bCs/>
                <w:sz w:val="24"/>
                <w:szCs w:val="24"/>
              </w:rPr>
              <w:t>DE INVESTIGACIÓN</w:t>
            </w:r>
          </w:p>
        </w:tc>
        <w:tc>
          <w:tcPr>
            <w:tcW w:w="745" w:type="pct"/>
          </w:tcPr>
          <w:p w14:paraId="40BB777C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24" w:type="pct"/>
            <w:shd w:val="clear" w:color="auto" w:fill="D9D9D9" w:themeFill="background1" w:themeFillShade="D9"/>
          </w:tcPr>
          <w:p w14:paraId="3BD2FBEA" w14:textId="2E4DFA8B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003" w:type="pct"/>
          </w:tcPr>
          <w:p w14:paraId="62827672" w14:textId="03324D7A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78AE0026" w:rsidR="00C14E5D" w:rsidRPr="00713D4A" w:rsidRDefault="00FD1F6C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Evelin Hidalgo</w:t>
            </w:r>
          </w:p>
        </w:tc>
      </w:tr>
      <w:tr w:rsidR="00C14E5D" w:rsidRPr="00921F25" w14:paraId="1F58A503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A820729" w14:textId="71539065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95972F6" w14:textId="2B93FC11" w:rsidR="00C14E5D" w:rsidRPr="00713D4A" w:rsidRDefault="00FD1F6C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Jorge Cruz</w:t>
            </w:r>
          </w:p>
        </w:tc>
      </w:tr>
      <w:tr w:rsidR="00C14E5D" w:rsidRPr="00921F25" w14:paraId="4EC08B14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26BF147F" w14:textId="3D318F02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B820CA7" w14:textId="22391BF7" w:rsidR="00C14E5D" w:rsidRPr="00713D4A" w:rsidRDefault="00FD1F6C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Bryan Alvarado</w:t>
            </w: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Estado del Arte y Marco teórico</w:t>
            </w:r>
          </w:p>
        </w:tc>
        <w:tc>
          <w:tcPr>
            <w:tcW w:w="527" w:type="pct"/>
          </w:tcPr>
          <w:p w14:paraId="0F5B735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621390BE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Diagramas</w:t>
            </w:r>
            <w:r>
              <w:rPr>
                <w:rFonts w:ascii="Arial" w:hAnsi="Arial" w:cs="Arial"/>
                <w:sz w:val="24"/>
                <w:szCs w:val="24"/>
              </w:rPr>
              <w:t xml:space="preserve"> y su explicación</w:t>
            </w:r>
          </w:p>
        </w:tc>
        <w:tc>
          <w:tcPr>
            <w:tcW w:w="527" w:type="pct"/>
          </w:tcPr>
          <w:p w14:paraId="0235AB1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4B12BA80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Explicación </w:t>
            </w:r>
            <w:r>
              <w:rPr>
                <w:rFonts w:ascii="Arial" w:hAnsi="Arial" w:cs="Arial"/>
                <w:sz w:val="24"/>
                <w:szCs w:val="24"/>
              </w:rPr>
              <w:t xml:space="preserve">del </w:t>
            </w:r>
            <w:r w:rsidRPr="00921F25">
              <w:rPr>
                <w:rFonts w:ascii="Arial" w:hAnsi="Arial" w:cs="Arial"/>
                <w:sz w:val="24"/>
                <w:szCs w:val="24"/>
              </w:rPr>
              <w:t>código, hardware, configuración, ejemplos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527" w:type="pct"/>
          </w:tcPr>
          <w:p w14:paraId="19B5860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527" w:type="pct"/>
          </w:tcPr>
          <w:p w14:paraId="0CEF3FF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74C2354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58876A1" w14:textId="77777777" w:rsidTr="00D757F8">
        <w:tc>
          <w:tcPr>
            <w:tcW w:w="4013" w:type="pct"/>
          </w:tcPr>
          <w:p w14:paraId="06D8B78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Artículo </w:t>
            </w:r>
          </w:p>
        </w:tc>
        <w:tc>
          <w:tcPr>
            <w:tcW w:w="527" w:type="pct"/>
          </w:tcPr>
          <w:p w14:paraId="43058564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60" w:type="pct"/>
          </w:tcPr>
          <w:p w14:paraId="45DB34E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8AF28E6" w:rsidR="00C14E5D" w:rsidRPr="00921F25" w:rsidRDefault="00E94093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2B66393D" w:rsidR="00C14E5D" w:rsidRPr="00921F25" w:rsidRDefault="00E94093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7DC6353" w14:textId="77777777" w:rsidTr="00D757F8">
        <w:tc>
          <w:tcPr>
            <w:tcW w:w="4013" w:type="pct"/>
          </w:tcPr>
          <w:p w14:paraId="24CB2DFC" w14:textId="274D09D3" w:rsidR="00C14E5D" w:rsidRPr="00921F25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7" w:type="pct"/>
          </w:tcPr>
          <w:p w14:paraId="21AFDC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60" w:type="pct"/>
          </w:tcPr>
          <w:p w14:paraId="72AC524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4AA929F" w14:textId="77777777" w:rsidTr="00D757F8">
        <w:tc>
          <w:tcPr>
            <w:tcW w:w="4013" w:type="pct"/>
          </w:tcPr>
          <w:p w14:paraId="3CDB4D94" w14:textId="3676A627" w:rsidR="00C14E5D" w:rsidRPr="00713D4A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</w:t>
            </w:r>
            <w:r w:rsidR="00713D4A" w:rsidRPr="00713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7" w:type="pct"/>
          </w:tcPr>
          <w:p w14:paraId="443C0C3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4EAD97E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64DE0F6F" w14:textId="77777777" w:rsidTr="00D757F8">
        <w:tc>
          <w:tcPr>
            <w:tcW w:w="4013" w:type="pct"/>
          </w:tcPr>
          <w:p w14:paraId="36D4F9B2" w14:textId="5B972006" w:rsidR="00713D4A" w:rsidRPr="00713D4A" w:rsidRDefault="00713D4A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 PRODUCTO DE UNIDAD</w:t>
            </w:r>
          </w:p>
        </w:tc>
        <w:tc>
          <w:tcPr>
            <w:tcW w:w="527" w:type="pct"/>
          </w:tcPr>
          <w:p w14:paraId="237BF13E" w14:textId="4FB4803D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64E29E41" w14:textId="77777777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C7E60E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00"/>
        <w:gridCol w:w="1100"/>
        <w:gridCol w:w="956"/>
      </w:tblGrid>
      <w:tr w:rsidR="00C14E5D" w:rsidRPr="00921F25" w14:paraId="0D561268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65D1908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PRESENTACIÓN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33A1BAD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5E8AC936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432563DA" w14:textId="77777777" w:rsidTr="00D757F8">
        <w:tc>
          <w:tcPr>
            <w:tcW w:w="4017" w:type="pct"/>
          </w:tcPr>
          <w:p w14:paraId="3A0CE7F0" w14:textId="720F831C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6" w:type="pct"/>
          </w:tcPr>
          <w:p w14:paraId="1C2AB8F5" w14:textId="18D04971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2E064F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2154EAC" w14:textId="77777777" w:rsidTr="00D757F8">
        <w:tc>
          <w:tcPr>
            <w:tcW w:w="4017" w:type="pct"/>
          </w:tcPr>
          <w:p w14:paraId="0C74876D" w14:textId="029BEF15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Diseño de la presentación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y empleo de recursos</w:t>
            </w:r>
          </w:p>
        </w:tc>
        <w:tc>
          <w:tcPr>
            <w:tcW w:w="526" w:type="pct"/>
          </w:tcPr>
          <w:p w14:paraId="6D7C234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57" w:type="pct"/>
          </w:tcPr>
          <w:p w14:paraId="4E62745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F3784C5" w14:textId="77777777" w:rsidTr="00D757F8">
        <w:tc>
          <w:tcPr>
            <w:tcW w:w="4017" w:type="pct"/>
          </w:tcPr>
          <w:p w14:paraId="7677F100" w14:textId="3236BE61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6" w:type="pct"/>
          </w:tcPr>
          <w:p w14:paraId="72658901" w14:textId="3147CBDA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57" w:type="pct"/>
          </w:tcPr>
          <w:p w14:paraId="3C45DCE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8FC03E6" w14:textId="77777777" w:rsidTr="00D757F8">
        <w:tc>
          <w:tcPr>
            <w:tcW w:w="4017" w:type="pct"/>
          </w:tcPr>
          <w:p w14:paraId="6FED5C0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Congruencia con el informe</w:t>
            </w:r>
          </w:p>
        </w:tc>
        <w:tc>
          <w:tcPr>
            <w:tcW w:w="526" w:type="pct"/>
          </w:tcPr>
          <w:p w14:paraId="7FF01F94" w14:textId="646A753D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39F8630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836E55F" w14:textId="77777777" w:rsidTr="00D757F8">
        <w:tc>
          <w:tcPr>
            <w:tcW w:w="4017" w:type="pct"/>
          </w:tcPr>
          <w:p w14:paraId="472E47C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Cumplimiento de requisitos</w:t>
            </w:r>
          </w:p>
        </w:tc>
        <w:tc>
          <w:tcPr>
            <w:tcW w:w="526" w:type="pct"/>
          </w:tcPr>
          <w:p w14:paraId="5585549E" w14:textId="7B392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457" w:type="pct"/>
          </w:tcPr>
          <w:p w14:paraId="770C26B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98D809B" w14:textId="77777777" w:rsidTr="00D757F8">
        <w:tc>
          <w:tcPr>
            <w:tcW w:w="4017" w:type="pct"/>
          </w:tcPr>
          <w:p w14:paraId="4E1A8AFB" w14:textId="42C580F1" w:rsidR="00C14E5D" w:rsidRPr="00921F25" w:rsidRDefault="00C14E5D" w:rsidP="00C14E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Aportaciones</w:t>
            </w:r>
          </w:p>
        </w:tc>
        <w:tc>
          <w:tcPr>
            <w:tcW w:w="526" w:type="pct"/>
          </w:tcPr>
          <w:p w14:paraId="6B529534" w14:textId="1325BA4E" w:rsidR="00C14E5D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5A32CA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A1F636B" w14:textId="77777777" w:rsidTr="00D757F8">
        <w:tc>
          <w:tcPr>
            <w:tcW w:w="4017" w:type="pct"/>
          </w:tcPr>
          <w:p w14:paraId="5D0A36B7" w14:textId="052D087A" w:rsidR="00C14E5D" w:rsidRPr="00921F25" w:rsidRDefault="00C14E5D" w:rsidP="00C14E5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6" w:type="pct"/>
          </w:tcPr>
          <w:p w14:paraId="6BE1F61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57" w:type="pct"/>
          </w:tcPr>
          <w:p w14:paraId="56AA30CF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2DD5BBBB" w14:textId="77777777" w:rsidTr="00D757F8">
        <w:tc>
          <w:tcPr>
            <w:tcW w:w="4017" w:type="pct"/>
          </w:tcPr>
          <w:p w14:paraId="0135E122" w14:textId="258B7939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6" w:type="pct"/>
          </w:tcPr>
          <w:p w14:paraId="0B0A7FFD" w14:textId="56D5B5B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57" w:type="pct"/>
          </w:tcPr>
          <w:p w14:paraId="2CDCCDF3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3A524CD1" w14:textId="77777777" w:rsidTr="00D757F8">
        <w:tc>
          <w:tcPr>
            <w:tcW w:w="4017" w:type="pct"/>
          </w:tcPr>
          <w:p w14:paraId="103E2BCC" w14:textId="5FA8B100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PRODUCTO DE UNIDAD</w:t>
            </w:r>
          </w:p>
        </w:tc>
        <w:tc>
          <w:tcPr>
            <w:tcW w:w="526" w:type="pct"/>
          </w:tcPr>
          <w:p w14:paraId="3C22DD9E" w14:textId="659B3B71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57" w:type="pct"/>
          </w:tcPr>
          <w:p w14:paraId="209CCC32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30F85AC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7B8FCBF6" w14:textId="6108B39F" w:rsidR="00C14E5D" w:rsidRPr="00921F25" w:rsidRDefault="00713D4A" w:rsidP="00C14E5D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TRABAJO DE INVESTIGACIÓN 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C14E5D" w:rsidRPr="00921F25">
              <w:rPr>
                <w:rFonts w:ascii="Arial" w:hAnsi="Arial" w:cs="Arial"/>
                <w:b/>
                <w:sz w:val="24"/>
                <w:szCs w:val="24"/>
              </w:rPr>
              <w:t>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569088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01CF918D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3D4A" w:rsidRPr="00921F25" w14:paraId="0CFD77E6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0DC6DFB4" w14:textId="04624807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PRODUCTO DE UNIDAD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 xml:space="preserve"> (INFORMA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2180AD52" w14:textId="3126E1C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6085EDB7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7935C6C" w14:textId="1B4D7E71" w:rsidR="00C14E5D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5D"/>
    <w:rsid w:val="003005C9"/>
    <w:rsid w:val="00372621"/>
    <w:rsid w:val="00713D4A"/>
    <w:rsid w:val="00C14E5D"/>
    <w:rsid w:val="00E94093"/>
    <w:rsid w:val="00FD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FD1F6C"/>
    <w:pPr>
      <w:widowControl w:val="0"/>
      <w:autoSpaceDE w:val="0"/>
      <w:autoSpaceDN w:val="0"/>
      <w:spacing w:after="0" w:line="240" w:lineRule="auto"/>
    </w:pPr>
    <w:rPr>
      <w:rFonts w:ascii="Latin Modern Math" w:eastAsia="Latin Modern Math" w:hAnsi="Latin Modern Math" w:cs="Latin Modern Math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D1F6C"/>
    <w:rPr>
      <w:rFonts w:ascii="Latin Modern Math" w:eastAsia="Latin Modern Math" w:hAnsi="Latin Modern Math" w:cs="Latin Modern Math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Evelin Hidalgo</cp:lastModifiedBy>
  <cp:revision>2</cp:revision>
  <dcterms:created xsi:type="dcterms:W3CDTF">2020-08-30T03:49:00Z</dcterms:created>
  <dcterms:modified xsi:type="dcterms:W3CDTF">2020-08-30T03:49:00Z</dcterms:modified>
</cp:coreProperties>
</file>