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1 </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Realiza un programa en Java que muestre por pantalla los diferentes algoritmos disponibles para procesar resúmenes de mensaje del proveedor SUN en tu máquina virtual Java. Además, se mostrará cierta información del proveedor (nombre y versión).</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nombre de la clase principal será Actividad1.</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resultado de la ejecución del programa mostrará la siguiente información:</w:t>
      </w:r>
    </w:p>
    <w:p>
      <w:pPr>
        <w:pStyle w:val="NormalWeb"/>
        <w:spacing w:beforeAutospacing="0" w:before="0" w:after="119"/>
        <w:ind w:right="993" w:hanging="0"/>
        <w:jc w:val="both"/>
        <w:rPr>
          <w:rFonts w:ascii="Consolas" w:hAnsi="Consolas" w:cs="Consolas"/>
          <w:sz w:val="20"/>
          <w:szCs w:val="20"/>
        </w:rPr>
      </w:pPr>
      <w:r>
        <w:rPr>
          <w:rFonts w:cs="Consolas" w:ascii="Consolas" w:hAnsi="Consolas"/>
          <w:sz w:val="20"/>
          <w:szCs w:val="20"/>
        </w:rPr>
      </w:r>
    </w:p>
    <w:p>
      <w:pPr>
        <w:pStyle w:val="Normal"/>
        <w:tabs>
          <w:tab w:val="clear" w:pos="708"/>
          <w:tab w:val="left" w:pos="7553" w:leader="none"/>
        </w:tabs>
        <w:spacing w:lineRule="auto" w:line="240" w:before="0" w:after="0"/>
        <w:rPr>
          <w:rFonts w:ascii="Consolas" w:hAnsi="Consolas" w:cs="Consolas"/>
          <w:sz w:val="20"/>
          <w:szCs w:val="20"/>
        </w:rPr>
      </w:pPr>
      <w:r>
        <w:rPr>
          <w:rFonts w:cs="Consolas" w:ascii="Consolas" w:hAnsi="Consolas"/>
          <w:sz w:val="20"/>
          <w:szCs w:val="20"/>
        </w:rPr>
        <w:t xml:space="preserve">** Proveedor SUN, versión 1.80 ** </w:t>
        <w:tab/>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"MD2"</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"MD5"</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"SHA-224"</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"SHA-256"</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"SHA-384"</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"SHA-512"</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La solución de este programa puede requerir, entre otras clases del paquete java.security, el uso de la clase </w:t>
      </w:r>
      <w:r>
        <w:rPr>
          <w:rFonts w:cs="Arial" w:ascii="Arial" w:hAnsi="Arial"/>
          <w:i/>
          <w:sz w:val="22"/>
          <w:szCs w:val="22"/>
        </w:rPr>
        <w:t>Provider.Service</w:t>
      </w:r>
      <w:r>
        <w:rPr>
          <w:rFonts w:cs="Arial" w:ascii="Arial" w:hAnsi="Arial"/>
          <w:sz w:val="22"/>
          <w:szCs w:val="22"/>
        </w:rPr>
        <w:t>, la cual dispone de los recursos necesarios para obtener el nombre de los algoritmos del proveedor de servicios de encriptación.</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280" w:after="0"/>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t>Solución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29530" cy="202120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129530" cy="2021205"/>
                    </a:xfrm>
                    <a:prstGeom prst="rect">
                      <a:avLst/>
                    </a:prstGeom>
                  </pic:spPr>
                </pic:pic>
              </a:graphicData>
            </a:graphic>
          </wp:anchor>
        </w:drawing>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 xml:space="preserve"> </w:t>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t>package ud5_ejer1;</w:t>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t>import java.security.Provider;</w:t>
      </w:r>
    </w:p>
    <w:p>
      <w:pPr>
        <w:pStyle w:val="NormalWeb"/>
        <w:spacing w:before="280" w:after="0"/>
        <w:rPr>
          <w:rFonts w:ascii="Arial" w:hAnsi="Arial" w:cs="Arial"/>
          <w:b/>
          <w:b/>
          <w:bCs/>
        </w:rPr>
      </w:pPr>
      <w:r>
        <w:rPr/>
        <w:t>import java.security.Security;</w:t>
      </w:r>
    </w:p>
    <w:p>
      <w:pPr>
        <w:pStyle w:val="NormalWeb"/>
        <w:spacing w:before="280" w:after="0"/>
        <w:rPr>
          <w:rFonts w:ascii="Arial" w:hAnsi="Arial" w:cs="Arial"/>
          <w:b/>
          <w:b/>
          <w:bCs/>
        </w:rPr>
      </w:pPr>
      <w:r>
        <w:rPr/>
        <w:t>import java.util.Set;</w:t>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t>public class Actividad1 {</w:t>
      </w:r>
    </w:p>
    <w:p>
      <w:pPr>
        <w:pStyle w:val="NormalWeb"/>
        <w:spacing w:before="280" w:after="0"/>
        <w:rPr>
          <w:rFonts w:ascii="Arial" w:hAnsi="Arial" w:cs="Arial"/>
          <w:b/>
          <w:b/>
          <w:bCs/>
        </w:rPr>
      </w:pPr>
      <w:r>
        <w:rPr/>
        <w:t xml:space="preserve">    </w:t>
      </w:r>
      <w:r>
        <w:rPr/>
        <w:t>public static void main(String[] args) {</w:t>
      </w:r>
    </w:p>
    <w:p>
      <w:pPr>
        <w:pStyle w:val="NormalWeb"/>
        <w:spacing w:before="280" w:after="0"/>
        <w:rPr>
          <w:rFonts w:ascii="Arial" w:hAnsi="Arial" w:cs="Arial"/>
          <w:b/>
          <w:b/>
          <w:bCs/>
        </w:rPr>
      </w:pPr>
      <w:r>
        <w:rPr/>
        <w:t xml:space="preserve">        </w:t>
      </w:r>
      <w:r>
        <w:rPr/>
        <w:t>// Obtener el proveedor SUN</w:t>
      </w:r>
    </w:p>
    <w:p>
      <w:pPr>
        <w:pStyle w:val="NormalWeb"/>
        <w:spacing w:before="280" w:after="0"/>
        <w:rPr>
          <w:rFonts w:ascii="Arial" w:hAnsi="Arial" w:cs="Arial"/>
          <w:b/>
          <w:b/>
          <w:bCs/>
        </w:rPr>
      </w:pPr>
      <w:r>
        <w:rPr/>
        <w:t xml:space="preserve">        </w:t>
      </w:r>
      <w:r>
        <w:rPr/>
        <w:t>Provider sunProvider = Security.getProvider("SUN");</w:t>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t xml:space="preserve">        </w:t>
      </w:r>
      <w:r>
        <w:rPr/>
        <w:t>// Comprobar si el proveedor SUN está disponible</w:t>
      </w:r>
    </w:p>
    <w:p>
      <w:pPr>
        <w:pStyle w:val="NormalWeb"/>
        <w:spacing w:before="280" w:after="0"/>
        <w:rPr>
          <w:rFonts w:ascii="Arial" w:hAnsi="Arial" w:cs="Arial"/>
          <w:b/>
          <w:b/>
          <w:bCs/>
        </w:rPr>
      </w:pPr>
      <w:r>
        <w:rPr/>
        <w:t xml:space="preserve">        </w:t>
      </w:r>
      <w:r>
        <w:rPr/>
        <w:t>if (sunProvider == null) {</w:t>
      </w:r>
    </w:p>
    <w:p>
      <w:pPr>
        <w:pStyle w:val="NormalWeb"/>
        <w:spacing w:before="280" w:after="0"/>
        <w:rPr>
          <w:rFonts w:ascii="Arial" w:hAnsi="Arial" w:cs="Arial"/>
          <w:b/>
          <w:b/>
          <w:bCs/>
        </w:rPr>
      </w:pPr>
      <w:r>
        <w:rPr/>
        <w:t xml:space="preserve">            </w:t>
      </w:r>
      <w:r>
        <w:rPr/>
        <w:t>System.out.println("El proveedor SUN no está disponible en esta máquina virtual Java.");</w:t>
      </w:r>
    </w:p>
    <w:p>
      <w:pPr>
        <w:pStyle w:val="NormalWeb"/>
        <w:spacing w:before="280" w:after="0"/>
        <w:rPr>
          <w:rFonts w:ascii="Arial" w:hAnsi="Arial" w:cs="Arial"/>
          <w:b/>
          <w:b/>
          <w:bCs/>
        </w:rPr>
      </w:pPr>
      <w:r>
        <w:rPr/>
        <w:t xml:space="preserve">            </w:t>
      </w:r>
      <w:r>
        <w:rPr/>
        <w:t>return;</w:t>
      </w:r>
    </w:p>
    <w:p>
      <w:pPr>
        <w:pStyle w:val="NormalWeb"/>
        <w:spacing w:before="280" w:after="0"/>
        <w:rPr>
          <w:rFonts w:ascii="Arial" w:hAnsi="Arial" w:cs="Arial"/>
          <w:b/>
          <w:b/>
          <w:bCs/>
        </w:rPr>
      </w:pPr>
      <w:r>
        <w:rPr/>
        <w:t xml:space="preserve">        </w:t>
      </w:r>
      <w:r>
        <w:rPr/>
        <w:t>}</w:t>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t xml:space="preserve">        </w:t>
      </w:r>
      <w:r>
        <w:rPr/>
        <w:t>// Mostrar información del proveedor</w:t>
      </w:r>
    </w:p>
    <w:p>
      <w:pPr>
        <w:pStyle w:val="NormalWeb"/>
        <w:spacing w:before="280" w:after="0"/>
        <w:rPr>
          <w:rFonts w:ascii="Arial" w:hAnsi="Arial" w:cs="Arial"/>
          <w:b/>
          <w:b/>
          <w:bCs/>
        </w:rPr>
      </w:pPr>
      <w:r>
        <w:rPr/>
        <w:t xml:space="preserve">        </w:t>
      </w:r>
      <w:r>
        <w:rPr/>
        <w:t>System.out.println("** Proveedor SUN, versión " + sunProvider.getVersion() + " **");</w:t>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t xml:space="preserve">        </w:t>
      </w:r>
      <w:r>
        <w:rPr/>
        <w:t>// Obtener y mostrar los algoritmos de resumen de mensaje</w:t>
      </w:r>
    </w:p>
    <w:p>
      <w:pPr>
        <w:pStyle w:val="NormalWeb"/>
        <w:spacing w:before="280" w:after="0"/>
        <w:rPr>
          <w:rFonts w:ascii="Arial" w:hAnsi="Arial" w:cs="Arial"/>
          <w:b/>
          <w:b/>
          <w:bCs/>
        </w:rPr>
      </w:pPr>
      <w:r>
        <w:rPr/>
        <w:t xml:space="preserve">        </w:t>
      </w:r>
      <w:r>
        <w:rPr/>
        <w:t>Set&lt;Provider.Service&gt; services = sunProvider.getServices();</w:t>
      </w:r>
    </w:p>
    <w:p>
      <w:pPr>
        <w:pStyle w:val="NormalWeb"/>
        <w:spacing w:before="280" w:after="0"/>
        <w:rPr>
          <w:rFonts w:ascii="Arial" w:hAnsi="Arial" w:cs="Arial"/>
          <w:b/>
          <w:b/>
          <w:bCs/>
        </w:rPr>
      </w:pPr>
      <w:r>
        <w:rPr/>
        <w:t xml:space="preserve">        </w:t>
      </w:r>
      <w:r>
        <w:rPr/>
        <w:t>for (Provider.Service service : services) {</w:t>
      </w:r>
    </w:p>
    <w:p>
      <w:pPr>
        <w:pStyle w:val="NormalWeb"/>
        <w:spacing w:before="280" w:after="0"/>
        <w:rPr>
          <w:rFonts w:ascii="Arial" w:hAnsi="Arial" w:cs="Arial"/>
          <w:b/>
          <w:b/>
          <w:bCs/>
        </w:rPr>
      </w:pPr>
      <w:r>
        <w:rPr/>
        <w:t xml:space="preserve">            </w:t>
      </w:r>
      <w:r>
        <w:rPr/>
        <w:t>if (service.getType().equalsIgnoreCase("MessageDigest")) {</w:t>
      </w:r>
    </w:p>
    <w:p>
      <w:pPr>
        <w:pStyle w:val="NormalWeb"/>
        <w:spacing w:before="280" w:after="0"/>
        <w:rPr>
          <w:rFonts w:ascii="Arial" w:hAnsi="Arial" w:cs="Arial"/>
          <w:b/>
          <w:b/>
          <w:bCs/>
        </w:rPr>
      </w:pPr>
      <w:r>
        <w:rPr/>
        <w:t xml:space="preserve">                </w:t>
      </w:r>
      <w:r>
        <w:rPr/>
        <w:t>System.out.println("\tNombre del algoritmo: \"" + service.getAlgorithm() + "\"");</w:t>
      </w:r>
    </w:p>
    <w:p>
      <w:pPr>
        <w:pStyle w:val="NormalWeb"/>
        <w:spacing w:before="280" w:after="0"/>
        <w:rPr>
          <w:rFonts w:ascii="Arial" w:hAnsi="Arial" w:cs="Arial"/>
          <w:b/>
          <w:b/>
          <w:bCs/>
        </w:rPr>
      </w:pPr>
      <w:r>
        <w:rPr/>
        <w:t xml:space="preserve">            </w:t>
      </w:r>
      <w:r>
        <w:rPr/>
        <w:t>}</w:t>
      </w:r>
    </w:p>
    <w:p>
      <w:pPr>
        <w:pStyle w:val="NormalWeb"/>
        <w:spacing w:before="280" w:after="0"/>
        <w:rPr>
          <w:rFonts w:ascii="Arial" w:hAnsi="Arial" w:cs="Arial"/>
          <w:b/>
          <w:b/>
          <w:bCs/>
        </w:rPr>
      </w:pPr>
      <w:r>
        <w:rPr/>
        <w:t xml:space="preserve">        </w:t>
      </w:r>
      <w:r>
        <w:rPr/>
        <w:t>}</w:t>
      </w:r>
    </w:p>
    <w:p>
      <w:pPr>
        <w:pStyle w:val="NormalWeb"/>
        <w:spacing w:before="280" w:after="0"/>
        <w:rPr>
          <w:rFonts w:ascii="Arial" w:hAnsi="Arial" w:cs="Arial"/>
          <w:b/>
          <w:b/>
          <w:bCs/>
        </w:rPr>
      </w:pPr>
      <w:r>
        <w:rPr/>
        <w:t xml:space="preserve">    </w:t>
      </w:r>
      <w:r>
        <w:rPr/>
        <w:t>}</w:t>
      </w:r>
    </w:p>
    <w:p>
      <w:pPr>
        <w:pStyle w:val="NormalWeb"/>
        <w:spacing w:before="280" w:after="0"/>
        <w:rPr>
          <w:rFonts w:ascii="Arial" w:hAnsi="Arial" w:cs="Arial"/>
          <w:b/>
          <w:b/>
          <w:bCs/>
        </w:rPr>
      </w:pPr>
      <w:r>
        <w:rPr/>
        <w:t>}</w:t>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No he tenido problemas para la resolucion del ejercicio.</w:t>
      </w:r>
    </w:p>
    <w:p>
      <w:pPr>
        <w:pStyle w:val="Normal"/>
        <w:rPr>
          <w:rFonts w:ascii="Arial" w:hAnsi="Arial" w:eastAsia="Times New Roman" w:cs="Arial"/>
          <w:b/>
          <w:b/>
          <w:bCs/>
          <w:lang w:eastAsia="es-ES"/>
        </w:rPr>
      </w:pPr>
      <w:r>
        <w:rPr>
          <w:rFonts w:eastAsia="Times New Roman" w:cs="Arial" w:ascii="Arial" w:hAnsi="Arial"/>
          <w:b/>
          <w:bCs/>
          <w:lang w:eastAsia="es-ES"/>
        </w:rPr>
      </w:r>
      <w:r>
        <w:br w:type="page"/>
      </w:r>
    </w:p>
    <w:p>
      <w:pPr>
        <w:pStyle w:val="NormalWeb"/>
        <w:spacing w:before="280" w:after="0"/>
        <w:jc w:val="both"/>
        <w:rPr>
          <w:rFonts w:ascii="Arial" w:hAnsi="Arial" w:cs="Arial"/>
          <w:b/>
          <w:b/>
          <w:bCs/>
          <w:sz w:val="22"/>
          <w:szCs w:val="22"/>
        </w:rPr>
      </w:pPr>
      <w:bookmarkStart w:id="0" w:name="_GoBack"/>
      <w:bookmarkEnd w:id="0"/>
      <w:r>
        <w:rPr>
          <w:rFonts w:cs="Arial" w:ascii="Arial" w:hAnsi="Arial"/>
          <w:b/>
          <w:bCs/>
          <w:sz w:val="22"/>
          <w:szCs w:val="22"/>
        </w:rPr>
        <w:t>CRITERIOS DE CORRECCIÓN</w:t>
      </w:r>
    </w:p>
    <w:p>
      <w:pPr>
        <w:pStyle w:val="NormalWeb"/>
        <w:numPr>
          <w:ilvl w:val="0"/>
          <w:numId w:val="1"/>
        </w:numPr>
        <w:spacing w:lineRule="auto" w:line="360" w:before="280" w:after="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 xml:space="preserve">Explicación detallada de cómo se han resuelto problemas que hayan podido surgir en la realización de la actividad (hasta un 15% adicional sobre la nota obtenida). </w:t>
      </w:r>
    </w:p>
    <w:p>
      <w:pPr>
        <w:pStyle w:val="NormalWeb"/>
        <w:numPr>
          <w:ilvl w:val="0"/>
          <w:numId w:val="1"/>
        </w:numPr>
        <w:spacing w:lineRule="auto" w:line="360" w:before="0" w:after="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lineRule="auto" w:line="360" w:before="0" w:after="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3"/>
      <w:footerReference w:type="default" r:id="rId4"/>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1" w:leader="none"/>
      </w:tabs>
      <w:rPr>
        <w:lang w:val="eu-ES"/>
      </w:rPr>
    </w:pPr>
    <w:r>
      <w:rPr>
        <w:lang w:val="eu-ES"/>
      </w:rPr>
      <w:t xml:space="preserve">Archivo: </w:t>
    </w:r>
    <w:r>
      <w:rPr>
        <w:lang w:val="eu-ES"/>
      </w:rPr>
      <w:fldChar w:fldCharType="begin"/>
    </w:r>
    <w:r>
      <w:rPr>
        <w:lang w:val="eu-ES"/>
      </w:rPr>
      <w:instrText xml:space="preserve"> FILENAME </w:instrText>
    </w:r>
    <w:r>
      <w:rPr>
        <w:lang w:val="eu-ES"/>
      </w:rPr>
      <w:fldChar w:fldCharType="separate"/>
    </w:r>
    <w:r>
      <w:rPr>
        <w:lang w:val="eu-ES"/>
      </w:rPr>
      <w:t>5_ACTIVIDADES 1 (algoritmos del proveedor)_V7.docx</w:t>
    </w:r>
    <w:r>
      <w:rPr>
        <w:lang w:val="eu-ES"/>
      </w:rPr>
      <w:fldChar w:fldCharType="end"/>
    </w:r>
    <w:r>
      <w:rPr>
        <w:lang w:val="eu-ES"/>
      </w:rPr>
      <w:tab/>
      <w:t xml:space="preserve">Página </w:t>
    </w:r>
    <w:r>
      <w:rPr>
        <w:lang w:val="eu-ES"/>
      </w:rPr>
      <w:fldChar w:fldCharType="begin"/>
    </w:r>
    <w:r>
      <w:rPr>
        <w:lang w:val="eu-ES"/>
      </w:rPr>
      <w:instrText xml:space="preserve"> PAGE </w:instrText>
    </w:r>
    <w:r>
      <w:rPr>
        <w:lang w:val="eu-ES"/>
      </w:rPr>
      <w:fldChar w:fldCharType="separate"/>
    </w:r>
    <w:r>
      <w:rPr>
        <w:lang w:val="eu-ES"/>
      </w:rPr>
      <w:t>4</w:t>
    </w:r>
    <w:r>
      <w:rPr>
        <w:lang w:val="eu-ES"/>
      </w:rPr>
      <w:fldChar w:fldCharType="end"/>
    </w:r>
    <w:r>
      <w:rPr>
        <w:lang w:val="eu-ES"/>
      </w:rPr>
      <w:t xml:space="preserve"> de </w:t>
    </w:r>
    <w:r>
      <w:rPr>
        <w:lang w:val="eu-ES"/>
      </w:rPr>
      <w:fldChar w:fldCharType="begin"/>
    </w:r>
    <w:r>
      <w:rPr>
        <w:lang w:val="eu-ES"/>
      </w:rPr>
      <w:instrText xml:space="preserve"> NUMPAGES </w:instrText>
    </w:r>
    <w:r>
      <w:rPr>
        <w:lang w:val="eu-ES"/>
      </w:rPr>
      <w:fldChar w:fldCharType="separate"/>
    </w:r>
    <w:r>
      <w:rPr>
        <w:lang w:val="eu-ES"/>
      </w:rPr>
      <w:t>4</w:t>
    </w:r>
    <w:r>
      <w:rPr>
        <w:lang w:val="eu-E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1" w:leader="none"/>
      </w:tabs>
      <w:rPr>
        <w:lang w:val="eu-ES"/>
      </w:rPr>
    </w:pPr>
    <w:r>
      <w:rPr>
        <w:lang w:val="eu-ES"/>
      </w:rPr>
      <w:t>UD5 – UTILIZACIÓN DE TÉCNICAS DE PROGRAMACIÓN SEGURAS</w:t>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D36D0-CFEA-4023-997A-CC91A5A0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4</Pages>
  <Words>334</Words>
  <Characters>2066</Characters>
  <CharactersWithSpaces>2515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2024-01-11T11:42:00Z</dcterms:created>
  <dc:creator>Ciudad Jardín</dc:creator>
  <dc:description/>
  <dc:language>es-ES</dc:language>
  <cp:lastModifiedBy/>
  <dcterms:modified xsi:type="dcterms:W3CDTF">2024-01-19T08:59:28Z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