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TASK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Patient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Doctor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Appointment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Services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Department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Medical Record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Payment Methods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Attributes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62xe3huzwe1i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Patient: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age → Derived( from birthday)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gender → Attribute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phone → Multi-valued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B.D → Attribute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blood group → Attribute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wjkekkulrs98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Appointment: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date → Attribute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 → Attribute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status → Attribute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a1kbs5vu7n5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Services: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price → Attribute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category → Attribute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5gbp0l5jkjv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Doctor: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 → Primary Key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specialization → Attribute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duey2nl6vz0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Bills: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payment → Attribute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discount → Attribute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Relationships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420"/>
        <w:gridCol w:w="825"/>
        <w:gridCol w:w="1170"/>
        <w:tblGridChange w:id="0">
          <w:tblGrid>
            <w:gridCol w:w="3090"/>
            <w:gridCol w:w="3420"/>
            <w:gridCol w:w="825"/>
            <w:gridCol w:w="11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(Patient-Bills)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(Patient-Record)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Department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(Appointment-Service)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Appointment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Bills ↔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Logical Design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Define: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Keys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(Patient_ID)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ID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(Appointment_ID)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(Record_ID)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(Bill_ID)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(Service_ID)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Dep_ID 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Candidate Keys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Relationship types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Appointment (book) —-- 1 : M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Patient — Bills  —-- 1 : M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Medical Record —- 1 : M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Medical Record (create) —-- 1 : M 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Department (work on) —-- 1 : M 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Doctor — Department (head) —--- 1 : 1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Appointment — Services —-- M : 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Department — Services (offer) —-- 1 : M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Bills — Methods (paid) —-- M : 1</w:t>
      </w:r>
    </w:p>
    <w:p w:rsidR="00000000" w:rsidDel="00000000" w:rsidP="00000000" w:rsidRDefault="00000000" w:rsidRPr="00000000" w14:paraId="0000006E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Participation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th8pgpxt93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Patient — Appointment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uvkj03pxv7xf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Medical Record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c8nfbs7ox8t1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Bills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Total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mxayrl5f1pz2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Medical Record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sw3vtnrra0po" w:id="9"/>
      <w:bookmarkEnd w:id="9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(work on)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Total 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86ko1wbl03h5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(head)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Total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ievku6aklz0b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 Appointment — Services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Partial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ondgbqm0457h" w:id="12"/>
      <w:bookmarkEnd w:id="12"/>
      <w:r w:rsidDel="00000000" w:rsidR="00000000" w:rsidRPr="00000000">
        <w:rPr>
          <w:color w:val="000000"/>
          <w:sz w:val="18"/>
          <w:szCs w:val="18"/>
          <w:rtl w:val="0"/>
        </w:rPr>
        <w:t xml:space="preserve"> Department — Services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Total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ERD Design         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61362" cy="7697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362" cy="76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