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7128"/>
      </w:tblGrid>
      <w:tr w:rsidR="0030407E" w14:paraId="77DEDE04" w14:textId="77777777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D328F8" w14:textId="77777777"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768DE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31/10/2017</w:t>
            </w:r>
          </w:p>
        </w:tc>
      </w:tr>
      <w:tr w:rsidR="0030407E" w14:paraId="31F3DD00" w14:textId="77777777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F849B2" w14:textId="77777777"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301073" w14:textId="6B3B910E" w:rsidR="0030407E" w:rsidRDefault="001F63E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120</w:t>
            </w:r>
            <w:r w:rsidR="0030407E">
              <w:rPr>
                <w:rFonts w:ascii="Calibri" w:eastAsia="Calibri" w:hAnsi="Calibri" w:cs="Calibri"/>
                <w:sz w:val="22"/>
                <w:szCs w:val="22"/>
              </w:rPr>
              <w:t>0hrs</w:t>
            </w:r>
          </w:p>
        </w:tc>
      </w:tr>
      <w:tr w:rsidR="0030407E" w14:paraId="09462085" w14:textId="77777777" w:rsidTr="002E2294">
        <w:trPr>
          <w:trHeight w:val="294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721EF1" w14:textId="77777777"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19EA80" w14:textId="63CB8CEA" w:rsidR="0030407E" w:rsidRDefault="002E229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LKCSB GSR 3-25</w:t>
            </w:r>
          </w:p>
        </w:tc>
      </w:tr>
      <w:tr w:rsidR="0030407E" w14:paraId="14D78D36" w14:textId="77777777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625A5712" w14:textId="77777777"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3ECB35B1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407E" w14:paraId="0A9D95CB" w14:textId="77777777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11627" w14:textId="77777777"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3DCB9F39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14:paraId="47A82B5E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Hidayatullah</w:t>
            </w:r>
          </w:p>
          <w:p w14:paraId="199490F0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14:paraId="73890E37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Wei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Kiat</w:t>
            </w:r>
            <w:proofErr w:type="spellEnd"/>
          </w:p>
          <w:p w14:paraId="6BF35BAC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Shen Ying</w:t>
            </w:r>
          </w:p>
          <w:p w14:paraId="7210D3E3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407E" w14:paraId="668B1C9F" w14:textId="77777777" w:rsidTr="002E2294">
        <w:trPr>
          <w:trHeight w:val="293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14:paraId="5A8836A1" w14:textId="77777777"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14:paraId="36A4ACEF" w14:textId="77777777"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407E" w14:paraId="10F1E55F" w14:textId="77777777" w:rsidTr="0030407E">
        <w:trPr>
          <w:trHeight w:val="880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D5EAC3" w14:textId="77777777"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9BFD01" w14:textId="3A9DB4DD" w:rsidR="0030407E" w:rsidRDefault="002E2294" w:rsidP="00075DF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all UI side functions</w:t>
            </w:r>
          </w:p>
          <w:p w14:paraId="2945D1C1" w14:textId="0D4B094D" w:rsidR="0030407E" w:rsidRDefault="002E2294" w:rsidP="00075DF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all JSON functions</w:t>
            </w:r>
          </w:p>
          <w:p w14:paraId="768CA108" w14:textId="1878083A" w:rsidR="0030407E" w:rsidRDefault="002E2294" w:rsidP="00075DF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Standardise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all validations based on project requirements</w:t>
            </w:r>
          </w:p>
          <w:p w14:paraId="0C0AAF40" w14:textId="77777777" w:rsidR="0030407E" w:rsidRDefault="0030407E" w:rsidP="0030407E">
            <w:pPr>
              <w:pStyle w:val="ListParagrap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AF92D0D" w14:textId="7052946B" w:rsidR="0030407E" w:rsidRDefault="002E2294" w:rsidP="0030407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Fixed the implementation of </w:t>
      </w:r>
      <w:proofErr w:type="spellStart"/>
      <w:r>
        <w:rPr>
          <w:rFonts w:ascii="Calibri" w:eastAsia="Calibri" w:hAnsi="Calibri" w:cs="Calibri"/>
          <w:sz w:val="22"/>
          <w:szCs w:val="22"/>
        </w:rPr>
        <w:t>protect.jsp</w:t>
      </w:r>
      <w:proofErr w:type="spellEnd"/>
    </w:p>
    <w:p w14:paraId="1BAAAF6E" w14:textId="7E18BE89" w:rsidR="002E2294" w:rsidRDefault="002E2294" w:rsidP="002E2294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Testing of </w:t>
      </w:r>
      <w:proofErr w:type="spellStart"/>
      <w:r>
        <w:rPr>
          <w:rFonts w:ascii="Calibri" w:eastAsia="Calibri" w:hAnsi="Calibri" w:cs="Calibri"/>
          <w:sz w:val="22"/>
          <w:szCs w:val="22"/>
        </w:rPr>
        <w:t>protect.jsp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included</w:t>
      </w:r>
    </w:p>
    <w:p w14:paraId="344226C3" w14:textId="77777777" w:rsidR="0030407E" w:rsidRDefault="0030407E" w:rsidP="0030407E">
      <w:pPr>
        <w:pStyle w:val="ListParagraph"/>
        <w:ind w:left="1440"/>
        <w:rPr>
          <w:rFonts w:ascii="Calibri" w:eastAsia="Calibri" w:hAnsi="Calibri" w:cs="Calibri"/>
          <w:sz w:val="22"/>
          <w:szCs w:val="22"/>
        </w:rPr>
      </w:pPr>
    </w:p>
    <w:p w14:paraId="68D5D4EA" w14:textId="7A1464A5" w:rsidR="0030407E" w:rsidRDefault="002E2294" w:rsidP="0030407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Fixing of admin account login issue</w:t>
      </w:r>
    </w:p>
    <w:p w14:paraId="6E55F92F" w14:textId="77777777" w:rsidR="0030407E" w:rsidRPr="0030407E" w:rsidRDefault="0030407E" w:rsidP="0030407E">
      <w:pPr>
        <w:rPr>
          <w:rFonts w:ascii="Calibri" w:eastAsia="Calibri" w:hAnsi="Calibri" w:cs="Calibri"/>
          <w:sz w:val="22"/>
          <w:szCs w:val="22"/>
        </w:rPr>
      </w:pPr>
    </w:p>
    <w:p w14:paraId="73457AA7" w14:textId="5D96EB22" w:rsidR="0030407E" w:rsidRDefault="000A4802" w:rsidP="0030407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Tested both UI and JSON </w:t>
      </w:r>
      <w:r w:rsidR="001F63E0">
        <w:rPr>
          <w:rFonts w:ascii="Calibri" w:eastAsia="Calibri" w:hAnsi="Calibri" w:cs="Calibri"/>
          <w:sz w:val="22"/>
          <w:szCs w:val="22"/>
        </w:rPr>
        <w:t>on local server</w:t>
      </w:r>
      <w:bookmarkStart w:id="0" w:name="_GoBack"/>
      <w:bookmarkEnd w:id="0"/>
    </w:p>
    <w:p w14:paraId="4B7F5F2A" w14:textId="77777777"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</w:p>
    <w:p w14:paraId="7072A9E4" w14:textId="77777777" w:rsidR="0030407E" w:rsidRDefault="0030407E" w:rsidP="0030407E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79EC95A6" w14:textId="07D6D9BD" w:rsidR="0030407E" w:rsidRDefault="001F63E0" w:rsidP="0030407E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15</w:t>
      </w:r>
      <w:r w:rsidR="0030407E">
        <w:rPr>
          <w:rFonts w:ascii="Calibri" w:eastAsia="Calibri" w:hAnsi="Calibri" w:cs="Calibri"/>
          <w:sz w:val="22"/>
          <w:szCs w:val="22"/>
        </w:rPr>
        <w:t>:30 pm. These minutes will be circulated and adopted if there are no amendments reported in the next three days.</w:t>
      </w:r>
    </w:p>
    <w:p w14:paraId="0435EB08" w14:textId="77777777"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</w:p>
    <w:p w14:paraId="238650C6" w14:textId="77777777"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72D57E9D" w14:textId="5537C43D" w:rsidR="0030407E" w:rsidRDefault="002E2294" w:rsidP="0030407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Hidayatullah</w:t>
      </w:r>
    </w:p>
    <w:p w14:paraId="03674034" w14:textId="77777777"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</w:p>
    <w:p w14:paraId="2B16C569" w14:textId="77777777"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23A021AA" w14:textId="079C8BC5" w:rsidR="00B52309" w:rsidRDefault="002E2294">
      <w:r>
        <w:rPr>
          <w:rFonts w:asciiTheme="minorHAnsi" w:hAnsiTheme="minorHAnsi" w:cstheme="minorHAnsi"/>
        </w:rPr>
        <w:t>Gerald</w:t>
      </w:r>
    </w:p>
    <w:sectPr w:rsidR="00B5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6B12"/>
    <w:multiLevelType w:val="hybridMultilevel"/>
    <w:tmpl w:val="38A0E0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07FF1"/>
    <w:multiLevelType w:val="hybridMultilevel"/>
    <w:tmpl w:val="095C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7E"/>
    <w:rsid w:val="000A4802"/>
    <w:rsid w:val="001F63E0"/>
    <w:rsid w:val="002E2294"/>
    <w:rsid w:val="0030407E"/>
    <w:rsid w:val="003F0FB0"/>
    <w:rsid w:val="00501229"/>
    <w:rsid w:val="005658AF"/>
    <w:rsid w:val="007418EB"/>
    <w:rsid w:val="00916F1E"/>
    <w:rsid w:val="00B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D67E"/>
  <w15:chartTrackingRefBased/>
  <w15:docId w15:val="{B3E3F93C-FE2D-4704-B360-68BE875B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07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LEE Chew Ling</dc:creator>
  <cp:keywords/>
  <dc:description/>
  <cp:lastModifiedBy>Hidayatullah Bin SEMAON</cp:lastModifiedBy>
  <cp:revision>3</cp:revision>
  <dcterms:created xsi:type="dcterms:W3CDTF">2017-11-04T05:12:00Z</dcterms:created>
  <dcterms:modified xsi:type="dcterms:W3CDTF">2017-11-04T08:07:00Z</dcterms:modified>
</cp:coreProperties>
</file>