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210" w:leftChars="100"/>
      </w:pPr>
      <w:r>
        <w:rPr>
          <w:rFonts w:ascii="Arial" w:hAnsi="Arial" w:eastAsia="等线" w:cs="Arial"/>
          <w:b/>
          <w:sz w:val="52"/>
        </w:rPr>
        <w:t>About the bonus</w:t>
      </w:r>
    </w:p>
    <w:p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How to get a bonus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Students can </w:t>
      </w:r>
      <w:r>
        <w:rPr>
          <w:rFonts w:ascii="Arial" w:hAnsi="Arial" w:eastAsia="等线" w:cs="Arial"/>
          <w:b/>
          <w:sz w:val="22"/>
        </w:rPr>
        <w:t>volunteer</w:t>
      </w:r>
      <w:r>
        <w:rPr>
          <w:rFonts w:ascii="Arial" w:hAnsi="Arial" w:eastAsia="等线" w:cs="Arial"/>
          <w:sz w:val="22"/>
        </w:rPr>
        <w:t xml:space="preserve"> to write blog articles on selected topics to get a bonus. Blog submissions will be graded by the professor and only qualified ones will be given bonus points. Note that a good blog article should be easy for your friends to understand the basic concept of the topic. The blogs should be written in </w:t>
      </w:r>
      <w:r>
        <w:rPr>
          <w:rFonts w:ascii="Arial" w:hAnsi="Arial" w:eastAsia="等线" w:cs="Arial"/>
          <w:b/>
          <w:sz w:val="22"/>
        </w:rPr>
        <w:t>Chinese</w:t>
      </w:r>
      <w:r>
        <w:rPr>
          <w:rFonts w:ascii="Arial" w:hAnsi="Arial" w:eastAsia="等线" w:cs="Arial"/>
          <w:sz w:val="22"/>
        </w:rPr>
        <w:t>. The blog topics are related to each lecture and are listed below.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Writing blogs is </w:t>
      </w:r>
      <w:r>
        <w:rPr>
          <w:rFonts w:ascii="Arial" w:hAnsi="Arial" w:eastAsia="等线" w:cs="Arial"/>
          <w:b/>
          <w:sz w:val="22"/>
        </w:rPr>
        <w:t xml:space="preserve">NOT </w:t>
      </w:r>
      <w:r>
        <w:rPr>
          <w:rFonts w:ascii="Arial" w:hAnsi="Arial" w:eastAsia="等线" w:cs="Arial"/>
          <w:sz w:val="22"/>
        </w:rPr>
        <w:t>mandatory. It is only for bonus points.</w:t>
      </w:r>
      <w:bookmarkStart w:id="0" w:name="_GoBack"/>
      <w:bookmarkEnd w:id="0"/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b/>
          <w:sz w:val="22"/>
        </w:rPr>
        <w:t>You can sign up for the topics on a first-come-first-served basis.</w:t>
      </w:r>
      <w:r>
        <w:rPr>
          <w:rFonts w:ascii="Arial" w:hAnsi="Arial" w:eastAsia="等线" w:cs="Arial"/>
          <w:sz w:val="22"/>
        </w:rPr>
        <w:t xml:space="preserve"> See more details below.</w:t>
      </w:r>
    </w:p>
    <w:p>
      <w:pPr>
        <w:spacing w:before="120" w:after="120" w:line="288" w:lineRule="auto"/>
        <w:jc w:val="left"/>
      </w:pPr>
    </w:p>
    <w:p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How to sign up for a bonus</w:t>
      </w:r>
    </w:p>
    <w:p>
      <w:pPr>
        <w:spacing w:before="120" w:after="120" w:line="288" w:lineRule="auto"/>
        <w:jc w:val="left"/>
        <w:rPr>
          <w:rFonts w:ascii="Arial" w:hAnsi="Arial" w:eastAsia="等线" w:cs="Arial"/>
          <w:color w:val="000000"/>
          <w:sz w:val="22"/>
        </w:rPr>
      </w:pPr>
      <w:r>
        <w:rPr>
          <w:rFonts w:ascii="Arial" w:hAnsi="Arial" w:eastAsia="等线" w:cs="Arial"/>
          <w:sz w:val="22"/>
        </w:rPr>
        <w:t xml:space="preserve">A student can sign up at most </w:t>
      </w:r>
      <w:r>
        <w:rPr>
          <w:rFonts w:ascii="Arial" w:hAnsi="Arial" w:eastAsia="等线" w:cs="Arial"/>
          <w:b/>
          <w:sz w:val="22"/>
        </w:rPr>
        <w:t>ONCE</w:t>
      </w:r>
      <w:r>
        <w:rPr>
          <w:rFonts w:ascii="Arial" w:hAnsi="Arial" w:eastAsia="等线" w:cs="Arial"/>
          <w:sz w:val="22"/>
        </w:rPr>
        <w:t xml:space="preserve"> to get the bonus and each lecture/topic can have </w:t>
      </w:r>
      <w:r>
        <w:rPr>
          <w:rFonts w:ascii="Arial" w:hAnsi="Arial" w:eastAsia="等线" w:cs="Arial"/>
          <w:b/>
          <w:sz w:val="22"/>
        </w:rPr>
        <w:t>at most 5</w:t>
      </w:r>
      <w:r>
        <w:rPr>
          <w:rFonts w:ascii="Arial" w:hAnsi="Arial" w:eastAsia="等线" w:cs="Arial"/>
          <w:sz w:val="22"/>
        </w:rPr>
        <w:t xml:space="preserve"> volunteers.</w:t>
      </w:r>
      <w:r>
        <w:rPr>
          <w:rFonts w:ascii="Arial" w:hAnsi="Arial" w:eastAsia="等线" w:cs="Arial"/>
          <w:color w:val="000000"/>
          <w:sz w:val="22"/>
        </w:rPr>
        <w:t xml:space="preserve"> There are two types of articles: 1) lecture notes </w:t>
      </w:r>
      <w:r>
        <w:rPr>
          <w:rFonts w:ascii="Arial" w:hAnsi="Arial" w:eastAsia="等线" w:cs="Arial"/>
          <w:color w:val="FF0000"/>
          <w:sz w:val="22"/>
        </w:rPr>
        <w:t>(max 3pts)</w:t>
      </w:r>
      <w:r>
        <w:rPr>
          <w:rFonts w:ascii="Arial" w:hAnsi="Arial" w:eastAsia="等线" w:cs="Arial"/>
          <w:color w:val="000000"/>
          <w:sz w:val="22"/>
        </w:rPr>
        <w:t xml:space="preserve"> and 2) surveys on specific topics</w:t>
      </w:r>
      <w:r>
        <w:rPr>
          <w:rFonts w:ascii="Arial" w:hAnsi="Arial" w:eastAsia="等线" w:cs="Arial"/>
          <w:color w:val="FF0000"/>
          <w:sz w:val="22"/>
        </w:rPr>
        <w:t xml:space="preserve"> (max 4pts)</w:t>
      </w:r>
      <w:r>
        <w:rPr>
          <w:rFonts w:ascii="Arial" w:hAnsi="Arial" w:eastAsia="等线" w:cs="Arial"/>
          <w:color w:val="000000"/>
          <w:sz w:val="22"/>
        </w:rPr>
        <w:t>. We encourage the students to write surveys (although it is more challenging to write a good survey).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color w:val="000000"/>
          <w:sz w:val="22"/>
        </w:rPr>
        <w:t xml:space="preserve">For </w:t>
      </w:r>
      <w:r>
        <w:rPr>
          <w:rFonts w:hint="eastAsia" w:ascii="Arial" w:hAnsi="Arial" w:eastAsia="等线" w:cs="Arial"/>
          <w:color w:val="000000"/>
          <w:sz w:val="22"/>
        </w:rPr>
        <w:t>lecture notes</w:t>
      </w:r>
      <w:r>
        <w:rPr>
          <w:rFonts w:ascii="Arial" w:hAnsi="Arial" w:eastAsia="等线" w:cs="Arial"/>
          <w:color w:val="000000"/>
          <w:sz w:val="22"/>
        </w:rPr>
        <w:t>, the a</w:t>
      </w:r>
      <w:r>
        <w:rPr>
          <w:rFonts w:ascii="Arial" w:hAnsi="Arial" w:eastAsia="等线" w:cs="Arial"/>
          <w:sz w:val="22"/>
        </w:rPr>
        <w:t>vailable lectures are presented below: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0"/>
        <w:gridCol w:w="1140"/>
        <w:gridCol w:w="598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Week #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Date</w:t>
            </w:r>
          </w:p>
        </w:tc>
        <w:tc>
          <w:tcPr>
            <w:tcW w:w="59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Lecture Topic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9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hint="eastAsia" w:ascii="Arial" w:hAnsi="Arial" w:eastAsia="等线" w:cs="Arial"/>
                <w:sz w:val="22"/>
              </w:rPr>
              <w:t>4/22</w:t>
            </w:r>
          </w:p>
        </w:tc>
        <w:tc>
          <w:tcPr>
            <w:tcW w:w="59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Sequence Modeling (2)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10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4/26</w:t>
            </w:r>
          </w:p>
        </w:tc>
        <w:tc>
          <w:tcPr>
            <w:tcW w:w="59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Advanced Generative Model &amp; Frontier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11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5/10</w:t>
            </w:r>
          </w:p>
        </w:tc>
        <w:tc>
          <w:tcPr>
            <w:tcW w:w="59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Learning Structured Data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12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5/24</w:t>
            </w:r>
          </w:p>
        </w:tc>
        <w:tc>
          <w:tcPr>
            <w:tcW w:w="59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Self-Supervised Learning, Meta-Learning, AutoML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13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5/31</w:t>
            </w:r>
          </w:p>
        </w:tc>
        <w:tc>
          <w:tcPr>
            <w:tcW w:w="59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center"/>
            </w:pPr>
            <w:r>
              <w:rPr>
                <w:rFonts w:ascii="Arial" w:hAnsi="Arial" w:eastAsia="等线" w:cs="Arial"/>
                <w:sz w:val="22"/>
              </w:rPr>
              <w:t>Security, Explainability and Fairness</w:t>
            </w:r>
          </w:p>
        </w:tc>
      </w:tr>
    </w:tbl>
    <w:p>
      <w:pPr>
        <w:spacing w:before="120" w:after="120" w:line="288" w:lineRule="auto"/>
        <w:jc w:val="left"/>
        <w:rPr>
          <w:rFonts w:hint="default" w:ascii="Arial" w:hAnsi="Arial" w:eastAsia="等线" w:cs="Arial"/>
          <w:color w:val="000000"/>
          <w:sz w:val="22"/>
          <w:lang w:val="en-US" w:eastAsia="zh-CN"/>
        </w:rPr>
      </w:pPr>
      <w:r>
        <w:rPr>
          <w:rFonts w:hint="eastAsia" w:ascii="Arial" w:hAnsi="Arial" w:eastAsia="等线" w:cs="Arial"/>
          <w:color w:val="000000"/>
          <w:sz w:val="22"/>
        </w:rPr>
        <w:t>F</w:t>
      </w:r>
      <w:r>
        <w:rPr>
          <w:rFonts w:ascii="Arial" w:hAnsi="Arial" w:eastAsia="等线" w:cs="Arial"/>
          <w:color w:val="000000"/>
          <w:sz w:val="22"/>
        </w:rPr>
        <w:t>or surveys, the topics are listed below: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jc w:val="left"/>
        <w:rPr>
          <w:rFonts w:ascii="Arial" w:hAnsi="Arial" w:eastAsia="等线" w:cs="Arial"/>
          <w:color w:val="4472C4" w:themeColor="accent1"/>
          <w:sz w:val="22"/>
        </w:rPr>
      </w:pPr>
      <w:r>
        <w:rPr>
          <w:rFonts w:hint="eastAsia" w:ascii="Arial" w:hAnsi="Arial" w:eastAsia="等线" w:cs="Arial"/>
          <w:color w:val="4472C4" w:themeColor="accent1"/>
          <w:sz w:val="22"/>
        </w:rPr>
        <w:t>State Space Models</w:t>
      </w:r>
      <w:r>
        <w:rPr>
          <w:rFonts w:ascii="Arial" w:hAnsi="Arial" w:eastAsia="等线" w:cs="Arial"/>
          <w:color w:val="4472C4" w:themeColor="accent1"/>
          <w:sz w:val="22"/>
        </w:rPr>
        <w:t>:</w:t>
      </w:r>
      <w:r>
        <w:rPr>
          <w:rFonts w:hint="eastAsia" w:ascii="Arial" w:hAnsi="Arial" w:eastAsia="等线" w:cs="Arial"/>
          <w:color w:val="4472C4" w:themeColor="accent1"/>
          <w:sz w:val="22"/>
        </w:rPr>
        <w:t xml:space="preserve"> RWKV, Mamba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jc w:val="left"/>
        <w:rPr>
          <w:rFonts w:ascii="Arial" w:hAnsi="Arial" w:eastAsia="等线" w:cs="Arial"/>
          <w:color w:val="4472C4" w:themeColor="accent1"/>
          <w:sz w:val="22"/>
        </w:rPr>
      </w:pPr>
      <w:r>
        <w:rPr>
          <w:rFonts w:ascii="Arial" w:hAnsi="Arial" w:eastAsia="等线" w:cs="Arial"/>
          <w:color w:val="4472C4" w:themeColor="accent1"/>
          <w:sz w:val="22"/>
        </w:rPr>
        <w:t xml:space="preserve">Acceleration of Diffusion Models: </w:t>
      </w:r>
      <w:r>
        <w:rPr>
          <w:rFonts w:hint="eastAsia" w:ascii="Arial" w:hAnsi="Arial" w:eastAsia="等线" w:cs="Arial"/>
          <w:color w:val="4472C4" w:themeColor="accent1"/>
          <w:sz w:val="22"/>
        </w:rPr>
        <w:t>Consistency Models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jc w:val="left"/>
        <w:rPr>
          <w:rFonts w:ascii="Arial" w:hAnsi="Arial" w:eastAsia="等线" w:cs="Arial"/>
          <w:color w:val="4472C4" w:themeColor="accent1"/>
          <w:sz w:val="22"/>
        </w:rPr>
      </w:pPr>
      <w:r>
        <w:rPr>
          <w:rFonts w:hint="eastAsia" w:ascii="Arial" w:hAnsi="Arial" w:eastAsia="等线" w:cs="Arial"/>
          <w:color w:val="4472C4" w:themeColor="accent1"/>
          <w:sz w:val="22"/>
        </w:rPr>
        <w:t>R</w:t>
      </w:r>
      <w:r>
        <w:rPr>
          <w:rFonts w:ascii="Arial" w:hAnsi="Arial" w:eastAsia="等线" w:cs="Arial"/>
          <w:color w:val="4472C4" w:themeColor="accent1"/>
          <w:sz w:val="22"/>
        </w:rPr>
        <w:t xml:space="preserve">einforcement Learning from Human Feedback: </w:t>
      </w:r>
      <w:r>
        <w:rPr>
          <w:rFonts w:hint="eastAsia" w:ascii="Arial" w:hAnsi="Arial" w:eastAsia="等线" w:cs="Arial"/>
          <w:color w:val="4472C4" w:themeColor="accent1"/>
          <w:sz w:val="22"/>
          <w:lang w:val="en-US" w:eastAsia="zh-CN"/>
        </w:rPr>
        <w:t>InstructGPT, DPO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jc w:val="left"/>
        <w:rPr>
          <w:rFonts w:ascii="Arial" w:hAnsi="Arial" w:eastAsia="等线" w:cs="Arial"/>
          <w:color w:val="4472C4" w:themeColor="accent1"/>
          <w:sz w:val="22"/>
        </w:rPr>
      </w:pPr>
      <w:r>
        <w:rPr>
          <w:rFonts w:hint="eastAsia" w:ascii="Arial" w:hAnsi="Arial" w:eastAsia="等线" w:cs="Arial"/>
          <w:color w:val="4472C4" w:themeColor="accent1"/>
          <w:sz w:val="22"/>
        </w:rPr>
        <w:t>Language-Conditioned</w:t>
      </w:r>
      <w:r>
        <w:rPr>
          <w:rFonts w:ascii="Arial" w:hAnsi="Arial" w:eastAsia="等线" w:cs="Arial"/>
          <w:color w:val="4472C4" w:themeColor="accent1"/>
          <w:sz w:val="22"/>
        </w:rPr>
        <w:t xml:space="preserve"> Mobile Manipulation: TidyBot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jc w:val="left"/>
        <w:rPr>
          <w:rFonts w:ascii="Arial" w:hAnsi="Arial" w:eastAsia="等线" w:cs="Arial"/>
          <w:color w:val="4472C4" w:themeColor="accent1"/>
          <w:sz w:val="22"/>
        </w:rPr>
      </w:pPr>
      <w:r>
        <w:rPr>
          <w:rFonts w:hint="eastAsia" w:ascii="Arial" w:hAnsi="Arial" w:eastAsia="等线" w:cs="Arial"/>
          <w:color w:val="4472C4" w:themeColor="accent1"/>
          <w:sz w:val="22"/>
        </w:rPr>
        <w:t>L</w:t>
      </w:r>
      <w:r>
        <w:rPr>
          <w:rFonts w:ascii="Arial" w:hAnsi="Arial" w:eastAsia="等线" w:cs="Arial"/>
          <w:color w:val="4472C4" w:themeColor="accent1"/>
          <w:sz w:val="22"/>
        </w:rPr>
        <w:t xml:space="preserve">LM </w:t>
      </w:r>
      <w:r>
        <w:rPr>
          <w:rFonts w:hint="eastAsia" w:ascii="Arial" w:hAnsi="Arial" w:eastAsia="等线" w:cs="Arial"/>
          <w:color w:val="4472C4" w:themeColor="accent1"/>
          <w:sz w:val="22"/>
        </w:rPr>
        <w:t>S</w:t>
      </w:r>
      <w:r>
        <w:rPr>
          <w:rFonts w:ascii="Arial" w:hAnsi="Arial" w:eastAsia="等线" w:cs="Arial"/>
          <w:color w:val="4472C4" w:themeColor="accent1"/>
          <w:sz w:val="22"/>
        </w:rPr>
        <w:t xml:space="preserve">ecurity and </w:t>
      </w:r>
      <w:r>
        <w:rPr>
          <w:rFonts w:hint="eastAsia" w:ascii="Arial" w:hAnsi="Arial" w:eastAsia="等线" w:cs="Arial"/>
          <w:color w:val="4472C4" w:themeColor="accent1"/>
          <w:sz w:val="22"/>
        </w:rPr>
        <w:t>A</w:t>
      </w:r>
      <w:r>
        <w:rPr>
          <w:rFonts w:ascii="Arial" w:hAnsi="Arial" w:eastAsia="等线" w:cs="Arial"/>
          <w:color w:val="4472C4" w:themeColor="accent1"/>
          <w:sz w:val="22"/>
        </w:rPr>
        <w:t>ttacks: Jailbreaks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rPr>
          <w:rFonts w:ascii="Arial" w:hAnsi="Arial" w:eastAsia="等线" w:cs="Arial"/>
          <w:color w:val="4472C4" w:themeColor="accent1"/>
          <w:sz w:val="22"/>
        </w:rPr>
      </w:pPr>
      <w:r>
        <w:rPr>
          <w:rFonts w:hint="eastAsia" w:ascii="Arial" w:hAnsi="Arial" w:eastAsia="等线" w:cs="Arial"/>
          <w:color w:val="4472C4" w:themeColor="accent1"/>
          <w:sz w:val="22"/>
        </w:rPr>
        <w:t>LLM Inference Acceleration: PagedAttention, FlashAttention</w:t>
      </w:r>
    </w:p>
    <w:p>
      <w:pPr>
        <w:pStyle w:val="9"/>
        <w:numPr>
          <w:ilvl w:val="0"/>
          <w:numId w:val="3"/>
        </w:numPr>
        <w:spacing w:before="120" w:after="120" w:line="288" w:lineRule="auto"/>
        <w:ind w:firstLineChars="0"/>
        <w:rPr>
          <w:rFonts w:ascii="Arial" w:hAnsi="Arial" w:eastAsia="等线" w:cs="Arial"/>
          <w:color w:val="4472C4" w:themeColor="accent1"/>
          <w:sz w:val="22"/>
        </w:rPr>
      </w:pPr>
      <w:r>
        <w:rPr>
          <w:rFonts w:hint="eastAsia" w:ascii="Arial" w:hAnsi="Arial" w:eastAsia="等线" w:cs="Arial"/>
          <w:color w:val="4472C4" w:themeColor="accent1"/>
          <w:sz w:val="22"/>
        </w:rPr>
        <w:t xml:space="preserve">Long Context </w:t>
      </w:r>
      <w:r>
        <w:rPr>
          <w:rFonts w:ascii="Arial" w:hAnsi="Arial" w:eastAsia="等线" w:cs="Arial"/>
          <w:color w:val="4472C4" w:themeColor="accent1"/>
          <w:sz w:val="22"/>
        </w:rPr>
        <w:t xml:space="preserve">Language </w:t>
      </w:r>
      <w:r>
        <w:rPr>
          <w:rFonts w:hint="eastAsia" w:ascii="Arial" w:hAnsi="Arial" w:eastAsia="等线" w:cs="Arial"/>
          <w:color w:val="4472C4" w:themeColor="accent1"/>
          <w:sz w:val="22"/>
        </w:rPr>
        <w:t>Models: State Space Models, Sparse Attention, Compressed Context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Attached is the sign-up link, which will open tomorrow on </w:t>
      </w:r>
      <w:r>
        <w:rPr>
          <w:rFonts w:ascii="Arial" w:hAnsi="Arial" w:eastAsia="等线" w:cs="Arial"/>
          <w:color w:val="FF0000"/>
          <w:sz w:val="22"/>
          <w:shd w:val="clear" w:color="auto" w:fill="FFF67A"/>
        </w:rPr>
        <w:t>2024/3/</w:t>
      </w:r>
      <w:r>
        <w:rPr>
          <w:rFonts w:hint="eastAsia" w:ascii="Arial" w:hAnsi="Arial" w:eastAsia="等线" w:cs="Arial"/>
          <w:color w:val="FF0000"/>
          <w:sz w:val="22"/>
          <w:shd w:val="clear" w:color="auto" w:fill="FFF67A"/>
          <w:lang w:val="en-US" w:eastAsia="zh-CN"/>
        </w:rPr>
        <w:t>30</w:t>
      </w:r>
      <w:r>
        <w:rPr>
          <w:rFonts w:ascii="Arial" w:hAnsi="Arial" w:eastAsia="等线" w:cs="Arial"/>
          <w:color w:val="FF0000"/>
          <w:sz w:val="22"/>
          <w:shd w:val="clear" w:color="auto" w:fill="FFF67A"/>
        </w:rPr>
        <w:t xml:space="preserve"> 8:00 pm (UTC+8</w:t>
      </w:r>
      <w:r>
        <w:rPr>
          <w:rFonts w:ascii="Arial" w:hAnsi="Arial" w:eastAsia="等线" w:cs="Arial"/>
          <w:sz w:val="22"/>
          <w:shd w:val="clear" w:color="auto" w:fill="FFF67A"/>
        </w:rPr>
        <w:t>)</w:t>
      </w:r>
      <w:r>
        <w:rPr>
          <w:rFonts w:ascii="Arial" w:hAnsi="Arial" w:eastAsia="等线" w:cs="Arial"/>
          <w:sz w:val="22"/>
        </w:rPr>
        <w:t>.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b/>
          <w:bCs/>
          <w:i/>
          <w:iCs/>
          <w:color w:val="417FF9"/>
          <w:sz w:val="22"/>
        </w:rPr>
        <w:t>sign-up link:</w:t>
      </w:r>
      <w:r>
        <w:rPr>
          <w:rFonts w:ascii="Arial" w:hAnsi="Arial" w:eastAsia="等线" w:cs="Arial"/>
          <w:sz w:val="22"/>
        </w:rPr>
        <w:t xml:space="preserve"> </w:t>
      </w:r>
      <w:r>
        <w:fldChar w:fldCharType="begin"/>
      </w:r>
      <w:r>
        <w:instrText xml:space="preserve"> HYPERLINK "https://alidocs.dingtalk.com/i/nodes/bva6QBXJwaKvXG2ks41zabp5Wn4qY5Pr?utm_scene=person_space" \h </w:instrText>
      </w:r>
      <w:r>
        <w:fldChar w:fldCharType="separate"/>
      </w:r>
      <w:r>
        <w:rPr>
          <w:rFonts w:ascii="Arial" w:hAnsi="Arial" w:eastAsia="等线" w:cs="Arial"/>
          <w:b/>
          <w:color w:val="3370FF"/>
          <w:sz w:val="22"/>
        </w:rPr>
        <w:t>Bonus Sign-up Sheet</w:t>
      </w:r>
      <w:r>
        <w:rPr>
          <w:rFonts w:ascii="Arial" w:hAnsi="Arial" w:eastAsia="等线" w:cs="Arial"/>
          <w:b/>
          <w:color w:val="3370FF"/>
          <w:sz w:val="22"/>
        </w:rPr>
        <w:fldChar w:fldCharType="end"/>
      </w:r>
      <w:r>
        <w:rPr>
          <w:rFonts w:ascii="Arial" w:hAnsi="Arial" w:eastAsia="等线" w:cs="Arial"/>
          <w:b/>
          <w:sz w:val="22"/>
        </w:rPr>
        <w:t xml:space="preserve"> 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b/>
          <w:sz w:val="22"/>
        </w:rPr>
        <w:t xml:space="preserve">One can choose his/her volunteer slot based on the "first come first served" principle. </w:t>
      </w:r>
      <w:r>
        <w:rPr>
          <w:rFonts w:ascii="Arial" w:hAnsi="Arial" w:eastAsia="等线" w:cs="Arial"/>
          <w:sz w:val="22"/>
        </w:rPr>
        <w:t xml:space="preserve">Should two students mutually agree to swap their sign-up slots, BOTH of you need to contact the TAs through </w:t>
      </w:r>
      <w:r>
        <w:rPr>
          <w:rFonts w:hint="eastAsia" w:ascii="Arial" w:hAnsi="Arial" w:eastAsia="等线" w:cs="Arial"/>
          <w:sz w:val="22"/>
        </w:rPr>
        <w:t>钉钉</w:t>
      </w:r>
      <w:r>
        <w:rPr>
          <w:rFonts w:ascii="Arial" w:hAnsi="Arial" w:eastAsia="等线" w:cs="Arial"/>
          <w:sz w:val="22"/>
        </w:rPr>
        <w:t xml:space="preserve">. For more related discussion, please join the </w:t>
      </w:r>
      <w:r>
        <w:rPr>
          <w:rFonts w:hint="eastAsia" w:ascii="Arial" w:hAnsi="Arial" w:eastAsia="等线" w:cs="Arial"/>
          <w:sz w:val="22"/>
        </w:rPr>
        <w:t>钉钉</w:t>
      </w:r>
      <w:r>
        <w:rPr>
          <w:rFonts w:ascii="Arial" w:hAnsi="Arial" w:eastAsia="等线" w:cs="Arial"/>
          <w:i/>
          <w:sz w:val="22"/>
        </w:rPr>
        <w:t xml:space="preserve">bonus </w:t>
      </w:r>
      <w:r>
        <w:rPr>
          <w:rFonts w:ascii="Arial" w:hAnsi="Arial" w:eastAsia="等线" w:cs="Arial"/>
          <w:sz w:val="22"/>
        </w:rPr>
        <w:t>group with the QR code below.</w:t>
      </w:r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2219325" cy="2129155"/>
            <wp:effectExtent l="0" t="0" r="0" b="0"/>
            <wp:docPr id="999566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668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80" cy="2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</w:pPr>
    </w:p>
    <w:p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Blog requirements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a)     The blogs should be written in </w:t>
      </w:r>
      <w:r>
        <w:rPr>
          <w:rFonts w:ascii="Arial" w:hAnsi="Arial" w:eastAsia="等线" w:cs="Arial"/>
          <w:b/>
          <w:sz w:val="22"/>
        </w:rPr>
        <w:t>Chinese</w:t>
      </w:r>
      <w:r>
        <w:rPr>
          <w:rFonts w:ascii="Arial" w:hAnsi="Arial" w:eastAsia="等线" w:cs="Arial"/>
          <w:sz w:val="22"/>
        </w:rPr>
        <w:t xml:space="preserve">. </w:t>
      </w:r>
      <w:r>
        <w:rPr>
          <w:rFonts w:hint="eastAsia" w:ascii="Arial" w:hAnsi="Arial" w:eastAsia="等线" w:cs="Arial"/>
          <w:color w:val="000000"/>
          <w:sz w:val="22"/>
        </w:rPr>
        <w:t xml:space="preserve">Regarding lecture notes, </w:t>
      </w:r>
      <w:r>
        <w:rPr>
          <w:rFonts w:hint="eastAsia" w:ascii="Arial" w:hAnsi="Arial" w:eastAsia="等线" w:cs="Arial"/>
          <w:sz w:val="22"/>
        </w:rPr>
        <w:t>h</w:t>
      </w:r>
      <w:r>
        <w:rPr>
          <w:rFonts w:ascii="Arial" w:hAnsi="Arial" w:eastAsia="等线" w:cs="Arial"/>
          <w:sz w:val="22"/>
        </w:rPr>
        <w:t>ere [</w:t>
      </w:r>
      <w:r>
        <w:fldChar w:fldCharType="begin"/>
      </w:r>
      <w:r>
        <w:instrText xml:space="preserve"> HYPERLINK "https://zhuanlan.zhihu.com/p/575642401?utm_campaign=shareopn&amp;utm_medium=social&amp;utm_oi=44547983802368&amp;utm_psn=1566825267062063105&amp;utm_source=wechat_timeline&amp;utm_id=0"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1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 xml:space="preserve">, </w:t>
      </w:r>
      <w:r>
        <w:fldChar w:fldCharType="begin"/>
      </w:r>
      <w:r>
        <w:instrText xml:space="preserve"> HYPERLINK "https://zhuanlan.zhihu.com/p/27555858"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2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 xml:space="preserve">, </w:t>
      </w:r>
      <w:r>
        <w:fldChar w:fldCharType="begin"/>
      </w:r>
      <w:r>
        <w:instrText xml:space="preserve"> HYPERLINK "https://zhuanlan.zhihu.com/p/36624193"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3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>] are some good online blog examples from Prof. 袁洋 and here [</w:t>
      </w:r>
      <w:r>
        <w:fldChar w:fldCharType="begin"/>
      </w:r>
      <w:r>
        <w:instrText xml:space="preserve"> HYPERLINK "https://cloud.tsinghua.edu.cn/f/b553eb16873a4f77ac19/"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4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 xml:space="preserve">, </w:t>
      </w:r>
      <w:r>
        <w:fldChar w:fldCharType="begin"/>
      </w:r>
      <w:r>
        <w:instrText xml:space="preserve"> HYPERLINK "https://cloud.tsinghua.edu.cn/f/9f803a2edff8457caecc/"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5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 xml:space="preserve">, </w:t>
      </w:r>
      <w:r>
        <w:fldChar w:fldCharType="begin"/>
      </w:r>
      <w:r>
        <w:instrText xml:space="preserve"> HYPERLINK "https://cloud.tsinghua.edu.cn/f/25307c03d7014d909a62/"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6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>] are some good examples from previous semesters.</w:t>
      </w:r>
      <w:r>
        <w:rPr>
          <w:rFonts w:hint="eastAsia" w:ascii="Arial" w:hAnsi="Arial" w:eastAsia="等线" w:cs="Arial"/>
          <w:color w:val="000000"/>
          <w:sz w:val="22"/>
        </w:rPr>
        <w:t xml:space="preserve"> As for surveys, some good examples can be found </w:t>
      </w:r>
      <w:r>
        <w:rPr>
          <w:rFonts w:ascii="Arial" w:hAnsi="Arial" w:eastAsia="等线" w:cs="Arial"/>
          <w:color w:val="000000"/>
          <w:sz w:val="22"/>
        </w:rPr>
        <w:t>here</w:t>
      </w:r>
      <w:r>
        <w:rPr>
          <w:rFonts w:ascii="Arial" w:hAnsi="Arial" w:eastAsia="等线" w:cs="Arial"/>
          <w:color w:val="4472C4" w:themeColor="accent1"/>
          <w:sz w:val="22"/>
        </w:rPr>
        <w:t xml:space="preserve"> </w:t>
      </w:r>
      <w:r>
        <w:rPr>
          <w:rFonts w:ascii="Arial" w:hAnsi="Arial" w:eastAsia="等线" w:cs="Arial"/>
          <w:color w:val="000000"/>
          <w:sz w:val="22"/>
        </w:rPr>
        <w:t>[</w:t>
      </w:r>
      <w:r>
        <w:fldChar w:fldCharType="begin"/>
      </w:r>
      <w:r>
        <w:instrText xml:space="preserve"> HYPERLINK "https://colah.github.io/posts/2015-08-Understanding-LSTMs/" </w:instrText>
      </w:r>
      <w:r>
        <w:fldChar w:fldCharType="separate"/>
      </w:r>
      <w:r>
        <w:rPr>
          <w:rStyle w:val="7"/>
          <w:rFonts w:ascii="Arial" w:hAnsi="Arial" w:eastAsia="等线" w:cs="Arial"/>
          <w:color w:val="4472C4" w:themeColor="accent1"/>
          <w:sz w:val="22"/>
          <w:u w:val="none"/>
        </w:rPr>
        <w:t>7</w:t>
      </w:r>
      <w:r>
        <w:rPr>
          <w:rStyle w:val="7"/>
          <w:rFonts w:ascii="Arial" w:hAnsi="Arial" w:eastAsia="等线" w:cs="Arial"/>
          <w:color w:val="4472C4" w:themeColor="accent1"/>
          <w:sz w:val="22"/>
          <w:u w:val="none"/>
        </w:rPr>
        <w:fldChar w:fldCharType="end"/>
      </w:r>
      <w:r>
        <w:rPr>
          <w:rFonts w:hint="eastAsia" w:ascii="Arial" w:hAnsi="Arial" w:eastAsia="等线" w:cs="Arial"/>
          <w:color w:val="000000"/>
          <w:sz w:val="22"/>
        </w:rPr>
        <w:t xml:space="preserve">, </w:t>
      </w:r>
      <w:r>
        <w:fldChar w:fldCharType="begin"/>
      </w:r>
      <w:r>
        <w:instrText xml:space="preserve"> HYPERLINK "https://lilianweng.github.io/posts/2021-03-21-lm-toxicity/" </w:instrText>
      </w:r>
      <w:r>
        <w:fldChar w:fldCharType="separate"/>
      </w:r>
      <w:r>
        <w:rPr>
          <w:rStyle w:val="7"/>
          <w:rFonts w:hint="eastAsia" w:ascii="Arial" w:hAnsi="Arial" w:eastAsia="等线" w:cs="Arial"/>
          <w:color w:val="4472C4" w:themeColor="accent1"/>
          <w:sz w:val="22"/>
          <w:u w:val="none"/>
        </w:rPr>
        <w:t>8</w:t>
      </w:r>
      <w:r>
        <w:rPr>
          <w:rStyle w:val="7"/>
          <w:rFonts w:hint="eastAsia" w:ascii="Arial" w:hAnsi="Arial" w:eastAsia="等线" w:cs="Arial"/>
          <w:color w:val="4472C4" w:themeColor="accent1"/>
          <w:sz w:val="22"/>
          <w:u w:val="none"/>
        </w:rPr>
        <w:fldChar w:fldCharType="end"/>
      </w:r>
      <w:r>
        <w:rPr>
          <w:rFonts w:hint="eastAsia" w:ascii="Arial" w:hAnsi="Arial" w:eastAsia="等线" w:cs="Arial"/>
          <w:color w:val="000000"/>
          <w:sz w:val="22"/>
        </w:rPr>
        <w:t>].</w:t>
      </w:r>
      <w:r>
        <w:rPr>
          <w:rFonts w:ascii="Arial" w:hAnsi="Arial" w:eastAsia="等线" w:cs="Arial"/>
          <w:color w:val="000000"/>
          <w:sz w:val="22"/>
        </w:rPr>
        <w:t xml:space="preserve"> 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b)     The blogs should be submitted </w:t>
      </w:r>
      <w:r>
        <w:rPr>
          <w:rFonts w:ascii="Arial" w:hAnsi="Arial" w:eastAsia="等线" w:cs="Arial"/>
          <w:b/>
          <w:sz w:val="22"/>
        </w:rPr>
        <w:t>before the start of the last lecture (Q&amp;A session)</w:t>
      </w:r>
      <w:r>
        <w:rPr>
          <w:rFonts w:ascii="Arial" w:hAnsi="Arial" w:eastAsia="等线" w:cs="Arial"/>
          <w:sz w:val="22"/>
        </w:rPr>
        <w:t>. Overdue notes will NOT be accepted. We encourage early submission so that we can provide feedback for you to improve your blog.</w:t>
      </w:r>
    </w:p>
    <w:p>
      <w:pPr>
        <w:spacing w:before="120" w:after="120" w:line="288" w:lineRule="auto"/>
        <w:jc w:val="left"/>
        <w:rPr>
          <w:color w:val="4472C4" w:themeColor="accent1"/>
        </w:rPr>
      </w:pPr>
      <w:r>
        <w:rPr>
          <w:rFonts w:ascii="Arial" w:hAnsi="Arial" w:eastAsia="等线" w:cs="Arial"/>
          <w:sz w:val="22"/>
        </w:rPr>
        <w:t>c)     The blogs should be clearly written with enough details and references.</w:t>
      </w:r>
      <w:r>
        <w:rPr>
          <w:rFonts w:ascii="Arial" w:hAnsi="Arial" w:eastAsia="等线" w:cs="Arial"/>
          <w:color w:val="000000"/>
          <w:sz w:val="22"/>
        </w:rPr>
        <w:t xml:space="preserve"> </w:t>
      </w:r>
      <w:r>
        <w:rPr>
          <w:rFonts w:hint="eastAsia" w:ascii="Arial" w:hAnsi="Arial" w:eastAsia="等线" w:cs="Arial"/>
          <w:color w:val="000000"/>
          <w:sz w:val="22"/>
        </w:rPr>
        <w:t>For lecture notes,</w:t>
      </w:r>
      <w:r>
        <w:rPr>
          <w:rFonts w:hint="eastAsia" w:ascii="Arial" w:hAnsi="Arial" w:eastAsia="等线" w:cs="Arial"/>
          <w:sz w:val="22"/>
        </w:rPr>
        <w:t xml:space="preserve"> i</w:t>
      </w:r>
      <w:r>
        <w:rPr>
          <w:rFonts w:ascii="Arial" w:hAnsi="Arial" w:eastAsia="等线" w:cs="Arial"/>
          <w:sz w:val="22"/>
        </w:rPr>
        <w:t>t is encouraged to investigate public resources on the lecture topic (e.g., from Wikipedia, online courses from top universities, popular blogs, etc) in addition to the lecture sli</w:t>
      </w:r>
      <w:r>
        <w:rPr>
          <w:rFonts w:ascii="Arial" w:hAnsi="Arial" w:eastAsia="等线" w:cs="Arial"/>
          <w:color w:val="auto"/>
          <w:sz w:val="22"/>
        </w:rPr>
        <w:t xml:space="preserve">des and include them in the blogs. Make sure you cite the proper reference. </w:t>
      </w:r>
      <w:r>
        <w:rPr>
          <w:rFonts w:hint="eastAsia" w:ascii="Arial" w:hAnsi="Arial" w:eastAsia="等线" w:cs="Arial"/>
          <w:color w:val="auto"/>
          <w:sz w:val="22"/>
        </w:rPr>
        <w:t>For surveys on topics</w:t>
      </w:r>
      <w:r>
        <w:rPr>
          <w:rFonts w:hint="eastAsia" w:ascii="Arial" w:hAnsi="Arial" w:eastAsia="等线" w:cs="Arial"/>
          <w:color w:val="auto"/>
          <w:sz w:val="22"/>
          <w:lang w:val="en-US" w:eastAsia="zh-CN"/>
        </w:rPr>
        <w:t xml:space="preserve"> (d,e,f,g)</w:t>
      </w:r>
      <w:r>
        <w:rPr>
          <w:rFonts w:hint="eastAsia" w:ascii="Arial" w:hAnsi="Arial" w:eastAsia="等线" w:cs="Arial"/>
          <w:color w:val="auto"/>
          <w:sz w:val="22"/>
        </w:rPr>
        <w:t xml:space="preserve">, you should introduce and categorize important works, presenting a big picture of the research field. For topics </w:t>
      </w:r>
      <w:r>
        <w:rPr>
          <w:rFonts w:hint="eastAsia" w:ascii="Arial" w:hAnsi="Arial" w:eastAsia="等线" w:cs="Arial"/>
          <w:color w:val="auto"/>
          <w:sz w:val="22"/>
          <w:lang w:val="en-US" w:eastAsia="zh-CN"/>
        </w:rPr>
        <w:t>(a, b, c)</w:t>
      </w:r>
      <w:r>
        <w:rPr>
          <w:rFonts w:hint="eastAsia" w:ascii="Arial" w:hAnsi="Arial" w:eastAsia="等线" w:cs="Arial"/>
          <w:color w:val="auto"/>
          <w:sz w:val="22"/>
        </w:rPr>
        <w:t xml:space="preserve">, you are required to provide a detailed explanation of the intuition and </w:t>
      </w:r>
      <w:r>
        <w:rPr>
          <w:rFonts w:hint="default" w:ascii="Arial" w:hAnsi="Arial" w:eastAsia="等线" w:cs="Arial"/>
          <w:color w:val="auto"/>
          <w:sz w:val="22"/>
        </w:rPr>
        <w:t xml:space="preserve">key </w:t>
      </w:r>
      <w:r>
        <w:rPr>
          <w:rFonts w:hint="eastAsia" w:ascii="Arial" w:hAnsi="Arial" w:eastAsia="等线" w:cs="Arial"/>
          <w:color w:val="auto"/>
          <w:sz w:val="22"/>
        </w:rPr>
        <w:t xml:space="preserve">methods. </w:t>
      </w:r>
      <w:r>
        <w:rPr>
          <w:rFonts w:ascii="Arial" w:hAnsi="Arial" w:eastAsia="等线" w:cs="Arial"/>
          <w:sz w:val="22"/>
        </w:rPr>
        <w:t>DO NOT copy texts from existing literature even if you cite them.</w:t>
      </w:r>
      <w:r>
        <w:rPr>
          <w:rFonts w:hint="eastAsia" w:ascii="Arial" w:hAnsi="Arial" w:eastAsia="等线" w:cs="Arial"/>
          <w:sz w:val="22"/>
        </w:rPr>
        <w:t xml:space="preserve"> 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d)     More content is NOT necessarily related to higher scores. Your blog shouldn't exceed 4 to 6 pages depending on the format. </w:t>
      </w:r>
    </w:p>
    <w:p>
      <w:p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e)     Writing is important! Find someone to proofread your writing to avoid losing points from grammar errors.</w:t>
      </w:r>
    </w:p>
    <w:p>
      <w:p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If you still have questions, please contact the TAs in the </w:t>
      </w:r>
      <w:r>
        <w:rPr>
          <w:rFonts w:hint="eastAsia" w:ascii="Arial" w:hAnsi="Arial" w:eastAsia="等线" w:cs="Arial"/>
          <w:sz w:val="22"/>
        </w:rPr>
        <w:t>钉钉</w:t>
      </w:r>
      <w:r>
        <w:rPr>
          <w:rFonts w:ascii="Arial" w:hAnsi="Arial" w:eastAsia="等线" w:cs="Arial"/>
          <w:sz w:val="22"/>
        </w:rPr>
        <w:t xml:space="preserve"> Group.</w:t>
      </w: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E164A"/>
    <w:multiLevelType w:val="multilevel"/>
    <w:tmpl w:val="332E164A"/>
    <w:lvl w:ilvl="0" w:tentative="0">
      <w:start w:val="1"/>
      <w:numFmt w:val="decimal"/>
      <w:lvlText w:val="%1.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34E17A8"/>
    <w:multiLevelType w:val="multilevel"/>
    <w:tmpl w:val="534E17A8"/>
    <w:lvl w:ilvl="0" w:tentative="0">
      <w:start w:val="1"/>
      <w:numFmt w:val="lowerLetter"/>
      <w:lvlText w:val="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535C4254"/>
    <w:multiLevelType w:val="multilevel"/>
    <w:tmpl w:val="535C4254"/>
    <w:lvl w:ilvl="0" w:tentative="0">
      <w:start w:val="2"/>
      <w:numFmt w:val="decimal"/>
      <w:lvlText w:val="%1.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4021F4F"/>
    <w:multiLevelType w:val="multilevel"/>
    <w:tmpl w:val="54021F4F"/>
    <w:lvl w:ilvl="0" w:tentative="0">
      <w:start w:val="3"/>
      <w:numFmt w:val="decimal"/>
      <w:lvlText w:val="%1."/>
      <w:lvlJc w:val="left"/>
      <w:rPr>
        <w:rFonts w:asciiTheme="minorEastAsia" w:hAnsiTheme="minorEastAsia" w:eastAsiaTheme="minorEastAsia"/>
        <w:color w:val="3370FF"/>
        <w:sz w:val="21"/>
        <w:szCs w:val="21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zg5NDFjNDVjOGY0MmVlMDliOGEyNzdhZWUxYjIxZjAifQ=="/>
  </w:docVars>
  <w:rsids>
    <w:rsidRoot w:val="00C257D3"/>
    <w:rsid w:val="000015AC"/>
    <w:rsid w:val="00042C20"/>
    <w:rsid w:val="000A22D3"/>
    <w:rsid w:val="000A5C88"/>
    <w:rsid w:val="00122F26"/>
    <w:rsid w:val="001674B8"/>
    <w:rsid w:val="001C54A1"/>
    <w:rsid w:val="001E3E61"/>
    <w:rsid w:val="001F2197"/>
    <w:rsid w:val="0025152F"/>
    <w:rsid w:val="00287F76"/>
    <w:rsid w:val="00332CC2"/>
    <w:rsid w:val="00375BA9"/>
    <w:rsid w:val="003C628F"/>
    <w:rsid w:val="003E5CDF"/>
    <w:rsid w:val="003F7551"/>
    <w:rsid w:val="00422149"/>
    <w:rsid w:val="004557A5"/>
    <w:rsid w:val="00472270"/>
    <w:rsid w:val="005267CC"/>
    <w:rsid w:val="005567EA"/>
    <w:rsid w:val="00563BF3"/>
    <w:rsid w:val="005B080E"/>
    <w:rsid w:val="005B7797"/>
    <w:rsid w:val="005E2C4C"/>
    <w:rsid w:val="005E6B35"/>
    <w:rsid w:val="005F7EBC"/>
    <w:rsid w:val="00621CB5"/>
    <w:rsid w:val="0064440A"/>
    <w:rsid w:val="006A1B81"/>
    <w:rsid w:val="006E08A2"/>
    <w:rsid w:val="007472EF"/>
    <w:rsid w:val="00775FA0"/>
    <w:rsid w:val="00816141"/>
    <w:rsid w:val="00825BA7"/>
    <w:rsid w:val="008858C5"/>
    <w:rsid w:val="008A7535"/>
    <w:rsid w:val="00910DB1"/>
    <w:rsid w:val="0091652F"/>
    <w:rsid w:val="00920122"/>
    <w:rsid w:val="009833F1"/>
    <w:rsid w:val="009A07C5"/>
    <w:rsid w:val="009B385B"/>
    <w:rsid w:val="00A629A9"/>
    <w:rsid w:val="00A95C6D"/>
    <w:rsid w:val="00AD3E27"/>
    <w:rsid w:val="00B772E0"/>
    <w:rsid w:val="00B80EE3"/>
    <w:rsid w:val="00C23973"/>
    <w:rsid w:val="00C257D3"/>
    <w:rsid w:val="00C6521B"/>
    <w:rsid w:val="00C7098B"/>
    <w:rsid w:val="00CB7C41"/>
    <w:rsid w:val="00CE0DC3"/>
    <w:rsid w:val="00CF67EB"/>
    <w:rsid w:val="00D45D37"/>
    <w:rsid w:val="00D81A04"/>
    <w:rsid w:val="00D96F1B"/>
    <w:rsid w:val="00E26D9F"/>
    <w:rsid w:val="00E32BF4"/>
    <w:rsid w:val="00E96FC1"/>
    <w:rsid w:val="00EC1AF7"/>
    <w:rsid w:val="00EE2E8D"/>
    <w:rsid w:val="00F027D1"/>
    <w:rsid w:val="00F172E2"/>
    <w:rsid w:val="00F35E54"/>
    <w:rsid w:val="00F47B3D"/>
    <w:rsid w:val="00F872AB"/>
    <w:rsid w:val="00FB7E02"/>
    <w:rsid w:val="0BB62FFB"/>
    <w:rsid w:val="1DBF41E7"/>
    <w:rsid w:val="218D10FF"/>
    <w:rsid w:val="3669DDAC"/>
    <w:rsid w:val="38F42A61"/>
    <w:rsid w:val="3F677FF4"/>
    <w:rsid w:val="5C656C01"/>
    <w:rsid w:val="5ECAADEB"/>
    <w:rsid w:val="66CA5556"/>
    <w:rsid w:val="7D97F946"/>
    <w:rsid w:val="7FB77D76"/>
    <w:rsid w:val="7FFEB9A2"/>
    <w:rsid w:val="9FF61D93"/>
    <w:rsid w:val="F47F51E7"/>
    <w:rsid w:val="FDFB76C3"/>
    <w:rsid w:val="FDFFB943"/>
    <w:rsid w:val="FF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annotation reference"/>
    <w:basedOn w:val="6"/>
    <w:semiHidden/>
    <w:unhideWhenUsed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4"/>
    <w:uiPriority w:val="99"/>
    <w:rPr>
      <w:kern w:val="2"/>
      <w:sz w:val="18"/>
      <w:szCs w:val="18"/>
      <w14:ligatures w14:val="standardContextual"/>
    </w:rPr>
  </w:style>
  <w:style w:type="character" w:customStyle="1" w:styleId="11">
    <w:name w:val="页脚 字符"/>
    <w:basedOn w:val="6"/>
    <w:link w:val="3"/>
    <w:uiPriority w:val="99"/>
    <w:rPr>
      <w:kern w:val="2"/>
      <w:sz w:val="18"/>
      <w:szCs w:val="18"/>
      <w14:ligatures w14:val="standardContextual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671</Words>
  <Characters>3830</Characters>
  <Lines>31</Lines>
  <Paragraphs>8</Paragraphs>
  <TotalTime>40</TotalTime>
  <ScaleCrop>false</ScaleCrop>
  <LinksUpToDate>false</LinksUpToDate>
  <CharactersWithSpaces>4493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2024-03-04T03:17:00Z</dcterms:created>
  <dc:creator>Apache POI</dc:creator>
  <cp:lastModifiedBy>samjia</cp:lastModifiedBy>
  <dcterms:modified xsi:type="dcterms:W3CDTF">2024-03-29T07:40:37Z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BBEA9F5747A94F238A8FA7AB759F4249_12</vt:lpwstr>
  </property>
</Properties>
</file>