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r>
        <w:t>Content of 'a_sql_script.sql'</w:t>
      </w:r>
    </w:p>
    <w:p>
      <w:pPr>
        <w:ind w:left="567" w:right="567"/>
      </w:pPr>
      <w:r>
        <w:rPr>
          <w:rFonts w:ascii="Times New Roman" w:hAnsi="Times New Roman"/>
          <w:sz w:val="20"/>
        </w:rPr>
        <w:t>select id, from_address, to_address</w:t>
        <w:br/>
        <w:t>from mails</w:t>
        <w:br/>
        <w:t>where author = 'test';</w:t>
        <w:br/>
      </w:r>
    </w:p>
    <w:p>
      <w:pPr>
        <w:ind w:left="567" w:right="567"/>
      </w:pPr>
      <w:r>
        <w:rPr>
          <w:rFonts w:ascii="Times New Roman" w:hAnsi="Times New Roman"/>
          <w:sz w:val="20"/>
        </w:rPr>
        <w:t>delete received</w:t>
        <w:br/>
        <w:t>where open_date &lt; '20211212';</w:t>
        <w:br/>
      </w:r>
    </w:p>
    <w:p>
      <w:r>
        <w:t>A very helpful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Bullet4">
    <w:name w:val="List Bullet 4"/>
    <w:basedOn w:val="ListBullet3"/>
    <w:pPr>
      <w:ind w:firstLine="21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