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878D" w14:textId="77777777" w:rsidR="001C035F" w:rsidRDefault="001C035F">
      <w:pPr>
        <w:pStyle w:val="Standard"/>
      </w:pPr>
    </w:p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1C035F" w14:paraId="509DA7BD" w14:textId="77777777" w:rsidTr="009C6305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11700" w14:textId="77777777" w:rsidR="001C035F" w:rsidRPr="005E531B" w:rsidRDefault="001C035F" w:rsidP="009C6305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14:paraId="30FC0842" w14:textId="77777777" w:rsidR="001C035F" w:rsidRDefault="001C035F" w:rsidP="001C035F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UD 04</w:t>
            </w:r>
            <w:r w:rsidRPr="00DF09B6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Servidor </w:t>
            </w: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FTP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59ABA" w14:textId="77777777" w:rsidR="001C035F" w:rsidRDefault="001C035F" w:rsidP="009C6305">
            <w:pPr>
              <w:pStyle w:val="TableContents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7150B51F" wp14:editId="40415275">
                  <wp:extent cx="1009650" cy="1038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35F" w14:paraId="291B42B8" w14:textId="77777777" w:rsidTr="009C6305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38D327" w14:textId="77777777" w:rsidR="001C035F" w:rsidRPr="003602D7" w:rsidRDefault="001C035F" w:rsidP="009C6305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Práctica 4.1</w:t>
            </w:r>
            <w:r w:rsidR="00B1461C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 xml:space="preserve"> - </w:t>
            </w:r>
            <w:r w:rsidR="00B1461C">
              <w:rPr>
                <w:rFonts w:asciiTheme="minorHAnsi" w:hAnsiTheme="minorHAnsi" w:cs="Calibri"/>
                <w:b/>
                <w:color w:val="808080" w:themeColor="background1" w:themeShade="80"/>
                <w:sz w:val="36"/>
                <w:szCs w:val="36"/>
              </w:rPr>
              <w:t xml:space="preserve">Configuración de un servidor </w:t>
            </w:r>
            <w:r w:rsidR="00B1461C">
              <w:rPr>
                <w:rFonts w:asciiTheme="minorHAnsi" w:hAnsiTheme="minorHAnsi" w:cs="LiberationSerif-Bold"/>
                <w:b/>
                <w:bCs/>
                <w:color w:val="808080" w:themeColor="background1" w:themeShade="80"/>
                <w:sz w:val="36"/>
                <w:szCs w:val="36"/>
              </w:rPr>
              <w:t>FTP</w:t>
            </w:r>
            <w:r w:rsidR="00B1461C" w:rsidRPr="00D635BE">
              <w:rPr>
                <w:rFonts w:asciiTheme="minorHAnsi" w:hAnsiTheme="minorHAnsi" w:cs="LiberationSerif-Bold"/>
                <w:b/>
                <w:bCs/>
                <w:color w:val="808080" w:themeColor="background1" w:themeShade="80"/>
                <w:sz w:val="36"/>
                <w:szCs w:val="36"/>
              </w:rPr>
              <w:t xml:space="preserve"> con </w:t>
            </w:r>
            <w:proofErr w:type="spellStart"/>
            <w:r w:rsidR="00B1461C" w:rsidRPr="00365C12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36"/>
                <w:szCs w:val="36"/>
              </w:rPr>
              <w:t>vsftpd</w:t>
            </w:r>
            <w:proofErr w:type="spellEnd"/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962AC" w14:textId="77777777" w:rsidR="001C035F" w:rsidRDefault="001C035F" w:rsidP="009C6305"/>
        </w:tc>
      </w:tr>
    </w:tbl>
    <w:p w14:paraId="15DB4558" w14:textId="77777777" w:rsidR="001C035F" w:rsidRDefault="001C035F" w:rsidP="001C035F">
      <w:pPr>
        <w:spacing w:line="259" w:lineRule="auto"/>
        <w:ind w:right="776"/>
        <w:jc w:val="center"/>
        <w:rPr>
          <w:rFonts w:eastAsia="Times New Roman" w:cs="Times New Roman"/>
        </w:rPr>
      </w:pPr>
    </w:p>
    <w:p w14:paraId="17FFF2CD" w14:textId="77777777" w:rsidR="007D4E07" w:rsidRDefault="007D4E07" w:rsidP="007D4E07">
      <w:pPr>
        <w:pStyle w:val="Ttulo1"/>
      </w:pPr>
      <w:r>
        <w:t>Objetivos</w:t>
      </w:r>
    </w:p>
    <w:p w14:paraId="51124DEE" w14:textId="77777777" w:rsidR="006D21CB" w:rsidRPr="004152FA" w:rsidRDefault="006D21CB" w:rsidP="006D21CB">
      <w:pPr>
        <w:pStyle w:val="Sinespaciado"/>
        <w:numPr>
          <w:ilvl w:val="0"/>
          <w:numId w:val="12"/>
        </w:numPr>
        <w:rPr>
          <w:szCs w:val="22"/>
        </w:rPr>
      </w:pPr>
      <w:r w:rsidRPr="004152FA">
        <w:rPr>
          <w:szCs w:val="22"/>
        </w:rPr>
        <w:t xml:space="preserve">Manejar </w:t>
      </w:r>
      <w:r w:rsidR="00D635BE">
        <w:rPr>
          <w:szCs w:val="22"/>
        </w:rPr>
        <w:t>el servicio FTP</w:t>
      </w:r>
      <w:r w:rsidRPr="004152FA">
        <w:rPr>
          <w:szCs w:val="22"/>
        </w:rPr>
        <w:t>.</w:t>
      </w:r>
    </w:p>
    <w:p w14:paraId="46448AC9" w14:textId="77777777" w:rsidR="006D21CB" w:rsidRPr="004152FA" w:rsidRDefault="006D21CB" w:rsidP="006D21CB">
      <w:pPr>
        <w:pStyle w:val="Sinespaciado"/>
        <w:numPr>
          <w:ilvl w:val="0"/>
          <w:numId w:val="12"/>
        </w:numPr>
        <w:rPr>
          <w:szCs w:val="22"/>
        </w:rPr>
      </w:pPr>
      <w:r w:rsidRPr="004152FA">
        <w:rPr>
          <w:szCs w:val="22"/>
        </w:rPr>
        <w:t xml:space="preserve">Instalar </w:t>
      </w:r>
      <w:proofErr w:type="spellStart"/>
      <w:r w:rsidR="00D635BE" w:rsidRPr="00D635BE">
        <w:rPr>
          <w:rFonts w:ascii="Courier New" w:hAnsi="Courier New" w:cs="Courier New"/>
          <w:szCs w:val="22"/>
        </w:rPr>
        <w:t>vsftpd</w:t>
      </w:r>
      <w:proofErr w:type="spellEnd"/>
    </w:p>
    <w:p w14:paraId="4E8D2D5E" w14:textId="77777777" w:rsidR="007D4E07" w:rsidRPr="007D4E07" w:rsidRDefault="007D4E07" w:rsidP="006D21CB">
      <w:pPr>
        <w:pStyle w:val="Ttulo1"/>
        <w:rPr>
          <w:rFonts w:ascii="Arial" w:hAnsi="Arial"/>
        </w:rPr>
      </w:pPr>
      <w:r>
        <w:t>Información básica/Preparación</w:t>
      </w:r>
    </w:p>
    <w:p w14:paraId="19123BA7" w14:textId="77777777" w:rsidR="007D4E07" w:rsidRDefault="007D4E07" w:rsidP="006D21CB">
      <w:pPr>
        <w:pStyle w:val="Sinespaciado"/>
      </w:pPr>
      <w:r w:rsidRPr="001A0D09">
        <w:t xml:space="preserve">Este laboratorio se </w:t>
      </w:r>
      <w:r>
        <w:t>llevará a cabo</w:t>
      </w:r>
      <w:r w:rsidR="005C4919">
        <w:t xml:space="preserve"> indi</w:t>
      </w:r>
      <w:r w:rsidR="0021458F">
        <w:t>vidualmente con la ayuda de uno</w:t>
      </w:r>
      <w:r w:rsidR="005C4919">
        <w:t xml:space="preserve"> de tus compañeros en las partes que se te indique.</w:t>
      </w:r>
      <w:r w:rsidRPr="001A0D09">
        <w:t xml:space="preserve"> </w:t>
      </w:r>
    </w:p>
    <w:p w14:paraId="6B873A9A" w14:textId="77777777" w:rsidR="007D4E07" w:rsidRPr="001A0D09" w:rsidRDefault="007D4E07" w:rsidP="006D21CB">
      <w:pPr>
        <w:pStyle w:val="Sinespaciado"/>
      </w:pPr>
      <w:r w:rsidRPr="001A0D09">
        <w:t>Se necesitan los siguientes recursos:</w:t>
      </w:r>
    </w:p>
    <w:p w14:paraId="3DE003FB" w14:textId="77777777" w:rsidR="007D4E07" w:rsidRPr="006D21CB" w:rsidRDefault="007D4E07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>Una computadora con Linux Ubuntu</w:t>
      </w:r>
    </w:p>
    <w:p w14:paraId="56058C86" w14:textId="77777777" w:rsidR="007D4E07" w:rsidRPr="006D21CB" w:rsidRDefault="0021458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 xml:space="preserve">Al menos una computadora con </w:t>
      </w:r>
      <w:r w:rsidR="007D4E07" w:rsidRPr="006D21CB">
        <w:rPr>
          <w:rFonts w:ascii="Calibri" w:hAnsi="Calibri"/>
          <w:sz w:val="22"/>
          <w:szCs w:val="22"/>
          <w:lang w:val="es-ES"/>
        </w:rPr>
        <w:t>Windows</w:t>
      </w:r>
    </w:p>
    <w:p w14:paraId="2DECD071" w14:textId="77777777" w:rsidR="006D21CB" w:rsidRDefault="006D21CB" w:rsidP="006D21CB">
      <w:pPr>
        <w:pStyle w:val="Ttulo1"/>
        <w:rPr>
          <w:rFonts w:eastAsia="Times New Roman"/>
        </w:rPr>
      </w:pPr>
      <w:r>
        <w:rPr>
          <w:rFonts w:eastAsia="Times New Roman"/>
        </w:rPr>
        <w:t>Desarrollo</w:t>
      </w:r>
    </w:p>
    <w:p w14:paraId="710537C5" w14:textId="77777777" w:rsidR="00D635BE" w:rsidRPr="00D635BE" w:rsidRDefault="00D635BE" w:rsidP="00D635BE">
      <w:pPr>
        <w:pStyle w:val="Sinespaciado"/>
      </w:pPr>
      <w:r w:rsidRPr="00D635BE">
        <w:rPr>
          <w:rFonts w:eastAsia="LiberationSerif" w:cstheme="minorHAnsi"/>
          <w:szCs w:val="22"/>
        </w:rPr>
        <w:t xml:space="preserve">Documenta la </w:t>
      </w:r>
      <w:r w:rsidR="00EB5642" w:rsidRPr="00D635BE">
        <w:rPr>
          <w:rFonts w:eastAsia="LiberationSerif" w:cstheme="minorHAnsi"/>
          <w:szCs w:val="22"/>
        </w:rPr>
        <w:t>instalación</w:t>
      </w:r>
      <w:r w:rsidRPr="00D635BE">
        <w:rPr>
          <w:rFonts w:eastAsia="LiberationSerif" w:cstheme="minorHAnsi"/>
          <w:szCs w:val="22"/>
        </w:rPr>
        <w:t xml:space="preserve"> y la </w:t>
      </w:r>
      <w:r w:rsidR="00EB5642" w:rsidRPr="00D635BE">
        <w:rPr>
          <w:rFonts w:eastAsia="LiberationSerif" w:cstheme="minorHAnsi"/>
          <w:szCs w:val="22"/>
        </w:rPr>
        <w:t>configuración</w:t>
      </w:r>
      <w:r w:rsidRPr="00D635BE">
        <w:rPr>
          <w:rFonts w:eastAsia="LiberationSerif" w:cstheme="minorHAnsi"/>
          <w:szCs w:val="22"/>
        </w:rPr>
        <w:t xml:space="preserve"> en un documento del tipo </w:t>
      </w:r>
      <w:proofErr w:type="spellStart"/>
      <w:r w:rsidRPr="00D635BE">
        <w:rPr>
          <w:rFonts w:eastAsia="LiberationSerif" w:cstheme="minorHAnsi"/>
          <w:szCs w:val="22"/>
        </w:rPr>
        <w:t>How-To</w:t>
      </w:r>
      <w:proofErr w:type="spellEnd"/>
      <w:r w:rsidRPr="00D635BE">
        <w:rPr>
          <w:rFonts w:eastAsia="LiberationSerif" w:cstheme="minorHAnsi"/>
          <w:szCs w:val="22"/>
        </w:rPr>
        <w:t>.</w:t>
      </w:r>
    </w:p>
    <w:p w14:paraId="70396DA9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1: Instalar </w:t>
      </w:r>
      <w:proofErr w:type="spellStart"/>
      <w:r>
        <w:rPr>
          <w:rFonts w:eastAsia="Times New Roman"/>
        </w:rPr>
        <w:t>vsftpd</w:t>
      </w:r>
      <w:proofErr w:type="spellEnd"/>
    </w:p>
    <w:p w14:paraId="6630D837" w14:textId="77777777" w:rsidR="00D635BE" w:rsidRDefault="00D635BE" w:rsidP="00D635BE">
      <w:pPr>
        <w:pStyle w:val="Sinespaciado"/>
      </w:pPr>
      <w:r>
        <w:t xml:space="preserve">Instalar el servidor </w:t>
      </w:r>
      <w:proofErr w:type="spellStart"/>
      <w:r w:rsidRPr="00D635BE">
        <w:rPr>
          <w:rFonts w:ascii="Courier New" w:hAnsi="Courier New" w:cs="Courier New"/>
        </w:rPr>
        <w:t>vsftpd</w:t>
      </w:r>
      <w:proofErr w:type="spellEnd"/>
      <w:r>
        <w:t xml:space="preserve"> de Linux. </w:t>
      </w:r>
    </w:p>
    <w:p w14:paraId="7AE39E81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2: Usuarios anónimos </w:t>
      </w:r>
    </w:p>
    <w:p w14:paraId="0944A39E" w14:textId="77777777" w:rsidR="00D635BE" w:rsidRDefault="00D635BE" w:rsidP="00D635BE">
      <w:pPr>
        <w:pStyle w:val="Sinespaciado"/>
      </w:pPr>
      <w:r>
        <w:t>S</w:t>
      </w:r>
      <w:r w:rsidR="00EB5642">
        <w:t>ó</w:t>
      </w:r>
      <w:r>
        <w:t xml:space="preserve">lo serán </w:t>
      </w:r>
      <w:r w:rsidR="00EB5642">
        <w:t>admitidas</w:t>
      </w:r>
      <w:r>
        <w:t xml:space="preserve"> la entrada de usuarios anónimos.</w:t>
      </w:r>
    </w:p>
    <w:p w14:paraId="2945957A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>Paso 3: Directorio FTP</w:t>
      </w:r>
    </w:p>
    <w:p w14:paraId="6D84422F" w14:textId="77777777" w:rsidR="00D635BE" w:rsidRDefault="00D635BE" w:rsidP="00D635BE">
      <w:pPr>
        <w:pStyle w:val="Sinespaciado"/>
        <w:rPr>
          <w:rFonts w:ascii="Courier New" w:eastAsia="LiberationSerif" w:hAnsi="Courier New" w:cs="Courier New"/>
          <w:szCs w:val="22"/>
        </w:rPr>
      </w:pPr>
      <w:r>
        <w:t xml:space="preserve">El directorio de FTP será </w:t>
      </w:r>
      <w:r w:rsidRPr="00D635BE">
        <w:rPr>
          <w:rFonts w:ascii="Courier New" w:eastAsia="LiberationSerif" w:hAnsi="Courier New" w:cs="Courier New"/>
          <w:szCs w:val="22"/>
        </w:rPr>
        <w:t>/</w:t>
      </w:r>
      <w:proofErr w:type="spellStart"/>
      <w:r w:rsidR="006A17F3">
        <w:rPr>
          <w:rFonts w:ascii="Courier New" w:eastAsia="LiberationSerif" w:hAnsi="Courier New" w:cs="Courier New"/>
          <w:szCs w:val="22"/>
        </w:rPr>
        <w:t>srv</w:t>
      </w:r>
      <w:proofErr w:type="spellEnd"/>
      <w:r w:rsidRPr="00D635BE">
        <w:rPr>
          <w:rFonts w:ascii="Courier New" w:eastAsia="LiberationSerif" w:hAnsi="Courier New" w:cs="Courier New"/>
          <w:szCs w:val="22"/>
        </w:rPr>
        <w:t>/ftp</w:t>
      </w:r>
      <w:r>
        <w:rPr>
          <w:rFonts w:ascii="Courier New" w:eastAsia="LiberationSerif" w:hAnsi="Courier New" w:cs="Courier New"/>
          <w:szCs w:val="22"/>
        </w:rPr>
        <w:t>.</w:t>
      </w:r>
    </w:p>
    <w:p w14:paraId="05EBEF40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>Paso 4: Ficheros</w:t>
      </w:r>
    </w:p>
    <w:p w14:paraId="47462C90" w14:textId="77777777" w:rsidR="00D635BE" w:rsidRDefault="00D635BE" w:rsidP="00D635BE">
      <w:pPr>
        <w:pStyle w:val="Sinespaciado"/>
        <w:rPr>
          <w:rFonts w:eastAsia="LiberationSerif" w:cstheme="minorHAnsi"/>
          <w:szCs w:val="22"/>
        </w:rPr>
      </w:pPr>
      <w:r>
        <w:rPr>
          <w:rFonts w:eastAsia="LiberationSerif" w:cstheme="minorHAnsi"/>
          <w:szCs w:val="22"/>
        </w:rPr>
        <w:t>Sólo se podrán leer y bajarse los ficheros, no se podrán modificar la estructura de directorios ni subir ficheros al servidor.</w:t>
      </w:r>
    </w:p>
    <w:p w14:paraId="6A2860A2" w14:textId="77777777" w:rsidR="00D635BE" w:rsidRDefault="00D635BE" w:rsidP="00D635BE">
      <w:pPr>
        <w:pStyle w:val="Sinespaciado"/>
        <w:rPr>
          <w:rFonts w:eastAsia="LiberationSerif" w:cstheme="minorHAnsi"/>
          <w:szCs w:val="22"/>
        </w:rPr>
      </w:pPr>
    </w:p>
    <w:p w14:paraId="2A101C44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Paso 5: Navegación por la estructura de directorios</w:t>
      </w:r>
    </w:p>
    <w:p w14:paraId="47192861" w14:textId="77777777" w:rsidR="00D635BE" w:rsidRDefault="00D635BE" w:rsidP="00D635BE">
      <w:pPr>
        <w:pStyle w:val="Sinespaciado"/>
        <w:rPr>
          <w:rFonts w:eastAsia="LiberationSerif" w:cstheme="minorHAnsi"/>
          <w:szCs w:val="22"/>
        </w:rPr>
      </w:pPr>
      <w:r w:rsidRPr="00D6348A">
        <w:rPr>
          <w:rFonts w:eastAsia="LiberationSerif" w:cstheme="minorHAnsi"/>
          <w:b/>
          <w:szCs w:val="22"/>
        </w:rPr>
        <w:t>Los usuarios no podrán navegar fuera del directorio asignado al servidor FTP</w:t>
      </w:r>
      <w:r>
        <w:rPr>
          <w:rFonts w:eastAsia="LiberationSerif" w:cstheme="minorHAnsi"/>
          <w:szCs w:val="22"/>
        </w:rPr>
        <w:t>.</w:t>
      </w:r>
    </w:p>
    <w:p w14:paraId="2B2EFC9D" w14:textId="77777777" w:rsidR="00EB5642" w:rsidRDefault="00EB5642" w:rsidP="00EB5642">
      <w:pPr>
        <w:pStyle w:val="Ttulo1"/>
        <w:rPr>
          <w:rFonts w:eastAsia="Times New Roman"/>
        </w:rPr>
      </w:pPr>
      <w:r>
        <w:rPr>
          <w:rFonts w:eastAsia="Times New Roman"/>
        </w:rPr>
        <w:t>Paso 6: Comprobar funcionamiento</w:t>
      </w:r>
    </w:p>
    <w:p w14:paraId="449DD1AD" w14:textId="77777777" w:rsidR="00EB5642" w:rsidRDefault="00EB5642" w:rsidP="00D635BE">
      <w:pPr>
        <w:pStyle w:val="Sinespaciado"/>
        <w:rPr>
          <w:rFonts w:eastAsia="LiberationSerif" w:cstheme="minorHAnsi"/>
          <w:szCs w:val="22"/>
        </w:rPr>
      </w:pPr>
      <w:r>
        <w:rPr>
          <w:rFonts w:eastAsia="LiberationSerif" w:cstheme="minorHAnsi"/>
          <w:szCs w:val="22"/>
        </w:rPr>
        <w:t>Comprueba el correcto funcionamiento de la configuración dada.</w:t>
      </w:r>
    </w:p>
    <w:p w14:paraId="7581ADFD" w14:textId="77777777" w:rsidR="00D635BE" w:rsidRPr="00EB5642" w:rsidRDefault="00D635BE" w:rsidP="00EB5642">
      <w:pPr>
        <w:jc w:val="both"/>
        <w:rPr>
          <w:rFonts w:asciiTheme="minorHAnsi" w:hAnsiTheme="minorHAnsi" w:cstheme="minorHAnsi"/>
        </w:rPr>
      </w:pPr>
    </w:p>
    <w:p w14:paraId="0AFCC271" w14:textId="77777777" w:rsidR="006D21CB" w:rsidRDefault="006D21CB" w:rsidP="00543CEB">
      <w:pPr>
        <w:pStyle w:val="Sinespaciado"/>
        <w:rPr>
          <w:rFonts w:eastAsia="Times New Roman" w:cs="Times New Roman"/>
          <w:szCs w:val="20"/>
        </w:rPr>
      </w:pPr>
    </w:p>
    <w:p w14:paraId="1DBC2286" w14:textId="77777777" w:rsidR="00553D72" w:rsidRDefault="00553D72" w:rsidP="00553D72">
      <w:pPr>
        <w:pStyle w:val="Sinespaciado"/>
        <w:rPr>
          <w:rFonts w:eastAsia="Times New Roman" w:cs="Times New Roman"/>
          <w:szCs w:val="20"/>
        </w:rPr>
      </w:pPr>
    </w:p>
    <w:p w14:paraId="55852E5E" w14:textId="77777777" w:rsidR="007D4E07" w:rsidRPr="007D4E07" w:rsidRDefault="007D4E07" w:rsidP="007D4E07">
      <w:pPr>
        <w:pStyle w:val="Sinespaciado"/>
        <w:jc w:val="left"/>
        <w:rPr>
          <w:szCs w:val="22"/>
          <w:lang w:eastAsia="en-US"/>
        </w:rPr>
      </w:pPr>
    </w:p>
    <w:sectPr w:rsidR="007D4E07" w:rsidRPr="007D4E07" w:rsidSect="00415E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F427" w14:textId="77777777" w:rsidR="00C50808" w:rsidRDefault="00C50808" w:rsidP="00BC1529">
      <w:r>
        <w:separator/>
      </w:r>
    </w:p>
  </w:endnote>
  <w:endnote w:type="continuationSeparator" w:id="0">
    <w:p w14:paraId="196E6DEF" w14:textId="77777777" w:rsidR="00C50808" w:rsidRDefault="00C50808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77D7" w14:textId="77777777" w:rsidR="00BC1529" w:rsidRPr="0021458F" w:rsidRDefault="007B7C46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5C058B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5C058B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9BCD" w14:textId="77777777" w:rsidR="00BC1529" w:rsidRPr="00543CEB" w:rsidRDefault="007B7C46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6A17F3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  <w:r w:rsidR="00BC1529" w:rsidRPr="00543CEB">
      <w:rPr>
        <w:rFonts w:asciiTheme="minorHAnsi" w:hAnsiTheme="minorHAnsi"/>
        <w:sz w:val="18"/>
        <w:szCs w:val="18"/>
      </w:rPr>
      <w:t xml:space="preserve"> de </w:t>
    </w: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NUMPAGES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6A17F3">
      <w:rPr>
        <w:rFonts w:asciiTheme="minorHAnsi" w:hAnsiTheme="minorHAnsi"/>
        <w:noProof/>
        <w:sz w:val="18"/>
        <w:szCs w:val="18"/>
      </w:rPr>
      <w:t>2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16CD" w14:textId="77777777" w:rsidR="00C50808" w:rsidRDefault="00C50808" w:rsidP="00BC1529">
      <w:r w:rsidRPr="00BC1529">
        <w:rPr>
          <w:color w:val="000000"/>
        </w:rPr>
        <w:separator/>
      </w:r>
    </w:p>
  </w:footnote>
  <w:footnote w:type="continuationSeparator" w:id="0">
    <w:p w14:paraId="59124741" w14:textId="77777777" w:rsidR="00C50808" w:rsidRDefault="00C50808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C1D9" w14:textId="77777777" w:rsidR="00BC1529" w:rsidRPr="00543CEB" w:rsidRDefault="005C058B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sz w:val="16"/>
        <w:szCs w:val="16"/>
      </w:rPr>
      <w:t>Práctica</w:t>
    </w:r>
    <w:r w:rsidR="007D4E07">
      <w:rPr>
        <w:sz w:val="16"/>
        <w:szCs w:val="16"/>
      </w:rPr>
      <w:t xml:space="preserve"> </w:t>
    </w:r>
    <w:r w:rsidR="00EB5642">
      <w:rPr>
        <w:sz w:val="16"/>
        <w:szCs w:val="16"/>
      </w:rPr>
      <w:t>4.1</w:t>
    </w:r>
    <w:r w:rsidR="00E46DAA">
      <w:rPr>
        <w:sz w:val="16"/>
        <w:szCs w:val="16"/>
      </w:rPr>
      <w:t xml:space="preserve">: Servicio </w:t>
    </w:r>
    <w:r w:rsidR="00EB5642">
      <w:rPr>
        <w:sz w:val="16"/>
        <w:szCs w:val="16"/>
      </w:rPr>
      <w:t>FTP</w:t>
    </w:r>
    <w:r w:rsidR="00BC1529">
      <w:rPr>
        <w:sz w:val="16"/>
        <w:szCs w:val="16"/>
      </w:rPr>
      <w:tab/>
      <w:t>Práctica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016"/>
    </w:tblGrid>
    <w:tr w:rsidR="00F278EF" w14:paraId="7AAE6ADD" w14:textId="77777777" w:rsidTr="003F549C">
      <w:tc>
        <w:tcPr>
          <w:tcW w:w="9016" w:type="dxa"/>
        </w:tcPr>
        <w:p w14:paraId="5F3B22AF" w14:textId="77777777" w:rsidR="00F278EF" w:rsidRDefault="00F278EF" w:rsidP="00F278EF">
          <w:pPr>
            <w:pStyle w:val="Encabezado"/>
            <w:tabs>
              <w:tab w:val="clear" w:pos="4252"/>
              <w:tab w:val="clear" w:pos="8504"/>
              <w:tab w:val="left" w:pos="3300"/>
            </w:tabs>
          </w:pPr>
          <w:r>
            <w:rPr>
              <w:b/>
              <w:noProof/>
              <w:sz w:val="32"/>
              <w:u w:val="single" w:color="000000"/>
            </w:rPr>
            <w:drawing>
              <wp:inline distT="0" distB="0" distL="0" distR="0" wp14:anchorId="374B87C7" wp14:editId="67A4ADD7">
                <wp:extent cx="5305425" cy="514350"/>
                <wp:effectExtent l="0" t="0" r="9525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644" cy="514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78EF" w:rsidRPr="00A70DDA" w14:paraId="7E4BA6D0" w14:textId="77777777" w:rsidTr="003F549C">
      <w:tc>
        <w:tcPr>
          <w:tcW w:w="9016" w:type="dxa"/>
        </w:tcPr>
        <w:p w14:paraId="10469194" w14:textId="0FC6F51F" w:rsidR="00F278EF" w:rsidRPr="00A70DDA" w:rsidRDefault="00F278EF" w:rsidP="00F278EF">
          <w:pPr>
            <w:pStyle w:val="Encabezado"/>
            <w:tabs>
              <w:tab w:val="clear" w:pos="4252"/>
              <w:tab w:val="clear" w:pos="8504"/>
              <w:tab w:val="left" w:pos="3300"/>
            </w:tabs>
            <w:rPr>
              <w:rFonts w:asciiTheme="minorHAnsi" w:hAnsiTheme="minorHAnsi" w:cstheme="minorHAnsi"/>
              <w:b/>
              <w:bCs/>
            </w:rPr>
          </w:pP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Práctica 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4</w:t>
          </w: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.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1</w:t>
          </w: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: Servi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dor 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FTP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 – </w:t>
          </w:r>
          <w:proofErr w:type="spellStart"/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vsftpd</w:t>
          </w:r>
          <w:proofErr w:type="spellEnd"/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 público</w:t>
          </w:r>
        </w:p>
      </w:tc>
    </w:tr>
  </w:tbl>
  <w:p w14:paraId="104FC4BC" w14:textId="77777777" w:rsidR="00F278EF" w:rsidRDefault="00F278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A2FC5"/>
    <w:multiLevelType w:val="hybridMultilevel"/>
    <w:tmpl w:val="B42CA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B55754A"/>
    <w:multiLevelType w:val="hybridMultilevel"/>
    <w:tmpl w:val="DF405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24852"/>
    <w:multiLevelType w:val="hybridMultilevel"/>
    <w:tmpl w:val="FBD49946"/>
    <w:lvl w:ilvl="0" w:tplc="7C902E84">
      <w:numFmt w:val="bullet"/>
      <w:lvlText w:val="•"/>
      <w:lvlJc w:val="left"/>
      <w:pPr>
        <w:ind w:left="720" w:hanging="360"/>
      </w:pPr>
      <w:rPr>
        <w:rFonts w:ascii="Calibri" w:eastAsia="Lucida Sans Unicode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28017">
    <w:abstractNumId w:val="5"/>
  </w:num>
  <w:num w:numId="2" w16cid:durableId="1865752439">
    <w:abstractNumId w:val="8"/>
  </w:num>
  <w:num w:numId="3" w16cid:durableId="75828601">
    <w:abstractNumId w:val="4"/>
  </w:num>
  <w:num w:numId="4" w16cid:durableId="868488749">
    <w:abstractNumId w:val="7"/>
  </w:num>
  <w:num w:numId="5" w16cid:durableId="7858573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26254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06825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5856578">
    <w:abstractNumId w:val="10"/>
  </w:num>
  <w:num w:numId="9" w16cid:durableId="622200514">
    <w:abstractNumId w:val="3"/>
  </w:num>
  <w:num w:numId="10" w16cid:durableId="5311865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80874743">
    <w:abstractNumId w:val="1"/>
  </w:num>
  <w:num w:numId="12" w16cid:durableId="1671130748">
    <w:abstractNumId w:val="6"/>
  </w:num>
  <w:num w:numId="13" w16cid:durableId="130557968">
    <w:abstractNumId w:val="2"/>
  </w:num>
  <w:num w:numId="14" w16cid:durableId="852770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51"/>
    <w:rsid w:val="000E1551"/>
    <w:rsid w:val="00177764"/>
    <w:rsid w:val="001C035F"/>
    <w:rsid w:val="001C776D"/>
    <w:rsid w:val="0021458F"/>
    <w:rsid w:val="002B5C54"/>
    <w:rsid w:val="00357BE4"/>
    <w:rsid w:val="003602D7"/>
    <w:rsid w:val="00370971"/>
    <w:rsid w:val="003E6F70"/>
    <w:rsid w:val="00415E98"/>
    <w:rsid w:val="00466C57"/>
    <w:rsid w:val="00486DB4"/>
    <w:rsid w:val="00543CEB"/>
    <w:rsid w:val="00553D72"/>
    <w:rsid w:val="005B4097"/>
    <w:rsid w:val="005C058B"/>
    <w:rsid w:val="005C4919"/>
    <w:rsid w:val="005D5FEF"/>
    <w:rsid w:val="005E531B"/>
    <w:rsid w:val="006A17F3"/>
    <w:rsid w:val="006D21CB"/>
    <w:rsid w:val="007B7C46"/>
    <w:rsid w:val="007D4E07"/>
    <w:rsid w:val="009626F9"/>
    <w:rsid w:val="009E02AB"/>
    <w:rsid w:val="00A24329"/>
    <w:rsid w:val="00B00562"/>
    <w:rsid w:val="00B1461C"/>
    <w:rsid w:val="00BC1529"/>
    <w:rsid w:val="00C50808"/>
    <w:rsid w:val="00C509C4"/>
    <w:rsid w:val="00C535F7"/>
    <w:rsid w:val="00C62A50"/>
    <w:rsid w:val="00CA2060"/>
    <w:rsid w:val="00D10DA6"/>
    <w:rsid w:val="00D6348A"/>
    <w:rsid w:val="00D635BE"/>
    <w:rsid w:val="00DF7B7D"/>
    <w:rsid w:val="00E20C13"/>
    <w:rsid w:val="00E46DAA"/>
    <w:rsid w:val="00E82D87"/>
    <w:rsid w:val="00EB5642"/>
    <w:rsid w:val="00F278EF"/>
    <w:rsid w:val="00F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FD87"/>
  <w15:docId w15:val="{69878075-B3F1-4806-8235-365AACC2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6D21CB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 w:val="22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D21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27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7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Gordillo Bellido Manuela</cp:lastModifiedBy>
  <cp:revision>9</cp:revision>
  <cp:lastPrinted>2011-11-24T12:52:00Z</cp:lastPrinted>
  <dcterms:created xsi:type="dcterms:W3CDTF">2022-01-31T10:50:00Z</dcterms:created>
  <dcterms:modified xsi:type="dcterms:W3CDTF">2023-01-26T12:27:00Z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