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603454589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NUMBER:1RVU22CSE</w:t>
      </w:r>
      <w:r w:rsidDel="00000000" w:rsidR="00000000" w:rsidRPr="00000000">
        <w:rPr>
          <w:rFonts w:ascii="Calibri" w:cs="Calibri" w:eastAsia="Calibri" w:hAnsi="Calibri"/>
          <w:rtl w:val="0"/>
        </w:rPr>
        <w:t xml:space="preserve">168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568359375" w:line="240" w:lineRule="auto"/>
        <w:ind w:left="68.480377197265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r w:rsidDel="00000000" w:rsidR="00000000" w:rsidRPr="00000000">
        <w:rPr>
          <w:rFonts w:ascii="Calibri" w:cs="Calibri" w:eastAsia="Calibri" w:hAnsi="Calibri"/>
          <w:rtl w:val="0"/>
        </w:rPr>
        <w:t xml:space="preserve">Suhas H 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bl>
      <w:tblPr>
        <w:tblStyle w:val="Table1"/>
        <w:tblW w:w="9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0003051757812"/>
        <w:gridCol w:w="7259.999694824219"/>
        <w:tblGridChange w:id="0">
          <w:tblGrid>
            <w:gridCol w:w="2060.0003051757812"/>
            <w:gridCol w:w="7259.999694824219"/>
          </w:tblGrid>
        </w:tblGridChange>
      </w:tblGrid>
      <w:tr>
        <w:trPr>
          <w:cantSplit w:val="0"/>
          <w:trHeight w:val="1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80026245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77734375" w:line="240" w:lineRule="auto"/>
              <w:ind w:left="248.12026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09375" w:line="240" w:lineRule="auto"/>
              <w:ind w:left="250.760345458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Handwritten Digit Classifier</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6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919921875" w:line="238.0562925338745" w:lineRule="auto"/>
        <w:ind w:left="34.520263671875" w:right="295.902099609375" w:firstLine="22.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is to develop a Convolutional Neural Network (CNN) for the classification of handwritten digits using the MNIST dataset. The model will involve multiple convolutional layers followed by fully connected layers, utilizing ReLU as the activation function. The project will also include calculating categorical cross-entropy loss and optimizing the model using the Adadelta optimizer.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001708984375" w:line="240" w:lineRule="auto"/>
        <w:ind w:left="38.1202697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564453125" w:line="238.27304363250732" w:lineRule="auto"/>
        <w:ind w:left="57.2003173828125" w:right="285.8276367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focuses on building a CNN for the MNIST dataset, which consists of 28x28 grayscale images of handwritten digits from 0 to 9. The model will classify these images into one of ten classes (digits 0–9). CNNs are a powerful type of neural network that excel at capturing spatial hierarchies in image data, making them ideal for image classification tasks.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328125" w:line="238.74010562896729" w:lineRule="auto"/>
        <w:ind w:left="34.520263671875" w:right="264.01611328125" w:firstLine="22.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network architecture involves two convolutional layers, each followed by a ReLU activation function to introduce non-linearity and a MaxPooling layer to down-sample the spatial dimensions. The final output from the convolutional layers is then flattened and passed through a fully connected (dense) layer, followed by a dropout layer to prevent overfitting. The last layer is a softmax layer, which outputs the probability distribution over the ten classes.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65283203125" w:line="239.6310567855835" w:lineRule="auto"/>
        <w:ind w:left="34.760284423828125" w:right="271.607666015625" w:firstLine="22.440032958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is trained using categorical cross-entropy loss, which measures the difference between the predicted class probabilities and the true labels. The Adadelta optimizer is used to update the model’s weights, as it adapts the learning rate based on a moving window of gradient updates, enhancing training efficiency.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3819525" cy="4238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952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803161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to Build the Model: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90771484375" w:line="240" w:lineRule="auto"/>
        <w:ind w:left="39.56024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and Preprocess Data: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37060546875" w:line="238.70681762695312" w:lineRule="auto"/>
        <w:ind w:left="32.120361328125" w:right="1428.223876953125" w:firstLine="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MNIST dataset, and reshape the images to include a channel dimension. Normalize the pixel values to the range [0, 1] and one-hot encode the labels. Define Model Architecture: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301513671875" w:line="240" w:lineRule="auto"/>
        <w:ind w:left="39.800262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Shape (28, 28, 1) corresponding to the input images.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5400390625" w:line="239.08308506011963" w:lineRule="auto"/>
        <w:ind w:left="38.120269775390625" w:right="323.95507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Convolutional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32 filters of size (3, 3) with ReLU activation.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Convolutional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64 filters of size (3, 3) with ReLU activation.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MaxPooling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pooling with a (2, 2) filter size to down-sample the feature maps.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Dropout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dropout with a rate of 0.25 to prevent overfitting.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Flatten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Flatten the output from the convolutional layers to a 1D vector.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Fully Connected (Dense)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256 units with ReLU activation.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Dropout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dropout with a rate of 0.5 to further prevent overfitting.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10 units with softmax activation to output the probability distribution over 10 classes.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65771484375" w:line="240" w:lineRule="auto"/>
        <w:ind w:left="68.2603454589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NUMBER:1RVU22CSE096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99560546875" w:line="240" w:lineRule="auto"/>
        <w:ind w:left="68.480377197265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NAME:Maanya Manjunath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1275634765625" w:line="240" w:lineRule="auto"/>
        <w:ind w:left="59.600372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Compile the Model: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0609397888184" w:lineRule="auto"/>
        <w:ind w:left="58.160247802734375" w:right="1330.6768798828125" w:hanging="21.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categorical_crossentropy as the loss function, which is suitable for multi-class classification.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28515625" w:line="240.7290744781494" w:lineRule="auto"/>
        <w:ind w:left="40.040283203125" w:right="1521.58447265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Adadelta optimizer to adaptively adjust the learning rate during training. Evaluate the model’s performance using the accuracy metric.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1259765625" w:line="240" w:lineRule="auto"/>
        <w:ind w:left="57.200317382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1259765625" w:line="240" w:lineRule="auto"/>
        <w:ind w:left="57.2003173828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the Model: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1259765625" w:line="240" w:lineRule="auto"/>
        <w:ind w:left="5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 the model on the training data for a defined number of epochs, using a batch size of 128. Validate the model on the test data after each epoch.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31640625" w:line="240" w:lineRule="auto"/>
        <w:ind w:left="40.040283203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31640625" w:line="240" w:lineRule="auto"/>
        <w:ind w:left="40.04028320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Model: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31640625" w:line="240" w:lineRule="auto"/>
        <w:ind w:left="4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model's performance on the test set to obtain the final test loss and accuracy.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31640625" w:line="240" w:lineRule="auto"/>
        <w:ind w:left="40.040283203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31640625" w:line="240" w:lineRule="auto"/>
        <w:ind w:left="4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Summarize the model’s architecture, including the number of layers, output shapes, and total parameters.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0380859375" w:line="240" w:lineRule="auto"/>
        <w:ind w:left="65.120239257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0380859375" w:line="240" w:lineRule="auto"/>
        <w:ind w:left="6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Model: Save the trained model as mnist.h5 for future use.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8232421875" w:line="240" w:lineRule="auto"/>
        <w:ind w:left="59.840240478515625" w:right="0" w:firstLine="0"/>
        <w:jc w:val="left"/>
        <w:rPr>
          <w:rFonts w:ascii="Times New Roman" w:cs="Times New Roman" w:eastAsia="Times New Roman" w:hAnsi="Times New Roman"/>
          <w:b w:val="1"/>
          <w:i w:val="0"/>
          <w:smallCaps w:val="0"/>
          <w:strike w:val="0"/>
          <w:color w:val="1155cc"/>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Link: </w:t>
      </w:r>
      <w:hyperlink r:id="rId7">
        <w:r w:rsidDel="00000000" w:rsidR="00000000" w:rsidRPr="00000000">
          <w:rPr>
            <w:rFonts w:ascii="Times New Roman" w:cs="Times New Roman" w:eastAsia="Times New Roman" w:hAnsi="Times New Roman"/>
            <w:b w:val="1"/>
            <w:color w:val="1155cc"/>
            <w:sz w:val="24"/>
            <w:szCs w:val="24"/>
            <w:u w:val="single"/>
            <w:rtl w:val="0"/>
          </w:rPr>
          <w:t xml:space="preserve">IDL/Lab4 at main · HiddenMachine3/IDL (github.com)</w:t>
        </w:r>
      </w:hyperlink>
      <w:r w:rsidDel="00000000" w:rsidR="00000000" w:rsidRPr="00000000">
        <w:rPr>
          <w:rtl w:val="0"/>
        </w:rPr>
      </w:r>
    </w:p>
    <w:sectPr>
      <w:pgSz w:h="15840" w:w="12240" w:orient="portrait"/>
      <w:pgMar w:bottom="2157.1731567382812" w:top="692.752685546875" w:left="2090" w:right="8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iddenMachine3/IDL/tree/main/La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