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0B" w:rsidRPr="00E90C0B" w:rsidRDefault="00E90C0B" w:rsidP="00E90C0B">
      <w:pPr>
        <w:rPr>
          <w:b/>
          <w:sz w:val="36"/>
          <w:szCs w:val="36"/>
        </w:rPr>
      </w:pPr>
      <w:r w:rsidRPr="00E90C0B">
        <w:rPr>
          <w:b/>
          <w:sz w:val="36"/>
          <w:szCs w:val="36"/>
        </w:rPr>
        <w:t>Sozialpartnerschaft</w:t>
      </w:r>
    </w:p>
    <w:p w:rsidR="00E90C0B" w:rsidRDefault="00E90C0B" w:rsidP="00E90C0B">
      <w:r>
        <w:t>Österreich verfü</w:t>
      </w:r>
      <w:r>
        <w:t>gt über ein besonders ausgepräg</w:t>
      </w:r>
      <w:r>
        <w:t xml:space="preserve">tes System der </w:t>
      </w:r>
      <w:r w:rsidRPr="00E90C0B">
        <w:rPr>
          <w:b/>
        </w:rPr>
        <w:t>Zusammenarbeit der großen</w:t>
      </w:r>
      <w:r w:rsidRPr="00E90C0B">
        <w:rPr>
          <w:b/>
        </w:rPr>
        <w:t xml:space="preserve"> </w:t>
      </w:r>
      <w:r w:rsidRPr="00E90C0B">
        <w:rPr>
          <w:b/>
        </w:rPr>
        <w:t>wirtschaft</w:t>
      </w:r>
      <w:r w:rsidRPr="00E90C0B">
        <w:rPr>
          <w:b/>
        </w:rPr>
        <w:t>lichen Interessenverbände</w:t>
      </w:r>
      <w:r>
        <w:t xml:space="preserve"> untere</w:t>
      </w:r>
      <w:r>
        <w:t>inander und mit der Regierung</w:t>
      </w:r>
      <w:r>
        <w:t>.</w:t>
      </w:r>
      <w:r>
        <w:t xml:space="preserve"> Das Wesen der</w:t>
      </w:r>
      <w:r>
        <w:t xml:space="preserve"> </w:t>
      </w:r>
      <w:r>
        <w:t>Sozialpartnerschaft besteht darin, dass sich die</w:t>
      </w:r>
      <w:r>
        <w:t xml:space="preserve"> vier großen I</w:t>
      </w:r>
      <w:r>
        <w:t xml:space="preserve">nteressenorganisationen zu gemeinsamen </w:t>
      </w:r>
      <w:r>
        <w:t>längerfristigen Zielen der Wirtsch</w:t>
      </w:r>
      <w:r>
        <w:t>afts- und</w:t>
      </w:r>
      <w:r>
        <w:t xml:space="preserve"> </w:t>
      </w:r>
      <w:r>
        <w:t>Sozialpolitik bekennen:</w:t>
      </w:r>
    </w:p>
    <w:p w:rsidR="00E90C0B" w:rsidRDefault="00E90C0B" w:rsidP="00E90C0B">
      <w:pPr>
        <w:pStyle w:val="Listenabsatz"/>
        <w:numPr>
          <w:ilvl w:val="0"/>
          <w:numId w:val="1"/>
        </w:numPr>
      </w:pPr>
      <w:r>
        <w:t>Österreichischer Gewerkschaftsbund</w:t>
      </w:r>
    </w:p>
    <w:p w:rsidR="00E90C0B" w:rsidRDefault="00E90C0B" w:rsidP="00E90C0B">
      <w:pPr>
        <w:pStyle w:val="Listenabsatz"/>
        <w:numPr>
          <w:ilvl w:val="0"/>
          <w:numId w:val="1"/>
        </w:numPr>
      </w:pPr>
      <w:r>
        <w:t>Wirtschaftskammer Österreich</w:t>
      </w:r>
    </w:p>
    <w:p w:rsidR="00E90C0B" w:rsidRDefault="00E90C0B" w:rsidP="00E90C0B">
      <w:pPr>
        <w:pStyle w:val="Listenabsatz"/>
        <w:numPr>
          <w:ilvl w:val="0"/>
          <w:numId w:val="1"/>
        </w:numPr>
      </w:pPr>
      <w:r>
        <w:t>Landwirtschaftskammer Österreich</w:t>
      </w:r>
    </w:p>
    <w:p w:rsidR="00E90C0B" w:rsidRDefault="00E90C0B" w:rsidP="00E90C0B">
      <w:pPr>
        <w:pStyle w:val="Listenabsatz"/>
        <w:numPr>
          <w:ilvl w:val="0"/>
          <w:numId w:val="1"/>
        </w:numPr>
      </w:pPr>
      <w:r>
        <w:t>Bundesarbei</w:t>
      </w:r>
      <w:r>
        <w:t>tskammer</w:t>
      </w:r>
    </w:p>
    <w:p w:rsidR="00E90C0B" w:rsidRDefault="00E90C0B" w:rsidP="00E90C0B"/>
    <w:p w:rsidR="00E90C0B" w:rsidRDefault="00E90C0B" w:rsidP="00E90C0B">
      <w:r>
        <w:t xml:space="preserve">Die Sozialpartnerschaft in Österreich ist ein System der Zusammenarbeit von Arbeitgeber- und Arbeitnehmervertretern auf sozialem und wirtschaftlichem Gebiet im außerparlamentarischen Bereich. lm Rahmen der Sozialpartnerschaft wird versucht, die </w:t>
      </w:r>
      <w:r>
        <w:t>Interessengegensätze</w:t>
      </w:r>
      <w:r>
        <w:t xml:space="preserve"> durch Verhandlungen und nicht durch Arbeitskampf (Streik,</w:t>
      </w:r>
      <w:r>
        <w:t xml:space="preserve"> </w:t>
      </w:r>
      <w:r>
        <w:t>Aussperrung) auszugleichen.</w:t>
      </w:r>
    </w:p>
    <w:p w:rsidR="00E90C0B" w:rsidRDefault="00E90C0B" w:rsidP="00E90C0B">
      <w:r>
        <w:t>Ziel der Sozialpar</w:t>
      </w:r>
      <w:r>
        <w:t>tnerschaft ist es, den inneren F</w:t>
      </w:r>
      <w:r>
        <w:t xml:space="preserve">rieden im Lande zu erhalten. </w:t>
      </w:r>
      <w:r>
        <w:br/>
      </w:r>
      <w:r>
        <w:t>Die Sozialpartnerschaft ist ein sehr wesentlicher Bestandteil der politischen</w:t>
      </w:r>
      <w:r>
        <w:t xml:space="preserve"> </w:t>
      </w:r>
      <w:r>
        <w:t>Wirklichkeit Österreichs. Sie ist nicht gesetzlich geregelt, sondern beruht auf Freiwilligkeit.</w:t>
      </w:r>
    </w:p>
    <w:p w:rsidR="00E90C0B" w:rsidRDefault="00E90C0B" w:rsidP="00E90C0B">
      <w:r>
        <w:t>Am deutlichsten fi</w:t>
      </w:r>
      <w:r>
        <w:t>ndet die Sozialpartnerschaft ihren Niederschlag in der so genannten Paritätischen Kommission für Lohn- und Preisfragen.</w:t>
      </w:r>
    </w:p>
    <w:p w:rsidR="00E90C0B" w:rsidRDefault="00E90C0B" w:rsidP="00E90C0B">
      <w:r w:rsidRPr="00E90C0B">
        <w:rPr>
          <w:b/>
          <w:sz w:val="24"/>
          <w:szCs w:val="24"/>
        </w:rPr>
        <w:t>Die Paritätische Kommission verfügt über</w:t>
      </w:r>
      <w:r>
        <w:rPr>
          <w:b/>
          <w:sz w:val="24"/>
          <w:szCs w:val="24"/>
        </w:rPr>
        <w:t xml:space="preserve"> </w:t>
      </w:r>
      <w:r w:rsidRPr="00E90C0B">
        <w:rPr>
          <w:b/>
          <w:sz w:val="24"/>
          <w:szCs w:val="24"/>
        </w:rPr>
        <w:t>vier Unterausschüsse</w:t>
      </w:r>
    </w:p>
    <w:p w:rsidR="00E90C0B" w:rsidRDefault="00E90C0B" w:rsidP="00E90C0B">
      <w:pPr>
        <w:pStyle w:val="Listenabsatz"/>
        <w:numPr>
          <w:ilvl w:val="0"/>
          <w:numId w:val="2"/>
        </w:numPr>
      </w:pPr>
      <w:r>
        <w:t>Beirat für Wirtschafts- und Sozialfragen</w:t>
      </w:r>
    </w:p>
    <w:p w:rsidR="00E90C0B" w:rsidRDefault="00E90C0B" w:rsidP="00E90C0B">
      <w:pPr>
        <w:pStyle w:val="Listenabsatz"/>
        <w:numPr>
          <w:ilvl w:val="0"/>
          <w:numId w:val="2"/>
        </w:numPr>
      </w:pPr>
      <w:r>
        <w:t>Unterausschuss für internationale Fragen</w:t>
      </w:r>
    </w:p>
    <w:p w:rsidR="00E90C0B" w:rsidRDefault="00E90C0B" w:rsidP="00E90C0B">
      <w:pPr>
        <w:pStyle w:val="Listenabsatz"/>
        <w:numPr>
          <w:ilvl w:val="0"/>
          <w:numId w:val="2"/>
        </w:numPr>
      </w:pPr>
      <w:r>
        <w:t>Lohnunterausschuss</w:t>
      </w:r>
    </w:p>
    <w:p w:rsidR="001A41A8" w:rsidRPr="00E90C0B" w:rsidRDefault="00E90C0B" w:rsidP="00E90C0B">
      <w:pPr>
        <w:pStyle w:val="Listenabsatz"/>
        <w:numPr>
          <w:ilvl w:val="0"/>
          <w:numId w:val="2"/>
        </w:numPr>
      </w:pPr>
      <w:r>
        <w:t>Wettbewerbs- und Preisunterausschuss</w:t>
      </w:r>
      <w:bookmarkStart w:id="0" w:name="_GoBack"/>
      <w:bookmarkEnd w:id="0"/>
    </w:p>
    <w:sectPr w:rsidR="001A41A8" w:rsidRPr="00E90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0520E"/>
    <w:multiLevelType w:val="hybridMultilevel"/>
    <w:tmpl w:val="5C4891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15F03"/>
    <w:multiLevelType w:val="hybridMultilevel"/>
    <w:tmpl w:val="A2A2AE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0B"/>
    <w:rsid w:val="002637A9"/>
    <w:rsid w:val="00BF6A8B"/>
    <w:rsid w:val="00E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BF98"/>
  <w15:chartTrackingRefBased/>
  <w15:docId w15:val="{607D6380-CF91-475B-9843-AFE8063A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2019-01-08T12:25:00Z</dcterms:created>
  <dcterms:modified xsi:type="dcterms:W3CDTF">2019-01-08T12:28:00Z</dcterms:modified>
</cp:coreProperties>
</file>