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34310C" w14:textId="102BDF0D" w:rsidR="00FA268F" w:rsidRDefault="002718FD" w:rsidP="002718FD">
      <w:pPr>
        <w:rPr>
          <w:sz w:val="32"/>
          <w:szCs w:val="32"/>
        </w:rPr>
      </w:pPr>
      <w:r w:rsidRPr="002718FD">
        <w:rPr>
          <w:sz w:val="32"/>
          <w:szCs w:val="32"/>
        </w:rPr>
        <w:t>Arbeitsrecht</w:t>
      </w:r>
    </w:p>
    <w:p w14:paraId="7E18C12C" w14:textId="3A8FF283" w:rsidR="002718FD" w:rsidRDefault="002718FD" w:rsidP="002718FD">
      <w:pPr>
        <w:pStyle w:val="Listenabsatz"/>
        <w:numPr>
          <w:ilvl w:val="0"/>
          <w:numId w:val="4"/>
        </w:numPr>
      </w:pPr>
      <w:r>
        <w:t>Arbeitsvertrag:</w:t>
      </w:r>
    </w:p>
    <w:p w14:paraId="3F574CA1" w14:textId="011A9E54" w:rsidR="002718FD" w:rsidRDefault="002718FD" w:rsidP="002718FD">
      <w:pPr>
        <w:pStyle w:val="Listenabsatz"/>
        <w:numPr>
          <w:ilvl w:val="1"/>
          <w:numId w:val="4"/>
        </w:numPr>
      </w:pPr>
      <w:r>
        <w:t>Ist ein zweiseitig verpflichtender Vertrag</w:t>
      </w:r>
      <w:r w:rsidR="002C7CEC">
        <w:t>.</w:t>
      </w:r>
    </w:p>
    <w:p w14:paraId="4E3DB948" w14:textId="181853BB" w:rsidR="002718FD" w:rsidRDefault="002718FD" w:rsidP="002718FD">
      <w:pPr>
        <w:pStyle w:val="Listenabsatz"/>
        <w:numPr>
          <w:ilvl w:val="1"/>
          <w:numId w:val="4"/>
        </w:numPr>
      </w:pPr>
      <w:r>
        <w:t>Der Arbeitnehmer verpflichtet sich Arbeit zu erbringen</w:t>
      </w:r>
      <w:r w:rsidR="002C7CEC">
        <w:t>.</w:t>
      </w:r>
    </w:p>
    <w:p w14:paraId="5F46DA0B" w14:textId="70FA54FD" w:rsidR="002718FD" w:rsidRDefault="002718FD" w:rsidP="002718FD">
      <w:pPr>
        <w:pStyle w:val="Listenabsatz"/>
        <w:numPr>
          <w:ilvl w:val="1"/>
          <w:numId w:val="4"/>
        </w:numPr>
      </w:pPr>
      <w:r>
        <w:t>Der Arbeitgeber verpflichtet sich Entgelt zu bezahlen</w:t>
      </w:r>
      <w:r w:rsidR="002C7CEC">
        <w:t>.</w:t>
      </w:r>
    </w:p>
    <w:p w14:paraId="6E16F401" w14:textId="6D09071B" w:rsidR="002718FD" w:rsidRDefault="002718FD" w:rsidP="002718FD">
      <w:pPr>
        <w:pStyle w:val="Listenabsatz"/>
        <w:numPr>
          <w:ilvl w:val="0"/>
          <w:numId w:val="4"/>
        </w:numPr>
      </w:pPr>
      <w:r>
        <w:t>Dienstzettel:</w:t>
      </w:r>
    </w:p>
    <w:p w14:paraId="0E6279F1" w14:textId="7EB49663" w:rsidR="002718FD" w:rsidRDefault="002718FD" w:rsidP="002718FD">
      <w:pPr>
        <w:pStyle w:val="Listenabsatz"/>
        <w:numPr>
          <w:ilvl w:val="1"/>
          <w:numId w:val="4"/>
        </w:numPr>
      </w:pPr>
      <w:r>
        <w:t>Muss vom Arbeitgeber ausgestellt werden</w:t>
      </w:r>
      <w:r w:rsidR="002C7CEC">
        <w:t>.</w:t>
      </w:r>
    </w:p>
    <w:p w14:paraId="17E4572A" w14:textId="17E31BF7" w:rsidR="002718FD" w:rsidRDefault="002718FD" w:rsidP="002718FD">
      <w:pPr>
        <w:pStyle w:val="Listenabsatz"/>
        <w:numPr>
          <w:ilvl w:val="1"/>
          <w:numId w:val="4"/>
        </w:numPr>
      </w:pPr>
      <w:r>
        <w:t>Listet alle wesentlichen Pflichten und Rechte aus dem Arbeitsvertrag auf</w:t>
      </w:r>
      <w:r w:rsidR="002C7CEC">
        <w:t>.</w:t>
      </w:r>
    </w:p>
    <w:p w14:paraId="27D4B2F2" w14:textId="426E995A" w:rsidR="002718FD" w:rsidRDefault="002718FD" w:rsidP="002718FD">
      <w:pPr>
        <w:pStyle w:val="Listenabsatz"/>
        <w:numPr>
          <w:ilvl w:val="0"/>
          <w:numId w:val="4"/>
        </w:numPr>
      </w:pPr>
      <w:r>
        <w:t>Lohn- bzw. Gehaltshöhe:</w:t>
      </w:r>
    </w:p>
    <w:p w14:paraId="5162D6BF" w14:textId="3E9FEA0F" w:rsidR="002718FD" w:rsidRDefault="002718FD" w:rsidP="002718FD">
      <w:pPr>
        <w:pStyle w:val="Listenabsatz"/>
        <w:numPr>
          <w:ilvl w:val="1"/>
          <w:numId w:val="4"/>
        </w:numPr>
      </w:pPr>
      <w:r>
        <w:t>In Österreich gibt es keinen gesetzlichen Mindestlohn</w:t>
      </w:r>
      <w:r w:rsidR="002C7CEC">
        <w:t>.</w:t>
      </w:r>
    </w:p>
    <w:p w14:paraId="55800A56" w14:textId="1F4BEBC0" w:rsidR="002718FD" w:rsidRDefault="002718FD" w:rsidP="002718FD">
      <w:pPr>
        <w:pStyle w:val="Listenabsatz"/>
        <w:numPr>
          <w:ilvl w:val="1"/>
          <w:numId w:val="4"/>
        </w:numPr>
      </w:pPr>
      <w:r>
        <w:t>Kollektivvertrag wird von der Gewerkschaft verhandelt</w:t>
      </w:r>
      <w:r w:rsidR="002C7CEC">
        <w:t>.</w:t>
      </w:r>
    </w:p>
    <w:p w14:paraId="6658F65B" w14:textId="2192FEF6" w:rsidR="002718FD" w:rsidRDefault="002718FD" w:rsidP="002718FD">
      <w:pPr>
        <w:pStyle w:val="Listenabsatz"/>
        <w:numPr>
          <w:ilvl w:val="1"/>
          <w:numId w:val="4"/>
        </w:numPr>
      </w:pPr>
      <w:r>
        <w:t>Kollektivvertrag ist abhängig von der Branche der Firma</w:t>
      </w:r>
      <w:r w:rsidR="002C7CEC">
        <w:t>.</w:t>
      </w:r>
    </w:p>
    <w:p w14:paraId="66AB6352" w14:textId="315B95EA" w:rsidR="002718FD" w:rsidRDefault="002718FD" w:rsidP="002718FD">
      <w:pPr>
        <w:pStyle w:val="Listenabsatz"/>
        <w:numPr>
          <w:ilvl w:val="1"/>
          <w:numId w:val="4"/>
        </w:numPr>
      </w:pPr>
      <w:r>
        <w:t>Existiert kein Kollektivvertrag muss der Lohn mit dem Arbeitgeber verhandelt werden</w:t>
      </w:r>
      <w:r w:rsidR="002C7CEC">
        <w:t>.</w:t>
      </w:r>
    </w:p>
    <w:p w14:paraId="22339752" w14:textId="380C7A1D" w:rsidR="002718FD" w:rsidRDefault="002718FD" w:rsidP="002718FD">
      <w:pPr>
        <w:pStyle w:val="Listenabsatz"/>
        <w:numPr>
          <w:ilvl w:val="0"/>
          <w:numId w:val="4"/>
        </w:numPr>
      </w:pPr>
      <w:r>
        <w:t>Arbeitszeit:</w:t>
      </w:r>
    </w:p>
    <w:p w14:paraId="3091559A" w14:textId="7F476A36" w:rsidR="002718FD" w:rsidRDefault="008E6B14" w:rsidP="002718FD">
      <w:pPr>
        <w:pStyle w:val="Listenabsatz"/>
        <w:numPr>
          <w:ilvl w:val="1"/>
          <w:numId w:val="4"/>
        </w:numPr>
      </w:pPr>
      <w:r>
        <w:t>Normalarbeitszeit laut Gesetz: 8 Stunden pro Tag und 40 Stunden pro Woche</w:t>
      </w:r>
    </w:p>
    <w:p w14:paraId="5A604F84" w14:textId="1C5BE9A6" w:rsidR="008E6B14" w:rsidRDefault="008E6B14" w:rsidP="008E6B14">
      <w:pPr>
        <w:pStyle w:val="Listenabsatz"/>
        <w:numPr>
          <w:ilvl w:val="1"/>
          <w:numId w:val="4"/>
        </w:numPr>
      </w:pPr>
      <w:r>
        <w:t>Werden mehr als 6 Stunden am Tag gearbeitet steht dem Arbeitnehmer eine 30-minütige Pause zu.</w:t>
      </w:r>
    </w:p>
    <w:p w14:paraId="0D1F40BA" w14:textId="68A80419" w:rsidR="008E6B14" w:rsidRDefault="008E6B14" w:rsidP="008E6B14">
      <w:pPr>
        <w:pStyle w:val="Listenabsatz"/>
        <w:numPr>
          <w:ilvl w:val="1"/>
          <w:numId w:val="4"/>
        </w:numPr>
      </w:pPr>
      <w:r>
        <w:t>Mehrarbeit ist die Arbeitszeit zwischen der vereinbarten Arbeitszeit (z.B. laut KV) und der Normalarbeitszeit. Hier bekommt man 25% Zuschlag vom Normallohn.</w:t>
      </w:r>
    </w:p>
    <w:p w14:paraId="10B21278" w14:textId="1AA16B1D" w:rsidR="008E6B14" w:rsidRDefault="008E6B14" w:rsidP="008E6B14">
      <w:pPr>
        <w:pStyle w:val="Listenabsatz"/>
        <w:numPr>
          <w:ilvl w:val="1"/>
          <w:numId w:val="4"/>
        </w:numPr>
      </w:pPr>
      <w:r>
        <w:t>Überstunden wird die Arbeitszeit genannt welche über der Normalarbeitszeit liegt. Überstunden dürfen abgelehnt werden. Überstunden werden mit 50% Zuschlag ausbezahlt.</w:t>
      </w:r>
    </w:p>
    <w:p w14:paraId="3D96F8F3" w14:textId="465ABC57" w:rsidR="008E6B14" w:rsidRDefault="008E6B14" w:rsidP="008E6B14">
      <w:pPr>
        <w:pStyle w:val="Listenabsatz"/>
        <w:numPr>
          <w:ilvl w:val="0"/>
          <w:numId w:val="4"/>
        </w:numPr>
      </w:pPr>
      <w:r>
        <w:t>Teilzeitarbeit und geringfügige Beschäftigung:</w:t>
      </w:r>
    </w:p>
    <w:p w14:paraId="563078E3" w14:textId="4D227CEA" w:rsidR="008E6B14" w:rsidRDefault="008E6B14" w:rsidP="008E6B14">
      <w:pPr>
        <w:pStyle w:val="Listenabsatz"/>
        <w:numPr>
          <w:ilvl w:val="1"/>
          <w:numId w:val="4"/>
        </w:numPr>
      </w:pPr>
      <w:r>
        <w:t>Wenn der Arbeitnehmer unter der wöchentlichen Normalarbeitszeit für die Branche liegt, arbeitet er Teilzeit. Er hat die gleichen</w:t>
      </w:r>
      <w:r w:rsidR="002C7CEC">
        <w:t xml:space="preserve"> Rechte und Pflichten wie Vollzeitbeschäftigte.</w:t>
      </w:r>
    </w:p>
    <w:p w14:paraId="3F1F0070" w14:textId="25EDC704" w:rsidR="002C7CEC" w:rsidRDefault="002C7CEC" w:rsidP="008E6B14">
      <w:pPr>
        <w:pStyle w:val="Listenabsatz"/>
        <w:numPr>
          <w:ilvl w:val="1"/>
          <w:numId w:val="4"/>
        </w:numPr>
      </w:pPr>
      <w:r>
        <w:t>Wenn der Arbeitnehmer unter einer bestimmten monatlichen Einkommensgrenze liegt, dann arbeitet dieser geringfügig. Er hat trotzdem dieselben Rechte und Pflichten wie Teilzeitarbeiter.</w:t>
      </w:r>
    </w:p>
    <w:p w14:paraId="2DF8B4B4" w14:textId="1BF7E9D2" w:rsidR="002C7CEC" w:rsidRDefault="002C7CEC" w:rsidP="002C7CEC">
      <w:pPr>
        <w:pStyle w:val="Listenabsatz"/>
        <w:numPr>
          <w:ilvl w:val="0"/>
          <w:numId w:val="4"/>
        </w:numPr>
      </w:pPr>
      <w:r>
        <w:t>Urlaubsanspruch:</w:t>
      </w:r>
    </w:p>
    <w:p w14:paraId="10D1EFB7" w14:textId="52D76F78" w:rsidR="002C7CEC" w:rsidRDefault="002C7CEC" w:rsidP="002C7CEC">
      <w:pPr>
        <w:pStyle w:val="Listenabsatz"/>
        <w:numPr>
          <w:ilvl w:val="1"/>
          <w:numId w:val="4"/>
        </w:numPr>
      </w:pPr>
      <w:r>
        <w:t>Jedem Arbeitnehmer stehen pro Jahr 5 Wochen bezahlter Urlaub zu. Ab dem 26. Arbeitsjahr 6 Wochen. Der Urlaub verjährt nach frühestens 2 Jahren.</w:t>
      </w:r>
    </w:p>
    <w:p w14:paraId="575450D6" w14:textId="711D4706" w:rsidR="002C7CEC" w:rsidRDefault="002C7CEC" w:rsidP="002C7CEC">
      <w:pPr>
        <w:pStyle w:val="Listenabsatz"/>
        <w:numPr>
          <w:ilvl w:val="1"/>
          <w:numId w:val="4"/>
        </w:numPr>
      </w:pPr>
      <w:r>
        <w:t>Ist man im Urlaub mehr als 3 Tage krank, so unterbricht das den Urlaub.</w:t>
      </w:r>
    </w:p>
    <w:p w14:paraId="0B3AA58C" w14:textId="58C537D1" w:rsidR="002C7CEC" w:rsidRDefault="002C7CEC" w:rsidP="002C7CEC">
      <w:pPr>
        <w:pStyle w:val="Listenabsatz"/>
        <w:numPr>
          <w:ilvl w:val="1"/>
          <w:numId w:val="4"/>
        </w:numPr>
      </w:pPr>
      <w:r>
        <w:t>Ist bei Beendigung des Dienstverhältnisses noch Urlaub offen, so wird dieser ausbezahlt.</w:t>
      </w:r>
    </w:p>
    <w:p w14:paraId="20FB3215" w14:textId="5E002631" w:rsidR="002C7CEC" w:rsidRDefault="002C7CEC" w:rsidP="002C7CEC">
      <w:pPr>
        <w:pStyle w:val="Listenabsatz"/>
        <w:numPr>
          <w:ilvl w:val="0"/>
          <w:numId w:val="4"/>
        </w:numPr>
      </w:pPr>
      <w:r>
        <w:t>Krankenstand:</w:t>
      </w:r>
    </w:p>
    <w:p w14:paraId="46C604A9" w14:textId="5290EEBA" w:rsidR="002C7CEC" w:rsidRDefault="002C7CEC" w:rsidP="002C7CEC">
      <w:pPr>
        <w:pStyle w:val="Listenabsatz"/>
        <w:numPr>
          <w:ilvl w:val="1"/>
          <w:numId w:val="4"/>
        </w:numPr>
      </w:pPr>
      <w:r>
        <w:t>Ist der Arbeitnehmer krank oder arbeitsunfähig, so kann der Arbeitgeber eine ärztliche Krankmeldung fordern.</w:t>
      </w:r>
    </w:p>
    <w:p w14:paraId="3C5D9303" w14:textId="7117D85F" w:rsidR="008E6B14" w:rsidRDefault="002C7CEC" w:rsidP="00800D2C">
      <w:pPr>
        <w:pStyle w:val="Listenabsatz"/>
        <w:numPr>
          <w:ilvl w:val="1"/>
          <w:numId w:val="4"/>
        </w:numPr>
      </w:pPr>
      <w:r>
        <w:t>D</w:t>
      </w:r>
      <w:r w:rsidR="00800D2C">
        <w:t>er Arbeitgeber ist dazu verpflichtet eine Entgeltfortzahlung zu zahlen.</w:t>
      </w:r>
    </w:p>
    <w:p w14:paraId="3AD49BFD" w14:textId="60B727DE" w:rsidR="00800D2C" w:rsidRDefault="00800D2C" w:rsidP="00800D2C">
      <w:pPr>
        <w:pStyle w:val="Listenabsatz"/>
        <w:numPr>
          <w:ilvl w:val="0"/>
          <w:numId w:val="4"/>
        </w:numPr>
      </w:pPr>
      <w:r>
        <w:t>Pflegefreistellung:</w:t>
      </w:r>
    </w:p>
    <w:p w14:paraId="6D816715" w14:textId="75D2E43D" w:rsidR="00800D2C" w:rsidRDefault="00800D2C" w:rsidP="00800D2C">
      <w:pPr>
        <w:pStyle w:val="Listenabsatz"/>
        <w:numPr>
          <w:ilvl w:val="1"/>
          <w:numId w:val="4"/>
        </w:numPr>
      </w:pPr>
      <w:r>
        <w:t>Eine Pflegefreistellung bekommt der Arbeitnehmer dann, wenn ein naher Angehöriger erkrankt, die Kinderbetreuung ausfällt oder ein Kind ins Krankenhaus muss.</w:t>
      </w:r>
    </w:p>
    <w:p w14:paraId="368AE688" w14:textId="22250851" w:rsidR="00800D2C" w:rsidRDefault="00800D2C" w:rsidP="00800D2C">
      <w:pPr>
        <w:pStyle w:val="Listenabsatz"/>
        <w:numPr>
          <w:ilvl w:val="1"/>
          <w:numId w:val="4"/>
        </w:numPr>
      </w:pPr>
      <w:r>
        <w:t>Der Arbeitgeber ist dazu verpflichtet eine Entgeltfortzahlung zu leisten.</w:t>
      </w:r>
    </w:p>
    <w:p w14:paraId="01BCD289" w14:textId="432F2AAC" w:rsidR="00800D2C" w:rsidRDefault="00800D2C" w:rsidP="00800D2C">
      <w:pPr>
        <w:pStyle w:val="Listenabsatz"/>
        <w:numPr>
          <w:ilvl w:val="1"/>
          <w:numId w:val="4"/>
        </w:numPr>
      </w:pPr>
      <w:r>
        <w:t>Maximal eine Arbeitswoche pro Jahr.</w:t>
      </w:r>
    </w:p>
    <w:p w14:paraId="2B0D958E" w14:textId="2EABF511" w:rsidR="00800D2C" w:rsidRDefault="00800D2C" w:rsidP="00800D2C">
      <w:r>
        <w:br w:type="page"/>
      </w:r>
    </w:p>
    <w:p w14:paraId="3F69C162" w14:textId="243BA742" w:rsidR="00800D2C" w:rsidRDefault="00800D2C" w:rsidP="00800D2C">
      <w:pPr>
        <w:pStyle w:val="Listenabsatz"/>
        <w:numPr>
          <w:ilvl w:val="0"/>
          <w:numId w:val="4"/>
        </w:numPr>
      </w:pPr>
      <w:r>
        <w:lastRenderedPageBreak/>
        <w:t>Beendung von Arbeitsverhältnissen:</w:t>
      </w:r>
    </w:p>
    <w:p w14:paraId="1F8C65AC" w14:textId="1835C999" w:rsidR="00800D2C" w:rsidRDefault="00800D2C" w:rsidP="00800D2C">
      <w:pPr>
        <w:pStyle w:val="Listenabsatz"/>
        <w:numPr>
          <w:ilvl w:val="1"/>
          <w:numId w:val="4"/>
        </w:numPr>
      </w:pPr>
      <w:r>
        <w:t>In der maximal 1 Monat dauernden Probezeit darf sowohl der Arbeitgeber, als auch der Arbeitnehmer jederzeit das Arbeitsverhältnis beenden.</w:t>
      </w:r>
    </w:p>
    <w:p w14:paraId="6283C287" w14:textId="722412EA" w:rsidR="00800D2C" w:rsidRDefault="00800D2C" w:rsidP="00800D2C">
      <w:pPr>
        <w:pStyle w:val="Listenabsatz"/>
        <w:numPr>
          <w:ilvl w:val="1"/>
          <w:numId w:val="4"/>
        </w:numPr>
      </w:pPr>
      <w:r>
        <w:t>Ein befristetes Arbeitsverhältnis endet automatisch mit Ablauf der Frist.</w:t>
      </w:r>
    </w:p>
    <w:p w14:paraId="6CF684E1" w14:textId="5BED99EA" w:rsidR="00800D2C" w:rsidRDefault="00800D2C" w:rsidP="00800D2C">
      <w:pPr>
        <w:pStyle w:val="Listenabsatz"/>
        <w:numPr>
          <w:ilvl w:val="1"/>
          <w:numId w:val="4"/>
        </w:numPr>
      </w:pPr>
      <w:r>
        <w:t>Bei einer einvernehmlichen Lösung vereinbaren Arbeitnehmer und Arbeitgeber zusammen das Arbeitsverhältnis an einem bestimmten Tag zu beenden.</w:t>
      </w:r>
    </w:p>
    <w:p w14:paraId="45369B92" w14:textId="0A8B5FC2" w:rsidR="00800D2C" w:rsidRDefault="00800D2C" w:rsidP="00800D2C">
      <w:pPr>
        <w:pStyle w:val="Listenabsatz"/>
        <w:numPr>
          <w:ilvl w:val="1"/>
          <w:numId w:val="4"/>
        </w:numPr>
      </w:pPr>
      <w:r>
        <w:t>Von einer Kündigung spricht man wenn das Arbeitsverhältnis einseitig beendet wird. Hier muss ein Kündigungstermin oder eine Kündigungsfrist eingehalten werden.</w:t>
      </w:r>
    </w:p>
    <w:p w14:paraId="1FE55C70" w14:textId="78C84A21" w:rsidR="00800D2C" w:rsidRDefault="00800D2C" w:rsidP="00800D2C">
      <w:pPr>
        <w:pStyle w:val="Listenabsatz"/>
        <w:numPr>
          <w:ilvl w:val="1"/>
          <w:numId w:val="4"/>
        </w:numPr>
      </w:pPr>
      <w:r>
        <w:t>Eine Entlassung wird vom Arbeitgeber ausgesprochen, ein Austritt vom Arbeitnehmer.</w:t>
      </w:r>
    </w:p>
    <w:p w14:paraId="36D0D7CA" w14:textId="00995685" w:rsidR="005217F6" w:rsidRDefault="005217F6" w:rsidP="00800D2C">
      <w:pPr>
        <w:pStyle w:val="Listenabsatz"/>
        <w:numPr>
          <w:ilvl w:val="1"/>
          <w:numId w:val="4"/>
        </w:numPr>
      </w:pPr>
      <w:r>
        <w:t>Ist eine Kündigung oder Entlassung sozialwidrig, kann man diese anfechten.</w:t>
      </w:r>
    </w:p>
    <w:p w14:paraId="4B5EB070" w14:textId="39365385" w:rsidR="005217F6" w:rsidRDefault="005217F6" w:rsidP="005217F6">
      <w:pPr>
        <w:pStyle w:val="Listenabsatz"/>
        <w:numPr>
          <w:ilvl w:val="0"/>
          <w:numId w:val="4"/>
        </w:numPr>
      </w:pPr>
      <w:r>
        <w:t>Abfertigung:</w:t>
      </w:r>
    </w:p>
    <w:p w14:paraId="742EE2DD" w14:textId="42B4F01B" w:rsidR="005217F6" w:rsidRDefault="005217F6" w:rsidP="005217F6">
      <w:pPr>
        <w:pStyle w:val="Listenabsatz"/>
        <w:numPr>
          <w:ilvl w:val="1"/>
          <w:numId w:val="4"/>
        </w:numPr>
      </w:pPr>
      <w:r>
        <w:t>Wurde ein Arbeitsverhältnis nach 2003 begonnen, gilt die neue Abfertigung.</w:t>
      </w:r>
    </w:p>
    <w:p w14:paraId="1806FC6E" w14:textId="11DFB3B3" w:rsidR="005217F6" w:rsidRDefault="005217F6" w:rsidP="005217F6">
      <w:pPr>
        <w:pStyle w:val="Listenabsatz"/>
        <w:numPr>
          <w:ilvl w:val="1"/>
          <w:numId w:val="4"/>
        </w:numPr>
      </w:pPr>
      <w:r>
        <w:t>Der Arbeitgeber zahl monatlich 1,53% des Lohnes in eine Betriebliche Vorsorgekasse (BVK) ein.</w:t>
      </w:r>
    </w:p>
    <w:p w14:paraId="764DA96F" w14:textId="61612970" w:rsidR="005217F6" w:rsidRDefault="005217F6" w:rsidP="005217F6">
      <w:pPr>
        <w:pStyle w:val="Listenabsatz"/>
        <w:numPr>
          <w:ilvl w:val="1"/>
          <w:numId w:val="4"/>
        </w:numPr>
      </w:pPr>
      <w:r>
        <w:t xml:space="preserve">Bei einer Beendigung des Arbeitsverhältnisses nach mindestens 3 Jahren </w:t>
      </w:r>
      <w:r w:rsidR="00CD58EE">
        <w:t>kann man sich die Abfertigung auszahlen lassen.</w:t>
      </w:r>
    </w:p>
    <w:p w14:paraId="677FA8F1" w14:textId="5D6059A5" w:rsidR="00CD58EE" w:rsidRDefault="00CD58EE" w:rsidP="005217F6">
      <w:pPr>
        <w:pStyle w:val="Listenabsatz"/>
        <w:numPr>
          <w:ilvl w:val="1"/>
          <w:numId w:val="4"/>
        </w:numPr>
      </w:pPr>
      <w:r>
        <w:t>Abfertigung alt: Ebenfalls erst nach 3 Jahren Arbeitszeit und die Abfindung ist abhängig von der Länge des Arbeitsverhältnisses.</w:t>
      </w:r>
    </w:p>
    <w:p w14:paraId="31D3E537" w14:textId="1F1DD98C" w:rsidR="00CD58EE" w:rsidRDefault="00CD58EE" w:rsidP="00CD58EE">
      <w:pPr>
        <w:pStyle w:val="Listenabsatz"/>
        <w:numPr>
          <w:ilvl w:val="0"/>
          <w:numId w:val="4"/>
        </w:numPr>
      </w:pPr>
      <w:r>
        <w:t>Betriebsübergang:</w:t>
      </w:r>
    </w:p>
    <w:p w14:paraId="572F9072" w14:textId="1F939F1C" w:rsidR="00CD58EE" w:rsidRDefault="00CD58EE" w:rsidP="00CD58EE">
      <w:pPr>
        <w:pStyle w:val="Listenabsatz"/>
        <w:numPr>
          <w:ilvl w:val="1"/>
          <w:numId w:val="4"/>
        </w:numPr>
      </w:pPr>
      <w:r>
        <w:t>Wenn die Firma den Inhaber wechselt, spricht man von einem Betriebsübergang.</w:t>
      </w:r>
    </w:p>
    <w:p w14:paraId="0C991AEB" w14:textId="545BEDE0" w:rsidR="00CD58EE" w:rsidRDefault="00CD58EE" w:rsidP="00CD58EE">
      <w:pPr>
        <w:pStyle w:val="Listenabsatz"/>
        <w:numPr>
          <w:ilvl w:val="1"/>
          <w:numId w:val="4"/>
        </w:numPr>
      </w:pPr>
      <w:r>
        <w:t>Der neue Besitzer übernimmt alle Arbeitnehmer mit ihren Rechten und Pflichten.</w:t>
      </w:r>
    </w:p>
    <w:p w14:paraId="69DB5D35" w14:textId="06300DB8" w:rsidR="00CD58EE" w:rsidRDefault="00CD58EE" w:rsidP="00CD58EE">
      <w:pPr>
        <w:pStyle w:val="Listenabsatz"/>
        <w:numPr>
          <w:ilvl w:val="1"/>
          <w:numId w:val="4"/>
        </w:numPr>
      </w:pPr>
      <w:r>
        <w:t>Wird der Kollektivvertrag gewechselt, so gelten die Regeln des neuen KVs.</w:t>
      </w:r>
    </w:p>
    <w:p w14:paraId="7C8B06A9" w14:textId="6DFAC7A9" w:rsidR="00CD58EE" w:rsidRDefault="00CD58EE" w:rsidP="00CD58EE">
      <w:pPr>
        <w:pStyle w:val="Listenabsatz"/>
        <w:numPr>
          <w:ilvl w:val="1"/>
          <w:numId w:val="4"/>
        </w:numPr>
      </w:pPr>
      <w:r>
        <w:t>Es gibt kein Kündigungsverbot bei einem Betriebsübergang.</w:t>
      </w:r>
    </w:p>
    <w:p w14:paraId="48CA87F8" w14:textId="03177B32" w:rsidR="00CD58EE" w:rsidRDefault="00CD58EE" w:rsidP="00CD58EE">
      <w:pPr>
        <w:pStyle w:val="Listenabsatz"/>
        <w:numPr>
          <w:ilvl w:val="0"/>
          <w:numId w:val="4"/>
        </w:numPr>
      </w:pPr>
      <w:r>
        <w:t>Wer haftet für Schäden:</w:t>
      </w:r>
    </w:p>
    <w:p w14:paraId="36DDE24A" w14:textId="0EFEC6BA" w:rsidR="00CD58EE" w:rsidRDefault="00CD58EE" w:rsidP="00CD58EE">
      <w:pPr>
        <w:pStyle w:val="Listenabsatz"/>
        <w:numPr>
          <w:ilvl w:val="1"/>
          <w:numId w:val="4"/>
        </w:numPr>
      </w:pPr>
      <w:r>
        <w:t>Entschuldbare Fehlleistung: Wenn der Schaden nur unter äußerster Vorsicht voraussehbar gewesen wäre. Keine Schadensersatzpflicht vom Arbeitnehmer.</w:t>
      </w:r>
    </w:p>
    <w:p w14:paraId="5F1A7907" w14:textId="3A2FA09F" w:rsidR="00CD58EE" w:rsidRDefault="00CD58EE" w:rsidP="00CD58EE">
      <w:pPr>
        <w:pStyle w:val="Listenabsatz"/>
        <w:numPr>
          <w:ilvl w:val="1"/>
          <w:numId w:val="4"/>
        </w:numPr>
      </w:pPr>
      <w:r>
        <w:t>Leichte Fahrlässigkeit: Wenn der Schaden durch einen gelegentlichen Fehler passiert. Das Gericht entscheidet über Schadensersatzpflicht.</w:t>
      </w:r>
    </w:p>
    <w:p w14:paraId="5031B46D" w14:textId="63F69966" w:rsidR="00CD58EE" w:rsidRDefault="00CD58EE" w:rsidP="00CD58EE">
      <w:pPr>
        <w:pStyle w:val="Listenabsatz"/>
        <w:numPr>
          <w:ilvl w:val="1"/>
          <w:numId w:val="4"/>
        </w:numPr>
      </w:pPr>
      <w:r>
        <w:t xml:space="preserve">Grobe Fahrlässigkeit: Wenn die Sorgfalt komplett vernachlässigt wurde. </w:t>
      </w:r>
      <w:r w:rsidR="00A76DC0">
        <w:t>Das Gericht kann die Schadensersatzleistung nur mindern, nicht erlassen.</w:t>
      </w:r>
    </w:p>
    <w:p w14:paraId="532EA1A2" w14:textId="206F0A0C" w:rsidR="00A76DC0" w:rsidRPr="002718FD" w:rsidRDefault="00A76DC0" w:rsidP="00A76DC0">
      <w:pPr>
        <w:pStyle w:val="Listenabsatz"/>
        <w:numPr>
          <w:ilvl w:val="1"/>
          <w:numId w:val="4"/>
        </w:numPr>
      </w:pPr>
      <w:r>
        <w:t>Vorsätzliches Verhalten: Der Schaden wurde bewusst herbeigeführt. Der Arbeitnehmer muss ohne Einschrän</w:t>
      </w:r>
      <w:bookmarkStart w:id="0" w:name="_GoBack"/>
      <w:bookmarkEnd w:id="0"/>
      <w:r>
        <w:t>kung Schadenersatz leisten.</w:t>
      </w:r>
    </w:p>
    <w:sectPr w:rsidR="00A76DC0" w:rsidRPr="002718FD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25D640" w14:textId="77777777" w:rsidR="00F05A6B" w:rsidRDefault="00F05A6B" w:rsidP="002718FD">
      <w:pPr>
        <w:spacing w:after="0" w:line="240" w:lineRule="auto"/>
      </w:pPr>
      <w:r>
        <w:separator/>
      </w:r>
    </w:p>
  </w:endnote>
  <w:endnote w:type="continuationSeparator" w:id="0">
    <w:p w14:paraId="5303B347" w14:textId="77777777" w:rsidR="00F05A6B" w:rsidRDefault="00F05A6B" w:rsidP="00271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11F1ED" w14:textId="77777777" w:rsidR="00F05A6B" w:rsidRDefault="00F05A6B" w:rsidP="002718FD">
      <w:pPr>
        <w:spacing w:after="0" w:line="240" w:lineRule="auto"/>
      </w:pPr>
      <w:r>
        <w:separator/>
      </w:r>
    </w:p>
  </w:footnote>
  <w:footnote w:type="continuationSeparator" w:id="0">
    <w:p w14:paraId="505DDB5B" w14:textId="77777777" w:rsidR="00F05A6B" w:rsidRDefault="00F05A6B" w:rsidP="002718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EA4A72" w14:textId="67EF3B28" w:rsidR="002718FD" w:rsidRDefault="002718FD">
    <w:pPr>
      <w:pStyle w:val="Kopfzeile"/>
    </w:pPr>
    <w:r>
      <w:t>Valentin Adlgasser</w:t>
    </w:r>
    <w:r>
      <w:tab/>
      <w:t>4Ib</w:t>
    </w:r>
    <w:r>
      <w:tab/>
      <w:t>29.09.2020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E10EF"/>
    <w:multiLevelType w:val="hybridMultilevel"/>
    <w:tmpl w:val="0C94D6C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74B25"/>
    <w:multiLevelType w:val="hybridMultilevel"/>
    <w:tmpl w:val="FF68DC28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877864"/>
    <w:multiLevelType w:val="hybridMultilevel"/>
    <w:tmpl w:val="EE20E8A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C2007"/>
    <w:multiLevelType w:val="hybridMultilevel"/>
    <w:tmpl w:val="EA8A5F82"/>
    <w:lvl w:ilvl="0" w:tplc="16A037F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68F"/>
    <w:rsid w:val="002718FD"/>
    <w:rsid w:val="002C7CEC"/>
    <w:rsid w:val="005217F6"/>
    <w:rsid w:val="00800D2C"/>
    <w:rsid w:val="008E6B14"/>
    <w:rsid w:val="009706BD"/>
    <w:rsid w:val="00A76DC0"/>
    <w:rsid w:val="00CD58EE"/>
    <w:rsid w:val="00D55D0E"/>
    <w:rsid w:val="00F05A6B"/>
    <w:rsid w:val="00FA268F"/>
    <w:rsid w:val="00FB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6CF83"/>
  <w15:chartTrackingRefBased/>
  <w15:docId w15:val="{73E14381-D410-43DC-963F-9B127371A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A268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718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718FD"/>
  </w:style>
  <w:style w:type="paragraph" w:styleId="Fuzeile">
    <w:name w:val="footer"/>
    <w:basedOn w:val="Standard"/>
    <w:link w:val="FuzeileZchn"/>
    <w:uiPriority w:val="99"/>
    <w:unhideWhenUsed/>
    <w:rsid w:val="002718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71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0d3d98c-c0e0-4bd1-912a-61337122ff5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A728CBECA10C40A6992BD81E51FCA5" ma:contentTypeVersion="1" ma:contentTypeDescription="Create a new document." ma:contentTypeScope="" ma:versionID="3f81979fba6ce07d2b5a917afb35fc02">
  <xsd:schema xmlns:xsd="http://www.w3.org/2001/XMLSchema" xmlns:xs="http://www.w3.org/2001/XMLSchema" xmlns:p="http://schemas.microsoft.com/office/2006/metadata/properties" xmlns:ns2="20d3d98c-c0e0-4bd1-912a-61337122ff5e" targetNamespace="http://schemas.microsoft.com/office/2006/metadata/properties" ma:root="true" ma:fieldsID="57ab21c7d602e407e5be5775e66e2777" ns2:_="">
    <xsd:import namespace="20d3d98c-c0e0-4bd1-912a-61337122ff5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d3d98c-c0e0-4bd1-912a-61337122ff5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3ECC01-65B7-496C-B4E9-E9B1ADBCED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8D1371-E12B-4801-B0D1-B977248BB812}">
  <ds:schemaRefs>
    <ds:schemaRef ds:uri="http://schemas.microsoft.com/office/2006/metadata/properties"/>
    <ds:schemaRef ds:uri="http://schemas.microsoft.com/office/infopath/2007/PartnerControls"/>
    <ds:schemaRef ds:uri="20d3d98c-c0e0-4bd1-912a-61337122ff5e"/>
  </ds:schemaRefs>
</ds:datastoreItem>
</file>

<file path=customXml/itemProps3.xml><?xml version="1.0" encoding="utf-8"?>
<ds:datastoreItem xmlns:ds="http://schemas.openxmlformats.org/officeDocument/2006/customXml" ds:itemID="{83908363-5924-4252-9A97-11E031B066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d3d98c-c0e0-4bd1-912a-61337122ff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593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Astner Marisa</dc:creator>
  <cp:keywords/>
  <dc:description/>
  <cp:lastModifiedBy>Adlgasser Valentin</cp:lastModifiedBy>
  <cp:revision>3</cp:revision>
  <dcterms:created xsi:type="dcterms:W3CDTF">2020-09-29T13:50:00Z</dcterms:created>
  <dcterms:modified xsi:type="dcterms:W3CDTF">2020-10-13T11:13:00Z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0x01010091A728CBECA10C40A6992BD81E51FCA5</vt:lpwstr>
  </property>
</Properties>
</file>