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bookmarkStart w:name="4527-1564726717774" w:id="1"/>
      <w:bookmarkEnd w:id="1"/>
      <w:r>
        <w:rPr>
          <w:color w:val="24292e"/>
          <w:sz w:val="36"/>
        </w:rPr>
        <w:t>app开发主要工具库使用介绍</w:t>
      </w:r>
    </w:p>
    <w:p>
      <w:pPr>
        <w:spacing w:line="200" w:lineRule="auto"/>
        <w:ind w:firstLine="420"/>
        <w:jc w:val="right"/>
      </w:pPr>
      <w:bookmarkStart w:name="2095-1564726725866" w:id="2"/>
      <w:bookmarkEnd w:id="2"/>
    </w:p>
    <w:p>
      <w:pPr>
        <w:spacing w:line="200" w:lineRule="auto"/>
        <w:ind w:firstLine="420"/>
        <w:jc w:val="right"/>
      </w:pPr>
      <w:bookmarkStart w:name="3056-1565335019227" w:id="3"/>
      <w:bookmarkEnd w:id="3"/>
      <w:r>
        <w:rPr>
          <w:i w:val="true"/>
        </w:rPr>
        <w:t>——目的是为了让app开发更简单，后期维护起来不用那么费劲。</w:t>
      </w:r>
    </w:p>
    <w:p>
      <w:pPr>
        <w:spacing w:line="200" w:lineRule="auto"/>
        <w:ind w:firstLine="420"/>
      </w:pPr>
      <w:bookmarkStart w:name="2516-1565334995833" w:id="4"/>
      <w:bookmarkEnd w:id="4"/>
    </w:p>
    <w:p>
      <w:pPr>
        <w:spacing w:line="200" w:lineRule="auto"/>
      </w:pPr>
      <w:bookmarkStart w:name="9168-1565334940616" w:id="5"/>
      <w:bookmarkEnd w:id="5"/>
      <w:r>
        <w:rPr>
          <w:color w:val="24292e"/>
          <w:sz w:val="26"/>
        </w:rPr>
        <w:t>平台集成：</w:t>
      </w:r>
    </w:p>
    <w:p>
      <w:pPr>
        <w:spacing w:line="200" w:lineRule="auto"/>
      </w:pPr>
      <w:bookmarkStart w:name="5067-1564726847674" w:id="6"/>
      <w:bookmarkEnd w:id="6"/>
    </w:p>
    <w:p>
      <w:pPr>
        <w:spacing w:line="200" w:lineRule="auto"/>
      </w:pPr>
      <w:bookmarkStart w:name="6626-1564726852130" w:id="7"/>
      <w:bookmarkEnd w:id="7"/>
      <w:r>
        <w:rPr>
          <w:color w:val="24292e"/>
          <w:sz w:val="26"/>
        </w:rPr>
        <w:t xml:space="preserve">1. </w:t>
      </w:r>
      <w:r>
        <w:rPr>
          <w:sz w:val="28"/>
        </w:rPr>
        <w:t>http.js</w:t>
      </w:r>
    </w:p>
    <w:p>
      <w:pPr>
        <w:spacing w:line="200" w:lineRule="auto"/>
      </w:pPr>
      <w:bookmarkStart w:name="4378-1564726870485" w:id="8"/>
      <w:bookmarkEnd w:id="8"/>
    </w:p>
    <w:p>
      <w:pPr>
        <w:spacing w:line="200" w:lineRule="auto"/>
      </w:pPr>
      <w:bookmarkStart w:name="9391-1564726876587" w:id="9"/>
      <w:bookmarkEnd w:id="9"/>
      <w:r>
        <w:rPr/>
        <w:t>此模块导出与ajax请求相关的方法，使用vue推荐ajax库axios再次封装。</w:t>
      </w:r>
    </w:p>
    <w:p>
      <w:pPr/>
      <w:bookmarkStart w:name="4495-1564727398603" w:id="10"/>
      <w:bookmarkEnd w:id="10"/>
      <w:r>
        <w:drawing>
          <wp:inline distT="0" distR="0" distB="0" distL="0">
            <wp:extent cx="5267325" cy="3537030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00" w:lineRule="auto"/>
      </w:pPr>
      <w:bookmarkStart w:name="1971-1564726855933" w:id="11"/>
      <w:bookmarkEnd w:id="11"/>
    </w:p>
    <w:p>
      <w:pPr>
        <w:spacing w:line="200" w:lineRule="auto"/>
      </w:pPr>
      <w:bookmarkStart w:name="6163-1564727415567" w:id="12"/>
      <w:bookmarkEnd w:id="12"/>
      <w:r>
        <w:rPr>
          <w:b w:val="true"/>
        </w:rPr>
        <w:t>formateUrl  (controllerName)</w:t>
      </w:r>
      <w:r>
        <w:rPr/>
        <w:t>：</w:t>
      </w:r>
    </w:p>
    <w:p>
      <w:pPr>
        <w:spacing w:line="200" w:lineRule="auto"/>
      </w:pPr>
      <w:bookmarkStart w:name="7234-1565322114226" w:id="13"/>
      <w:bookmarkEnd w:id="13"/>
      <w:r>
        <w:rPr/>
        <w:t>-- 传入controllerName，控制器加方法名（如“productPadCommController!getAppFirstPageInfo.m”）；</w:t>
      </w:r>
    </w:p>
    <w:p>
      <w:pPr>
        <w:spacing w:line="200" w:lineRule="auto"/>
      </w:pPr>
      <w:bookmarkStart w:name="6783-1565322501554" w:id="14"/>
      <w:bookmarkEnd w:id="14"/>
      <w:r>
        <w:rPr/>
        <w:t>-- 返回一个格式化后带自动登录的url；</w:t>
      </w:r>
    </w:p>
    <w:p>
      <w:pPr>
        <w:spacing w:line="200" w:lineRule="auto"/>
      </w:pPr>
      <w:bookmarkStart w:name="7556-1565322087034" w:id="15"/>
      <w:bookmarkEnd w:id="15"/>
    </w:p>
    <w:p>
      <w:pPr>
        <w:spacing w:line="200" w:lineRule="auto"/>
      </w:pPr>
      <w:bookmarkStart w:name="4352-1565321189976" w:id="16"/>
      <w:bookmarkEnd w:id="16"/>
      <w:r>
        <w:rPr>
          <w:b w:val="true"/>
        </w:rPr>
        <w:t>post  (params)</w:t>
      </w:r>
      <w:r>
        <w:rPr/>
        <w:t>：post请求方法</w:t>
      </w:r>
    </w:p>
    <w:p>
      <w:pPr>
        <w:spacing w:line="200" w:lineRule="auto"/>
      </w:pPr>
      <w:bookmarkStart w:name="8350-1565322492195" w:id="17"/>
      <w:bookmarkEnd w:id="17"/>
      <w:r>
        <w:rPr/>
        <w:t>-- 传入一个对象，默认值为：</w:t>
      </w:r>
    </w:p>
    <w:p>
      <w:pPr>
        <w:spacing w:line="200" w:lineRule="auto"/>
      </w:pPr>
      <w:bookmarkStart w:name="1038-1565322552800" w:id="18"/>
      <w:bookmarkEnd w:id="18"/>
      <w:r>
        <w:rPr/>
        <w:t>params = {</w:t>
      </w:r>
    </w:p>
    <w:p>
      <w:pPr>
        <w:spacing w:line="200" w:lineRule="auto"/>
      </w:pPr>
      <w:bookmarkStart w:name="2063-1565322553086" w:id="19"/>
      <w:bookmarkEnd w:id="19"/>
      <w:r>
        <w:rPr/>
        <w:t xml:space="preserve">    url: '',  // 非全部长度的url，应该是控制器加方法名，参考http.url 这个产量对象</w:t>
      </w:r>
    </w:p>
    <w:p>
      <w:pPr>
        <w:spacing w:line="200" w:lineRule="auto"/>
      </w:pPr>
      <w:bookmarkStart w:name="5357-1565322553086" w:id="20"/>
      <w:bookmarkEnd w:id="20"/>
      <w:r>
        <w:rPr/>
        <w:t xml:space="preserve">    data: {}, // post请求需要传入的对象，默认空对象</w:t>
      </w:r>
    </w:p>
    <w:p>
      <w:pPr>
        <w:spacing w:line="200" w:lineRule="auto"/>
      </w:pPr>
      <w:bookmarkStart w:name="6134-1565322553086" w:id="21"/>
      <w:bookmarkEnd w:id="21"/>
      <w:r>
        <w:rPr/>
        <w:t xml:space="preserve">    autoLogin:false   // 是否自动登录，默认false，大部分情况都要带上，设置为true</w:t>
      </w:r>
    </w:p>
    <w:p>
      <w:pPr>
        <w:spacing w:line="200" w:lineRule="auto"/>
      </w:pPr>
      <w:bookmarkStart w:name="5014-1565322553086" w:id="22"/>
      <w:bookmarkEnd w:id="22"/>
      <w:r>
        <w:rPr/>
        <w:t>}</w:t>
      </w:r>
    </w:p>
    <w:p>
      <w:pPr>
        <w:spacing w:line="200" w:lineRule="auto"/>
      </w:pPr>
      <w:bookmarkStart w:name="5194-1565322428449" w:id="23"/>
      <w:bookmarkEnd w:id="23"/>
      <w:r>
        <w:rPr/>
        <w:t>-- 返回一个promise对象，详情查阅js的es6规范。</w:t>
      </w:r>
    </w:p>
    <w:p>
      <w:pPr>
        <w:spacing w:line="200" w:lineRule="auto"/>
      </w:pPr>
      <w:bookmarkStart w:name="3884-1565322898852" w:id="24"/>
      <w:bookmarkEnd w:id="24"/>
    </w:p>
    <w:p>
      <w:pPr>
        <w:spacing w:line="200" w:lineRule="auto"/>
      </w:pPr>
      <w:bookmarkStart w:name="3730-1565322898987" w:id="25"/>
      <w:bookmarkEnd w:id="25"/>
      <w:r>
        <w:rPr>
          <w:b w:val="true"/>
        </w:rPr>
        <w:t>get  (params)</w:t>
      </w:r>
      <w:r>
        <w:rPr/>
        <w:t>：同post请求方法。。</w:t>
      </w:r>
    </w:p>
    <w:p>
      <w:pPr>
        <w:spacing w:line="200" w:lineRule="auto"/>
      </w:pPr>
      <w:bookmarkStart w:name="4553-1565322929647" w:id="26"/>
      <w:bookmarkEnd w:id="26"/>
    </w:p>
    <w:p>
      <w:pPr>
        <w:spacing w:line="200" w:lineRule="auto"/>
      </w:pPr>
      <w:bookmarkStart w:name="7395-1565322930203" w:id="27"/>
      <w:bookmarkEnd w:id="27"/>
      <w:r>
        <w:rPr>
          <w:b w:val="true"/>
        </w:rPr>
        <w:t>url</w:t>
      </w:r>
      <w:r>
        <w:rPr/>
        <w:t xml:space="preserve">  一个保存控制器加方法名的产量</w:t>
      </w:r>
    </w:p>
    <w:p>
      <w:pPr>
        <w:spacing w:line="200" w:lineRule="auto"/>
      </w:pPr>
      <w:bookmarkStart w:name="5025-1565322987924" w:id="28"/>
      <w:bookmarkEnd w:id="28"/>
      <w:r>
        <w:rPr/>
        <w:t>-- 目的为了方便统一管理项目当中使用到的url，可以一次修改全局应用，推荐使用。</w:t>
      </w:r>
    </w:p>
    <w:p>
      <w:pPr>
        <w:spacing w:line="200" w:lineRule="auto"/>
      </w:pPr>
      <w:bookmarkStart w:name="0039-1565323064019" w:id="29"/>
      <w:bookmarkEnd w:id="29"/>
    </w:p>
    <w:p>
      <w:pPr>
        <w:spacing w:line="200" w:lineRule="auto"/>
      </w:pPr>
      <w:bookmarkStart w:name="7895-1565323071124" w:id="30"/>
      <w:bookmarkEnd w:id="30"/>
      <w:r>
        <w:rPr/>
        <w:t>http.js 工具使用实例：</w:t>
      </w:r>
    </w:p>
    <w:p>
      <w:pPr/>
      <w:bookmarkStart w:name="5320-1565323185300" w:id="31"/>
      <w:bookmarkEnd w:id="31"/>
      <w:r>
        <w:drawing>
          <wp:inline distT="0" distR="0" distB="0" distL="0">
            <wp:extent cx="3733800" cy="2219325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00" w:lineRule="auto"/>
      </w:pPr>
      <w:bookmarkStart w:name="1218-1565323185300" w:id="32"/>
      <w:bookmarkEnd w:id="32"/>
    </w:p>
    <w:p>
      <w:pPr>
        <w:spacing w:line="200" w:lineRule="auto"/>
      </w:pPr>
      <w:bookmarkStart w:name="2029-1565323189026" w:id="33"/>
      <w:bookmarkEnd w:id="33"/>
    </w:p>
    <w:p>
      <w:pPr>
        <w:spacing w:line="200" w:lineRule="auto"/>
      </w:pPr>
      <w:bookmarkStart w:name="1790-1565323189149" w:id="34"/>
      <w:bookmarkEnd w:id="34"/>
      <w:r>
        <w:rPr>
          <w:color w:val="24292e"/>
          <w:sz w:val="26"/>
        </w:rPr>
        <w:t xml:space="preserve">2. </w:t>
      </w:r>
      <w:r>
        <w:rPr>
          <w:sz w:val="28"/>
        </w:rPr>
        <w:t>business_product.js</w:t>
      </w:r>
    </w:p>
    <w:p>
      <w:pPr>
        <w:spacing w:line="200" w:lineRule="auto"/>
      </w:pPr>
      <w:bookmarkStart w:name="9151-1565323231590" w:id="35"/>
      <w:bookmarkEnd w:id="35"/>
    </w:p>
    <w:p>
      <w:pPr>
        <w:spacing w:line="200" w:lineRule="auto"/>
      </w:pPr>
      <w:bookmarkStart w:name="8430-1565323236433" w:id="36"/>
      <w:bookmarkEnd w:id="36"/>
      <w:r>
        <w:rPr/>
        <w:t>此模块导出与ajax请求后，需要进行处理的、或者直接要对数据进行处理，不涉及独立业务逻辑的方法，类似一个服务提供者（provider）。</w:t>
      </w:r>
    </w:p>
    <w:p>
      <w:pPr/>
      <w:bookmarkStart w:name="5390-1565333067885" w:id="37"/>
      <w:bookmarkEnd w:id="37"/>
      <w:r>
        <w:drawing>
          <wp:inline distT="0" distR="0" distB="0" distL="0">
            <wp:extent cx="5003800" cy="5213483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521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00" w:lineRule="auto"/>
      </w:pPr>
      <w:bookmarkStart w:name="1272-1565332216061" w:id="38"/>
      <w:bookmarkEnd w:id="38"/>
      <w:r>
        <w:rPr/>
        <w:t>举例：</w:t>
      </w:r>
    </w:p>
    <w:p>
      <w:pPr>
        <w:spacing w:line="200" w:lineRule="auto"/>
      </w:pPr>
      <w:bookmarkStart w:name="6884-1565332222205" w:id="39"/>
      <w:bookmarkEnd w:id="39"/>
      <w:r>
        <w:rPr>
          <w:b w:val="true"/>
        </w:rPr>
        <w:t xml:space="preserve">login (params) </w:t>
      </w:r>
      <w:r>
        <w:rPr/>
        <w:t>：登录方法</w:t>
      </w:r>
    </w:p>
    <w:p>
      <w:pPr>
        <w:spacing w:line="200" w:lineRule="auto"/>
      </w:pPr>
      <w:bookmarkStart w:name="3625-1565332396014" w:id="40"/>
      <w:bookmarkEnd w:id="40"/>
      <w:r>
        <w:rPr/>
        <w:t>与普通post请求相似，传入参数不同</w:t>
      </w:r>
    </w:p>
    <w:p>
      <w:pPr>
        <w:spacing w:line="200" w:lineRule="auto"/>
      </w:pPr>
      <w:bookmarkStart w:name="5023-1565332359882" w:id="41"/>
      <w:bookmarkEnd w:id="41"/>
      <w:r>
        <w:rPr/>
        <w:t>-- 传入一个对象，默认值为：</w:t>
      </w:r>
    </w:p>
    <w:p>
      <w:pPr>
        <w:spacing w:line="200" w:lineRule="auto"/>
      </w:pPr>
      <w:bookmarkStart w:name="5041-1565332393754" w:id="42"/>
      <w:bookmarkEnd w:id="42"/>
      <w:r>
        <w:rPr/>
        <w:t>params = {</w:t>
      </w:r>
    </w:p>
    <w:p>
      <w:pPr>
        <w:spacing w:line="200" w:lineRule="auto"/>
      </w:pPr>
      <w:bookmarkStart w:name="5959-1565332393754" w:id="43"/>
      <w:bookmarkEnd w:id="43"/>
      <w:r>
        <w:rPr/>
        <w:t xml:space="preserve">    username: 'admin',  // 用户名</w:t>
      </w:r>
    </w:p>
    <w:p>
      <w:pPr>
        <w:spacing w:line="200" w:lineRule="auto"/>
      </w:pPr>
      <w:bookmarkStart w:name="8446-1565332393754" w:id="44"/>
      <w:bookmarkEnd w:id="44"/>
      <w:r>
        <w:rPr/>
        <w:t xml:space="preserve">    password: '123456', // 密码</w:t>
      </w:r>
    </w:p>
    <w:p>
      <w:pPr>
        <w:spacing w:line="200" w:lineRule="auto"/>
      </w:pPr>
      <w:bookmarkStart w:name="8167-1565332393754" w:id="45"/>
      <w:bookmarkEnd w:id="45"/>
      <w:r>
        <w:rPr/>
        <w:t>}</w:t>
      </w:r>
    </w:p>
    <w:p>
      <w:pPr>
        <w:spacing w:line="200" w:lineRule="auto"/>
      </w:pPr>
      <w:bookmarkStart w:name="1270-1565332393754" w:id="46"/>
      <w:bookmarkEnd w:id="46"/>
      <w:r>
        <w:rPr/>
        <w:t>-- 返回一个promise对象，默认回调参数是 登录返回结果</w:t>
      </w:r>
    </w:p>
    <w:p>
      <w:pPr>
        <w:spacing w:line="200" w:lineRule="auto"/>
      </w:pPr>
      <w:bookmarkStart w:name="1592-1565332566444" w:id="47"/>
      <w:bookmarkEnd w:id="47"/>
    </w:p>
    <w:p>
      <w:pPr>
        <w:spacing w:line="200" w:lineRule="auto"/>
      </w:pPr>
      <w:bookmarkStart w:name="5132-1565332566538" w:id="48"/>
      <w:bookmarkEnd w:id="48"/>
      <w:r>
        <w:rPr>
          <w:b w:val="true"/>
        </w:rPr>
        <w:t xml:space="preserve">getMenulist (config) </w:t>
      </w:r>
      <w:r>
        <w:rPr/>
        <w:t>：获取菜单数据方法</w:t>
      </w:r>
    </w:p>
    <w:p>
      <w:pPr>
        <w:spacing w:line="200" w:lineRule="auto"/>
      </w:pPr>
      <w:bookmarkStart w:name="1720-1565332566884" w:id="49"/>
      <w:bookmarkEnd w:id="49"/>
    </w:p>
    <w:p>
      <w:pPr>
        <w:spacing w:line="200" w:lineRule="auto"/>
      </w:pPr>
      <w:bookmarkStart w:name="2934-1565332566884" w:id="50"/>
      <w:bookmarkEnd w:id="50"/>
      <w:r>
        <w:rPr/>
        <w:t>-- 传入一个对象，默认值为：</w:t>
      </w:r>
    </w:p>
    <w:p>
      <w:pPr>
        <w:spacing w:line="200" w:lineRule="auto"/>
      </w:pPr>
      <w:bookmarkStart w:name="9153-1565332566884" w:id="51"/>
      <w:bookmarkEnd w:id="51"/>
      <w:r>
        <w:rPr/>
        <w:t>config = {</w:t>
      </w:r>
    </w:p>
    <w:p>
      <w:pPr>
        <w:spacing w:line="200" w:lineRule="auto"/>
      </w:pPr>
      <w:bookmarkStart w:name="4777-1565332566884" w:id="52"/>
      <w:bookmarkEnd w:id="52"/>
      <w:r>
        <w:rPr/>
        <w:t xml:space="preserve">    filter: true,  //  布尔值，是否过滤菜单编辑中未选中的菜单，默认是</w:t>
      </w:r>
    </w:p>
    <w:p>
      <w:pPr>
        <w:spacing w:line="200" w:lineRule="auto"/>
      </w:pPr>
      <w:bookmarkStart w:name="1557-1565332566884" w:id="53"/>
      <w:bookmarkEnd w:id="53"/>
      <w:r>
        <w:rPr/>
        <w:t xml:space="preserve">    fold:true, // 布尔值，是否按16个菜单为一组来返回，默认是</w:t>
      </w:r>
    </w:p>
    <w:p>
      <w:pPr>
        <w:spacing w:line="200" w:lineRule="auto"/>
      </w:pPr>
      <w:bookmarkStart w:name="5114-1565332566884" w:id="54"/>
      <w:bookmarkEnd w:id="54"/>
      <w:r>
        <w:rPr/>
        <w:t>}</w:t>
      </w:r>
    </w:p>
    <w:p>
      <w:pPr>
        <w:spacing w:line="200" w:lineRule="auto"/>
      </w:pPr>
      <w:bookmarkStart w:name="4638-1565332566884" w:id="55"/>
      <w:bookmarkEnd w:id="55"/>
      <w:r>
        <w:rPr/>
        <w:t>-- 返回一个promise对象，默认回调参数是 已处理的菜单，数组。</w:t>
      </w:r>
    </w:p>
    <w:p>
      <w:pPr>
        <w:spacing w:line="200" w:lineRule="auto"/>
      </w:pPr>
      <w:bookmarkStart w:name="1868-1565333088193" w:id="56"/>
      <w:bookmarkEnd w:id="56"/>
    </w:p>
    <w:p>
      <w:pPr>
        <w:spacing w:line="200" w:lineRule="auto"/>
      </w:pPr>
      <w:bookmarkStart w:name="9379-1565332393754" w:id="57"/>
      <w:bookmarkEnd w:id="57"/>
      <w:r>
        <w:rPr/>
        <w:t>business_product.js 工具使用实例：</w:t>
      </w:r>
    </w:p>
    <w:p>
      <w:pPr/>
      <w:bookmarkStart w:name="2738-1565333177839" w:id="58"/>
      <w:bookmarkEnd w:id="58"/>
      <w:r>
        <w:drawing>
          <wp:inline distT="0" distR="0" distB="0" distL="0">
            <wp:extent cx="3937000" cy="838877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83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00" w:lineRule="auto"/>
      </w:pPr>
      <w:bookmarkStart w:name="9050-1565333177839" w:id="59"/>
      <w:bookmarkEnd w:id="59"/>
    </w:p>
    <w:p>
      <w:pPr>
        <w:spacing w:line="200" w:lineRule="auto"/>
      </w:pPr>
      <w:bookmarkStart w:name="3547-1565333219225" w:id="60"/>
      <w:bookmarkEnd w:id="60"/>
    </w:p>
    <w:p>
      <w:pPr>
        <w:spacing w:line="200" w:lineRule="auto"/>
      </w:pPr>
      <w:bookmarkStart w:name="5013-1565333211929" w:id="61"/>
      <w:bookmarkEnd w:id="61"/>
      <w:r>
        <w:rPr>
          <w:color w:val="24292e"/>
          <w:sz w:val="26"/>
        </w:rPr>
        <w:t xml:space="preserve">3. </w:t>
      </w:r>
      <w:r>
        <w:rPr>
          <w:sz w:val="28"/>
        </w:rPr>
        <w:t>storage.js</w:t>
      </w:r>
    </w:p>
    <w:p>
      <w:pPr>
        <w:spacing w:line="200" w:lineRule="auto"/>
      </w:pPr>
      <w:bookmarkStart w:name="9843-1565333330637" w:id="62"/>
      <w:bookmarkEnd w:id="62"/>
    </w:p>
    <w:p>
      <w:pPr>
        <w:spacing w:line="200" w:lineRule="auto"/>
      </w:pPr>
      <w:bookmarkStart w:name="2764-1565333330983" w:id="63"/>
      <w:bookmarkEnd w:id="63"/>
      <w:r>
        <w:rPr/>
        <w:t>此模块导出与前台缓存localStorage相关的方法。</w:t>
      </w:r>
    </w:p>
    <w:p>
      <w:pPr/>
      <w:bookmarkStart w:name="3380-1565333440964" w:id="64"/>
      <w:bookmarkEnd w:id="64"/>
      <w:r>
        <w:drawing>
          <wp:inline distT="0" distR="0" distB="0" distL="0">
            <wp:extent cx="2832100" cy="2774886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277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00" w:lineRule="auto"/>
      </w:pPr>
      <w:bookmarkStart w:name="7273-1565333356475" w:id="65"/>
      <w:bookmarkEnd w:id="65"/>
    </w:p>
    <w:p>
      <w:pPr>
        <w:spacing w:line="200" w:lineRule="auto"/>
      </w:pPr>
      <w:bookmarkStart w:name="5064-1565333458833" w:id="66"/>
      <w:bookmarkEnd w:id="66"/>
      <w:r>
        <w:rPr>
          <w:b w:val="true"/>
        </w:rPr>
        <w:t xml:space="preserve">getItem (key) </w:t>
      </w:r>
      <w:r>
        <w:rPr/>
        <w:t>：通过key值获取一个localStorage缓存</w:t>
      </w:r>
    </w:p>
    <w:p>
      <w:pPr>
        <w:spacing w:line="200" w:lineRule="auto"/>
      </w:pPr>
      <w:bookmarkStart w:name="2075-1565333549549" w:id="67"/>
      <w:bookmarkEnd w:id="67"/>
      <w:r>
        <w:rPr/>
        <w:t>-- 返回与key值对应的缓存</w:t>
      </w:r>
      <w:r>
        <w:rPr>
          <w:b w:val="true"/>
        </w:rPr>
        <w:t>字符串（默认）</w:t>
      </w:r>
    </w:p>
    <w:p>
      <w:pPr>
        <w:spacing w:line="200" w:lineRule="auto"/>
      </w:pPr>
      <w:bookmarkStart w:name="6997-1565333535632" w:id="68"/>
      <w:bookmarkEnd w:id="68"/>
    </w:p>
    <w:p>
      <w:pPr>
        <w:spacing w:line="200" w:lineRule="auto"/>
      </w:pPr>
      <w:bookmarkStart w:name="7519-1565333535812" w:id="69"/>
      <w:bookmarkEnd w:id="69"/>
      <w:r>
        <w:rPr>
          <w:b w:val="true"/>
        </w:rPr>
        <w:t xml:space="preserve">getObject (key) </w:t>
      </w:r>
      <w:r>
        <w:rPr/>
        <w:t>：通过key值获取一个localStorage缓存对象</w:t>
      </w:r>
    </w:p>
    <w:p>
      <w:pPr>
        <w:spacing w:line="200" w:lineRule="auto"/>
      </w:pPr>
      <w:bookmarkStart w:name="3091-1565333516623" w:id="70"/>
      <w:bookmarkEnd w:id="70"/>
      <w:r>
        <w:rPr/>
        <w:t>-- 返回与key值对应的缓存</w:t>
      </w:r>
      <w:r>
        <w:rPr>
          <w:b w:val="true"/>
        </w:rPr>
        <w:t>对象</w:t>
      </w:r>
    </w:p>
    <w:p>
      <w:pPr>
        <w:spacing w:line="200" w:lineRule="auto"/>
      </w:pPr>
      <w:bookmarkStart w:name="2660-1565333651647" w:id="71"/>
      <w:bookmarkEnd w:id="71"/>
    </w:p>
    <w:p>
      <w:pPr>
        <w:spacing w:line="200" w:lineRule="auto"/>
      </w:pPr>
      <w:bookmarkStart w:name="9278-1565333651781" w:id="72"/>
      <w:bookmarkEnd w:id="72"/>
      <w:r>
        <w:rPr>
          <w:b w:val="true"/>
        </w:rPr>
        <w:t xml:space="preserve">setObject (key,value) </w:t>
      </w:r>
      <w:r>
        <w:rPr/>
        <w:t>：通过key/value键值对的形式，存入一个localStorage缓存对象</w:t>
      </w:r>
    </w:p>
    <w:p>
      <w:pPr>
        <w:spacing w:line="200" w:lineRule="auto"/>
      </w:pPr>
      <w:bookmarkStart w:name="7144-1565333652029" w:id="73"/>
      <w:bookmarkEnd w:id="73"/>
      <w:r>
        <w:rPr/>
        <w:t>-- 返回与key值对应的缓存</w:t>
      </w:r>
      <w:r>
        <w:rPr>
          <w:b w:val="true"/>
        </w:rPr>
        <w:t>对象</w:t>
      </w:r>
    </w:p>
    <w:p>
      <w:pPr>
        <w:spacing w:line="200" w:lineRule="auto"/>
      </w:pPr>
      <w:bookmarkStart w:name="9190-1565333771640" w:id="74"/>
      <w:bookmarkEnd w:id="74"/>
    </w:p>
    <w:p>
      <w:pPr>
        <w:spacing w:line="200" w:lineRule="auto"/>
      </w:pPr>
      <w:bookmarkStart w:name="8187-1565333774746" w:id="75"/>
      <w:bookmarkEnd w:id="75"/>
      <w:r>
        <w:rPr/>
        <w:t>使用实例：</w:t>
      </w:r>
    </w:p>
    <w:p>
      <w:pPr/>
      <w:bookmarkStart w:name="8923-1565333772437" w:id="76"/>
      <w:bookmarkEnd w:id="76"/>
      <w:r>
        <w:drawing>
          <wp:inline distT="0" distR="0" distB="0" distL="0">
            <wp:extent cx="3086100" cy="352425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00" w:lineRule="auto"/>
      </w:pPr>
      <w:bookmarkStart w:name="6254-1565333772437" w:id="77"/>
      <w:bookmarkEnd w:id="77"/>
    </w:p>
    <w:p>
      <w:pPr>
        <w:spacing w:line="200" w:lineRule="auto"/>
      </w:pPr>
      <w:bookmarkStart w:name="9847-1565334045031" w:id="78"/>
      <w:bookmarkEnd w:id="78"/>
      <w:r>
        <w:rPr>
          <w:color w:val="24292e"/>
          <w:sz w:val="26"/>
        </w:rPr>
        <w:t xml:space="preserve">4. </w:t>
      </w:r>
      <w:r>
        <w:rPr>
          <w:sz w:val="28"/>
        </w:rPr>
        <w:t>static.js</w:t>
      </w:r>
    </w:p>
    <w:p>
      <w:pPr>
        <w:spacing w:line="200" w:lineRule="auto"/>
      </w:pPr>
      <w:bookmarkStart w:name="4032-1565334045031" w:id="79"/>
      <w:bookmarkEnd w:id="79"/>
    </w:p>
    <w:p>
      <w:pPr>
        <w:spacing w:line="200" w:lineRule="auto"/>
      </w:pPr>
      <w:bookmarkStart w:name="8452-1565334045031" w:id="80"/>
      <w:bookmarkEnd w:id="80"/>
      <w:r>
        <w:rPr/>
        <w:t>此模块导出应用会用到的一些常量，便于后期维护、修改。</w:t>
      </w:r>
    </w:p>
    <w:p>
      <w:pPr>
        <w:spacing w:line="200" w:lineRule="auto"/>
      </w:pPr>
      <w:bookmarkStart w:name="9812-1565334048175" w:id="81"/>
      <w:bookmarkEnd w:id="81"/>
    </w:p>
    <w:p>
      <w:pPr>
        <w:spacing w:line="200" w:lineRule="auto"/>
      </w:pPr>
      <w:bookmarkStart w:name="7350-1565334048303" w:id="82"/>
      <w:bookmarkEnd w:id="82"/>
    </w:p>
    <w:p>
      <w:pPr>
        <w:spacing w:line="200" w:lineRule="auto"/>
      </w:pPr>
      <w:bookmarkStart w:name="6897-1565334045563" w:id="83"/>
      <w:bookmarkEnd w:id="83"/>
      <w:r>
        <w:rPr>
          <w:color w:val="24292e"/>
          <w:sz w:val="26"/>
        </w:rPr>
        <w:t xml:space="preserve">5. </w:t>
      </w:r>
      <w:r>
        <w:rPr>
          <w:sz w:val="28"/>
        </w:rPr>
        <w:t>doubleApi.js</w:t>
      </w:r>
    </w:p>
    <w:p>
      <w:pPr>
        <w:spacing w:line="200" w:lineRule="auto"/>
      </w:pPr>
      <w:bookmarkStart w:name="8839-1565334045563" w:id="84"/>
      <w:bookmarkEnd w:id="84"/>
    </w:p>
    <w:p>
      <w:pPr>
        <w:spacing w:line="200" w:lineRule="auto"/>
      </w:pPr>
      <w:bookmarkStart w:name="1624-1565334045563" w:id="85"/>
      <w:bookmarkEnd w:id="85"/>
      <w:r>
        <w:rPr/>
        <w:t>此模块导出两个js类（class），用于结合apicloud来进行h5开发。</w:t>
      </w:r>
    </w:p>
    <w:p>
      <w:pPr>
        <w:spacing w:line="200" w:lineRule="auto"/>
      </w:pPr>
      <w:bookmarkStart w:name="9233-1565334326095" w:id="86"/>
      <w:bookmarkEnd w:id="86"/>
    </w:p>
    <w:p>
      <w:pPr/>
      <w:bookmarkStart w:name="2250-1565334356750" w:id="87"/>
      <w:bookmarkEnd w:id="87"/>
      <w:r>
        <w:drawing>
          <wp:inline distT="0" distR="0" distB="0" distL="0">
            <wp:extent cx="5267325" cy="2325936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2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00" w:lineRule="auto"/>
      </w:pPr>
      <w:bookmarkStart w:name="2012-1565333787698" w:id="88"/>
      <w:bookmarkEnd w:id="88"/>
    </w:p>
    <w:p>
      <w:pPr>
        <w:spacing w:line="200" w:lineRule="auto"/>
      </w:pPr>
      <w:bookmarkStart w:name="1138-1565334364517" w:id="89"/>
      <w:bookmarkEnd w:id="89"/>
      <w:r>
        <w:rPr>
          <w:b w:val="true"/>
        </w:rPr>
        <w:t>DoubleApi</w:t>
      </w:r>
    </w:p>
    <w:p>
      <w:pPr>
        <w:spacing w:line="200" w:lineRule="auto"/>
      </w:pPr>
      <w:bookmarkStart w:name="2870-1565334481654" w:id="90"/>
      <w:bookmarkEnd w:id="90"/>
      <w:r>
        <w:rPr/>
        <w:t>通过巧妙的方式，使得只能在apicloud上真机调试的应用可以在浏览器上进行开发和调试。</w:t>
      </w:r>
    </w:p>
    <w:p>
      <w:pPr>
        <w:spacing w:line="200" w:lineRule="auto"/>
      </w:pPr>
      <w:bookmarkStart w:name="5658-1565334653838" w:id="91"/>
      <w:bookmarkEnd w:id="91"/>
      <w:r>
        <w:rPr/>
        <w:t>使用方式：</w:t>
      </w:r>
    </w:p>
    <w:p>
      <w:pPr>
        <w:spacing w:line="200" w:lineRule="auto"/>
      </w:pPr>
      <w:bookmarkStart w:name="1097-1565336527571" w:id="92"/>
      <w:bookmarkEnd w:id="92"/>
      <w:r>
        <w:rPr/>
        <w:t>一般是main.js，在页面加载完成时，初始化doubleApi，传入apicloud原生接口对象——window.api，然后将其作为一个data对象的属性。</w:t>
      </w:r>
    </w:p>
    <w:p>
      <w:pPr/>
      <w:bookmarkStart w:name="2833-1565337238710" w:id="93"/>
      <w:bookmarkEnd w:id="93"/>
      <w:r>
        <w:drawing>
          <wp:inline distT="0" distR="0" distB="0" distL="0">
            <wp:extent cx="4521200" cy="2331987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33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00" w:lineRule="auto"/>
      </w:pPr>
      <w:bookmarkStart w:name="9215-1565337048406" w:id="94"/>
      <w:bookmarkEnd w:id="94"/>
    </w:p>
    <w:p>
      <w:pPr>
        <w:spacing w:line="200" w:lineRule="auto"/>
      </w:pPr>
      <w:bookmarkStart w:name="6849-1565337245686" w:id="95"/>
      <w:bookmarkEnd w:id="95"/>
      <w:r>
        <w:rPr/>
        <w:t>在用到window.api调用原生接口方法时，使用vue实例上的根对象的api代替：</w:t>
      </w:r>
    </w:p>
    <w:p>
      <w:pPr/>
      <w:bookmarkStart w:name="5294-1565337378643" w:id="96"/>
      <w:bookmarkEnd w:id="96"/>
      <w:r>
        <w:drawing>
          <wp:inline distT="0" distR="0" distB="0" distL="0">
            <wp:extent cx="3810000" cy="342900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00" w:lineRule="auto"/>
      </w:pPr>
      <w:bookmarkStart w:name="5037-1565337378643" w:id="97"/>
      <w:bookmarkEnd w:id="97"/>
    </w:p>
    <w:p>
      <w:pPr>
        <w:spacing w:line="200" w:lineRule="auto"/>
      </w:pPr>
      <w:bookmarkStart w:name="2792-1565337480100" w:id="98"/>
      <w:bookmarkEnd w:id="98"/>
      <w:r>
        <w:rPr/>
        <w:t>实际上，web端是没有api的原生接口的，我们调用的是使用js重写类似原生接口的实现方法。</w:t>
      </w:r>
    </w:p>
    <w:p>
      <w:pPr/>
      <w:bookmarkStart w:name="5232-1565337551254" w:id="99"/>
      <w:bookmarkEnd w:id="99"/>
      <w:r>
        <w:drawing>
          <wp:inline distT="0" distR="0" distB="0" distL="0">
            <wp:extent cx="5267325" cy="2342425"/>
            <wp:docPr id="9" name="Drawing 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4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00" w:lineRule="auto"/>
      </w:pPr>
      <w:bookmarkStart w:name="7890-1565337551254" w:id="100"/>
      <w:bookmarkEnd w:id="100"/>
    </w:p>
    <w:p>
      <w:pPr>
        <w:spacing w:line="200" w:lineRule="auto"/>
        <w:ind w:firstLine="420"/>
      </w:pPr>
      <w:bookmarkStart w:name="7660-1565337666242" w:id="101"/>
      <w:bookmarkEnd w:id="101"/>
      <w:r>
        <w:rPr/>
        <w:t>所以当想要在web端用一个我们从来没有重写的api原生方法，会报错，这时就要考虑能不能通过js去重写它，如果不能，就使用一个空方法来代替，避免报错。</w:t>
      </w:r>
    </w:p>
    <w:p>
      <w:pPr>
        <w:spacing w:line="200" w:lineRule="auto"/>
        <w:ind w:firstLine="420"/>
      </w:pPr>
      <w:bookmarkStart w:name="7597-1565337794380" w:id="102"/>
      <w:bookmarkEnd w:id="102"/>
      <w:r>
        <w:rPr/>
        <w:t>目前已经重写的方法大概包括常用的不到十个，后续有需要再继续添加。</w:t>
      </w:r>
    </w:p>
    <w:p>
      <w:pPr>
        <w:spacing w:line="200" w:lineRule="auto"/>
      </w:pPr>
      <w:bookmarkStart w:name="5181-1565337864182" w:id="103"/>
      <w:bookmarkEnd w:id="103"/>
    </w:p>
    <w:p>
      <w:pPr>
        <w:spacing w:line="200" w:lineRule="auto"/>
      </w:pPr>
      <w:bookmarkStart w:name="1347-1565337866320" w:id="104"/>
      <w:bookmarkEnd w:id="104"/>
      <w:r>
        <w:rPr>
          <w:b w:val="true"/>
        </w:rPr>
        <w:t>DoubleProp</w:t>
      </w:r>
    </w:p>
    <w:p>
      <w:pPr>
        <w:spacing w:line="200" w:lineRule="auto"/>
      </w:pPr>
      <w:bookmarkStart w:name="7172-1565337866520" w:id="105"/>
      <w:bookmarkEnd w:id="105"/>
      <w:r>
        <w:rPr/>
        <w:t>包含doubleApi用到的一些属性，或者常量，一般用来设置app整体配置，开发时能用到的地方不多。</w:t>
      </w:r>
    </w:p>
    <w:p>
      <w:pPr/>
      <w:bookmarkStart w:name="3458-1565338001833" w:id="106"/>
      <w:bookmarkEnd w:id="106"/>
      <w:r>
        <w:drawing>
          <wp:inline distT="0" distR="0" distB="0" distL="0">
            <wp:extent cx="4140200" cy="3074218"/>
            <wp:docPr id="10" name="Drawing 1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307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00" w:lineRule="auto"/>
      </w:pPr>
      <w:bookmarkStart w:name="3482-1565338001833" w:id="107"/>
      <w:bookmarkEnd w:id="10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11" Target="media/image9.png" Type="http://schemas.openxmlformats.org/officeDocument/2006/relationships/image"/>
<Relationship Id="rId12" Target="media/image10.png" Type="http://schemas.openxmlformats.org/officeDocument/2006/relationships/image"/>
<Relationship Id="rId13" Target="media/image11.png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2020-03-01T12:05:56Z</dcterms:created>
  <dc:creator>Apache POI</dc:creator>
</cp:coreProperties>
</file>