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03D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</w:p>
    <w:p w14:paraId="0FA57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方正小标宋_GBK" w:cs="Times New Roman"/>
          <w:sz w:val="44"/>
          <w:szCs w:val="44"/>
        </w:rPr>
      </w:pPr>
      <w:bookmarkStart w:id="0" w:name="_GoBack"/>
      <w:r>
        <w:rPr>
          <w:rFonts w:hint="default" w:ascii="Times New Roman" w:hAnsi="Times New Roman" w:eastAsia="方正小标宋_GBK" w:cs="Times New Roman"/>
          <w:sz w:val="44"/>
          <w:szCs w:val="44"/>
        </w:rPr>
        <w:t>螺丝钉虽小，拧紧了也能扛大事</w:t>
      </w:r>
    </w:p>
    <w:bookmarkEnd w:id="0"/>
    <w:p w14:paraId="6FEF3A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</w:p>
    <w:p w14:paraId="3787B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各位评委、各位同事：</w:t>
      </w:r>
    </w:p>
    <w:p w14:paraId="45E55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大家好，我是李润琪，来自富锋街道，目前在征收办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工作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。</w:t>
      </w:r>
    </w:p>
    <w:p w14:paraId="4C628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本次演讲的主题是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“青春践初心 实干树政绩”，我既不在招商引资的最前沿，也不在项目建设的第一线。我的日常工作，听起来一点也不“高大上”：填表、算账、写材料、接投诉电话。</w:t>
      </w:r>
    </w:p>
    <w:p w14:paraId="6C1049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楷体_GBK" w:cs="Times New Roman"/>
          <w:sz w:val="32"/>
          <w:szCs w:val="32"/>
        </w:rPr>
        <w:t>这样的工作，能谈出什么“政绩”呢？</w:t>
      </w:r>
    </w:p>
    <w:p w14:paraId="3586A8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带着这个问题，我回顾了自己参加工作近三年来的经历。今天，我想跟大家分享一颗“幕后螺丝钉”对政绩的理解。</w:t>
      </w:r>
    </w:p>
    <w:p w14:paraId="583D4F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黑体_GBK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方正黑体_GBK" w:cs="Times New Roman"/>
          <w:sz w:val="32"/>
          <w:szCs w:val="32"/>
          <w:lang w:eastAsia="zh-CN"/>
        </w:rPr>
        <w:t>工作第一站在驻村一线，尝到了经济普查的“辛酸泪”。</w:t>
      </w:r>
    </w:p>
    <w:p w14:paraId="3519F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2023年9月，我以乡村振兴专干的身份来到富锋街道宋家村。那时我满怀激情，想象自己像新闻里的先进典型那样，带着村民修路、办厂、搞产业。结果现实给了我一个“下马威”——我的第一项任务，是全国第五次经济普查。</w:t>
      </w:r>
    </w:p>
    <w:p w14:paraId="24629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打电话、核数据、被挂断、被骂“骗子”……有一次，一位企业老板直接怼我：“你们就是想多收税！”我当时特别委屈，心想：我一个大学毕业生，天天干的就是这种活儿？</w:t>
      </w:r>
    </w:p>
    <w:p w14:paraId="19B56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后来我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沉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下心来，认真去了解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这项工作背后的价值意义。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经济普查与人口普查、农业普查并列为我国三大周期性普查项目，摸清的是国家二三产业的底数，服务的是宏观经济的科学决策。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我录入的那些枯燥数据，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  <w:lang w:eastAsia="zh-CN"/>
        </w:rPr>
        <w:t>极可能是未来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一条惠企政策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  <w:lang w:eastAsia="zh-CN"/>
        </w:rPr>
        <w:t>出台的有力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支撑，关系到成千上万家企业的切身利益。</w:t>
      </w:r>
    </w:p>
    <w:p w14:paraId="6D3221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那一刻我明白：有些工作看起来很“碎”，它的价值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不浮于表面的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“好不好看”，而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扎根在深层的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“有没有用”。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这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  <w:lang w:eastAsia="zh-CN"/>
        </w:rPr>
        <w:t>奠定了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我对“正确政绩观”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  <w:lang w:eastAsia="zh-CN"/>
        </w:rPr>
        <w:t>最初认识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——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  <w:lang w:eastAsia="zh-CN"/>
        </w:rPr>
        <w:t>政绩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不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  <w:lang w:eastAsia="zh-CN"/>
        </w:rPr>
        <w:t>在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场面热闹，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  <w:lang w:eastAsia="zh-CN"/>
        </w:rPr>
        <w:t>但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求实实在在。</w:t>
      </w:r>
    </w:p>
    <w:p w14:paraId="7888C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</w:p>
    <w:p w14:paraId="7211F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黑体_GBK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方正黑体_GBK" w:cs="Times New Roman"/>
          <w:sz w:val="32"/>
          <w:szCs w:val="32"/>
          <w:lang w:eastAsia="zh-CN"/>
        </w:rPr>
        <w:t>后来借调到征收办，啃到了基层一线的“硬骨头”。</w:t>
      </w:r>
    </w:p>
    <w:p w14:paraId="0355E3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2025年7月，我借调到街道征收办。领导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交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给我一份双山棚改项目的内部资料，让我统计欠款。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这项工作千头万绪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：协议盖章的、没盖章的、房子拆了的、没拆的……各种情形交织在一起，像一团乱麻。我对这个项目一无所知，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两眼抹黑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。</w:t>
      </w:r>
    </w:p>
    <w:p w14:paraId="5F52E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不怕大家笑话，我坐在电脑前，边写边哭。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不是因为吃不了苦，而是怕自己干不好、怕出错、怕辜负信任。</w:t>
      </w:r>
      <w:r>
        <w:rPr>
          <w:rFonts w:hint="default" w:ascii="Times New Roman" w:hAnsi="Times New Roman" w:eastAsia="方正仿宋_GBK" w:cs="Times New Roman"/>
          <w:b w:val="0"/>
          <w:bCs w:val="0"/>
          <w:sz w:val="32"/>
          <w:szCs w:val="32"/>
          <w:lang w:eastAsia="zh-CN"/>
        </w:rPr>
        <w:t>发泄</w:t>
      </w:r>
      <w:r>
        <w:rPr>
          <w:rFonts w:hint="default" w:ascii="Times New Roman" w:hAnsi="Times New Roman" w:eastAsia="方正仿宋_GBK" w:cs="Times New Roman"/>
          <w:b w:val="0"/>
          <w:bCs w:val="0"/>
          <w:sz w:val="32"/>
          <w:szCs w:val="32"/>
        </w:rPr>
        <w:t>之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后，我咬牙去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求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知情的同事请教，联系审计公司，一户一户核实、一笔一笔计算。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整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75户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乱账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，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被我条分缕析，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每户的金额、情形、依据，我全部手写标注、反复核对。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直到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那一沓清楚的表格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台账上交存档，我的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心里特别踏实。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我不在乎领导的表扬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，而是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真切感知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：这些关系到老百姓的切身利益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没出差错纰漏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，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我没有失职。</w:t>
      </w:r>
    </w:p>
    <w:p w14:paraId="06BFD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正确政绩观是什么？对我而言，就是经手的每一个数字，都经得起追问。</w:t>
      </w:r>
    </w:p>
    <w:p w14:paraId="4F7956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</w:pPr>
    </w:p>
    <w:p w14:paraId="7B187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黑体_GBK" w:cs="Times New Roman"/>
          <w:sz w:val="32"/>
          <w:szCs w:val="32"/>
        </w:rPr>
      </w:pPr>
      <w:r>
        <w:rPr>
          <w:rFonts w:hint="default" w:ascii="Times New Roman" w:hAnsi="Times New Roman" w:eastAsia="方正黑体_GBK" w:cs="Times New Roman"/>
          <w:sz w:val="32"/>
          <w:szCs w:val="32"/>
          <w:lang w:eastAsia="zh-CN"/>
        </w:rPr>
        <w:t>再后来在直面投诉的一线，当好了基层群众的“出气筒”。</w:t>
      </w:r>
    </w:p>
    <w:p w14:paraId="23414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在征收办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的另一项工作是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负责12345市长公开电话的答复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反馈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。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群众的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诉求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有的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能协调解决，比如户籍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注销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、确权登记，但有的诉求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却非常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棘手。有居民不符合政策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无故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索要补偿，我按规定反复解释，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得不到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满意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回复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，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反挨上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一顿数落。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心里委屈却只能笑着往肚里咽。</w:t>
      </w:r>
    </w:p>
    <w:p w14:paraId="04AC2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后来我慢慢想通了：群众不是对我个人有意见，而是对政策不了解、对现状有情绪。我能做的，就是耐着性子解释清楚，依法依规办事。哪怕十次有九次被误解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质疑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，只要有一次真正帮到了别人，这份工作就有意义。</w:t>
      </w:r>
    </w:p>
    <w:p w14:paraId="35EB91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这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  <w:lang w:eastAsia="zh-CN"/>
        </w:rPr>
        <w:t>些确实都算不得“显绩”，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但我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  <w:lang w:eastAsia="zh-CN"/>
        </w:rPr>
        <w:t>认为都称得上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“实绩”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  <w:lang w:eastAsia="zh-CN"/>
        </w:rPr>
        <w:t>。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政府与群众之间的信任，不就是在这看似琐碎的沟通中，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  <w:lang w:eastAsia="zh-CN"/>
        </w:rPr>
        <w:t>在我们这些幕后螺丝钉的使劲儿下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一点一点建立起来的吗？</w:t>
      </w:r>
    </w:p>
    <w:p w14:paraId="26F73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基层工作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是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“上面千条线，下面一根针”。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我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  <w:lang w:eastAsia="zh-CN"/>
        </w:rPr>
        <w:t>找到了当绣花针的价值，虽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不起眼，但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  <w:lang w:eastAsia="zh-CN"/>
        </w:rPr>
        <w:t>能在政府与百姓的纽带中穿针引线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。</w:t>
      </w:r>
    </w:p>
    <w:p w14:paraId="5EF4A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楷体_GBK" w:cs="Times New Roman"/>
          <w:sz w:val="32"/>
          <w:szCs w:val="32"/>
        </w:rPr>
        <w:t>我可能永远做不</w:t>
      </w:r>
      <w:r>
        <w:rPr>
          <w:rFonts w:hint="default" w:ascii="Times New Roman" w:hAnsi="Times New Roman" w:eastAsia="方正楷体_GBK" w:cs="Times New Roman"/>
          <w:sz w:val="32"/>
          <w:szCs w:val="32"/>
          <w:lang w:eastAsia="zh-CN"/>
        </w:rPr>
        <w:t>出人人称颂的丰功伟绩</w:t>
      </w:r>
      <w:r>
        <w:rPr>
          <w:rFonts w:hint="default" w:ascii="Times New Roman" w:hAnsi="Times New Roman" w:eastAsia="方正楷体_GBK" w:cs="Times New Roman"/>
          <w:sz w:val="32"/>
          <w:szCs w:val="32"/>
        </w:rPr>
        <w:t>，但</w:t>
      </w:r>
      <w:r>
        <w:rPr>
          <w:rFonts w:hint="default" w:ascii="Times New Roman" w:hAnsi="Times New Roman" w:eastAsia="方正楷体_GBK" w:cs="Times New Roman"/>
          <w:sz w:val="32"/>
          <w:szCs w:val="32"/>
          <w:lang w:eastAsia="zh-CN"/>
        </w:rPr>
        <w:t>经手</w:t>
      </w:r>
      <w:r>
        <w:rPr>
          <w:rFonts w:hint="default" w:ascii="Times New Roman" w:hAnsi="Times New Roman" w:eastAsia="方正楷体_GBK" w:cs="Times New Roman"/>
          <w:sz w:val="32"/>
          <w:szCs w:val="32"/>
        </w:rPr>
        <w:t>的每一张表，是政策制定的依据；算的每一笔账，是老百姓应得的补偿；接的每一个投诉电话，是</w:t>
      </w:r>
      <w:r>
        <w:rPr>
          <w:rFonts w:hint="default" w:ascii="Times New Roman" w:hAnsi="Times New Roman" w:eastAsia="方正楷体_GBK" w:cs="Times New Roman"/>
          <w:sz w:val="32"/>
          <w:szCs w:val="32"/>
          <w:lang w:eastAsia="zh-CN"/>
        </w:rPr>
        <w:t>政策惠及于民的</w:t>
      </w:r>
      <w:r>
        <w:rPr>
          <w:rFonts w:hint="default" w:ascii="Times New Roman" w:hAnsi="Times New Roman" w:eastAsia="方正楷体_GBK" w:cs="Times New Roman"/>
          <w:sz w:val="32"/>
          <w:szCs w:val="32"/>
        </w:rPr>
        <w:t>“最后一</w:t>
      </w:r>
      <w:r>
        <w:rPr>
          <w:rFonts w:hint="default" w:ascii="Times New Roman" w:hAnsi="Times New Roman" w:eastAsia="方正楷体_GBK" w:cs="Times New Roman"/>
          <w:sz w:val="32"/>
          <w:szCs w:val="32"/>
          <w:lang w:eastAsia="zh-CN"/>
        </w:rPr>
        <w:t>公里</w:t>
      </w:r>
      <w:r>
        <w:rPr>
          <w:rFonts w:hint="default" w:ascii="Times New Roman" w:hAnsi="Times New Roman" w:eastAsia="方正楷体_GBK" w:cs="Times New Roman"/>
          <w:sz w:val="32"/>
          <w:szCs w:val="32"/>
        </w:rPr>
        <w:t>”。</w:t>
      </w:r>
    </w:p>
    <w:p w14:paraId="672876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功成不必在我，功成必定有我。</w:t>
      </w:r>
    </w:p>
    <w:p w14:paraId="13C84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我是李润琪，</w:t>
      </w:r>
      <w:r>
        <w:rPr>
          <w:rFonts w:hint="default" w:ascii="Times New Roman" w:hAnsi="Times New Roman" w:eastAsia="方正楷体_GBK" w:cs="Times New Roman"/>
          <w:sz w:val="32"/>
          <w:szCs w:val="32"/>
        </w:rPr>
        <w:t>一名</w:t>
      </w:r>
      <w:r>
        <w:rPr>
          <w:rFonts w:hint="default" w:ascii="Times New Roman" w:hAnsi="Times New Roman" w:eastAsia="方正楷体_GBK" w:cs="Times New Roman"/>
          <w:sz w:val="32"/>
          <w:szCs w:val="32"/>
          <w:lang w:eastAsia="zh-CN"/>
        </w:rPr>
        <w:t>普通的</w:t>
      </w:r>
      <w:r>
        <w:rPr>
          <w:rFonts w:hint="default" w:ascii="Times New Roman" w:hAnsi="Times New Roman" w:eastAsia="方正楷体_GBK" w:cs="Times New Roman"/>
          <w:sz w:val="32"/>
          <w:szCs w:val="32"/>
        </w:rPr>
        <w:t>乡村振兴</w:t>
      </w:r>
      <w:r>
        <w:rPr>
          <w:rFonts w:hint="default" w:ascii="Times New Roman" w:hAnsi="Times New Roman" w:eastAsia="方正楷体_GBK" w:cs="Times New Roman"/>
          <w:sz w:val="32"/>
          <w:szCs w:val="32"/>
          <w:lang w:eastAsia="zh-CN"/>
        </w:rPr>
        <w:t>工作者</w:t>
      </w:r>
      <w:r>
        <w:rPr>
          <w:rFonts w:hint="default" w:ascii="Times New Roman" w:hAnsi="Times New Roman" w:eastAsia="方正楷体_GBK" w:cs="Times New Roman"/>
          <w:sz w:val="32"/>
          <w:szCs w:val="32"/>
        </w:rPr>
        <w:t>，一颗扎根朝阳的幕后螺丝钉。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我不一定闪闪发光，但我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将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牢牢拧在高质量发展的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航船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上，一刻也不松劲儿。</w:t>
      </w:r>
    </w:p>
    <w:p w14:paraId="31D721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谢谢大家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！</w:t>
      </w:r>
    </w:p>
    <w:sectPr>
      <w:pgSz w:w="11906" w:h="16838"/>
      <w:pgMar w:top="2098" w:right="1474" w:bottom="1984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5E3A8E"/>
    <w:rsid w:val="296B1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2026-05-28T05:12:24Z</dcterms:created>
  <dc:creator>Administrator</dc:creator>
  <cp:lastModifiedBy>凭栏听雨～</cp:lastModifiedBy>
  <dcterms:modified xsi:type="dcterms:W3CDTF">2026-05-28T05:47:38Z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eyJoZGlkIjoiMWM5MzFmYTgxYjJkYTVjZWJhOGJiM2UzMGM2M2VjY2EiLCJ1c2VySWQiOiI1NjYxOTgzMzcifQ==</vt:lpwstr>
  </property>
  <property fmtid="{D5CDD505-2E9C-101B-9397-08002B2CF9AE}" pid="4" name="ICV">
    <vt:lpwstr>36CF265F02D642E08D4A03C7750E871A_12</vt:lpwstr>
  </property>
</Properties>
</file>