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494"/>
      </w:tblGrid>
      <w:tr w:rsidR="00BE089D" w:rsidRPr="00502C4F" w14:paraId="0874162A" w14:textId="77777777" w:rsidTr="00583152">
        <w:trPr>
          <w:jc w:val="center"/>
        </w:trPr>
        <w:tc>
          <w:tcPr>
            <w:tcW w:w="8494" w:type="dxa"/>
            <w:shd w:val="clear" w:color="auto" w:fill="FFF2CC"/>
          </w:tcPr>
          <w:p w14:paraId="7F33FCBF" w14:textId="77777777" w:rsidR="00BE089D" w:rsidRPr="00502C4F" w:rsidRDefault="00BE089D" w:rsidP="00583152">
            <w:pPr>
              <w:pStyle w:val="1"/>
            </w:pPr>
            <w:r w:rsidRPr="00502C4F">
              <w:t>学術論文</w:t>
            </w:r>
            <w:r w:rsidRPr="00502C4F">
              <w:t xml:space="preserve"> (</w:t>
            </w:r>
            <w:r w:rsidRPr="00502C4F">
              <w:t>査読あり</w:t>
            </w:r>
            <w:r w:rsidRPr="00502C4F">
              <w:t>)</w:t>
            </w:r>
          </w:p>
        </w:tc>
      </w:tr>
    </w:tbl>
    <w:p w14:paraId="08502ED9" w14:textId="0C60F8C3" w:rsidR="00705A36" w:rsidRPr="009D2569" w:rsidRDefault="00705A36" w:rsidP="00D1569B">
      <w:pPr>
        <w:pStyle w:val="1"/>
      </w:pPr>
    </w:p>
    <w:p>
      <w:pPr>
        <w:pStyle w:val="1"/>
      </w:pPr>
      <w:r>
        <w:t>Academic Publications (All Peer Reviewed)</w:t>
      </w:r>
    </w:p>
    <w:p>
      <w:r>
        <w:t>20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t>: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Nat. Commun.</w:t>
      </w:r>
      <w:r>
        <w:t xml:space="preserve">, </w:t>
      </w:r>
      <w:r>
        <w:t>141.0</w:t>
      </w:r>
      <w:r>
        <w:t>, (</w:t>
      </w:r>
      <w:r>
        <w:t>2023</w:t>
      </w:r>
      <w:r>
        <w:t xml:space="preserve">),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Representative Paper 1</w:t>
        <w:br/>
      </w:r>
    </w:p>
    <w:p>
      <w:r>
        <w:t xml:space="preserve">2.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t>: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3.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t>: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t>: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/>
      <w:r>
        <w:t>, (</w:t>
      </w:r>
      <w:r>
        <w:t>2023</w:t>
      </w:r>
      <w:r>
        <w:t xml:space="preserve">),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2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t>: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t>5.0</w:t>
      </w:r>
      <w:r>
        <w:t>, (</w:t>
      </w:r>
      <w:r>
        <w:t>2022</w:t>
      </w:r>
      <w:r>
        <w:t xml:space="preserve">), </w:t>
      </w:r>
      <w:r>
        <w:t>798--806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t>: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t>5.0</w:t>
      </w:r>
      <w:r>
        <w:t>, (</w:t>
      </w:r>
      <w:r>
        <w:t>2022</w:t>
      </w:r>
      <w:r>
        <w:t xml:space="preserve">), </w:t>
      </w:r>
      <w:r>
        <w:t>109--118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Marie E. Wintzer, Ryuhei Nakamura</w:t>
      </w:r>
      <w:r>
        <w:t>: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t>11.0</w:t>
      </w:r>
      <w:r>
        <w:t>, (</w:t>
      </w:r>
      <w:r>
        <w:t>2021</w:t>
      </w:r>
      <w:r>
        <w:t xml:space="preserve">),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Representative Paper 3</w:t>
        <w:br/>
      </w:r>
    </w:p>
    <w:p>
      <w:r>
        <w:t xml:space="preserve">8.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t>: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t>57.0</w:t>
      </w:r>
      <w:r>
        <w:t>, (</w:t>
      </w:r>
      <w:r>
        <w:t>2021</w:t>
      </w:r>
      <w:r>
        <w:t xml:space="preserve">), </w:t>
      </w:r>
      <w:r>
        <w:t>3267--3270</w:t>
      </w:r>
      <w:r>
        <w:t>.</w:t>
        <w:br/>
      </w:r>
    </w:p>
    <w:p>
      <w:r>
        <w:t xml:space="preserve">9.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t>: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t>117.0</w:t>
      </w:r>
      <w:r>
        <w:t>, (</w:t>
      </w:r>
      <w:r>
        <w:t>2020</w:t>
      </w:r>
      <w:r>
        <w:t xml:space="preserve">), </w:t>
      </w:r>
      <w:r>
        <w:t>31631--31638</w:t>
      </w:r>
      <w:r>
        <w:t>.</w:t>
        <w:br/>
      </w:r>
    </w:p>
    <w:p>
      <w:r>
        <w:t xml:space="preserve">10.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t>59.0</w:t>
      </w:r>
      <w:r>
        <w:t>, (</w:t>
      </w:r>
      <w:r>
        <w:t>2020</w:t>
      </w:r>
      <w:r>
        <w:t xml:space="preserve">), </w:t>
      </w:r>
      <w:r>
        <w:t>9744--9750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t>: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t>58.0</w:t>
      </w:r>
      <w:r>
        <w:t>, (</w:t>
      </w:r>
      <w:r>
        <w:t>2019</w:t>
      </w:r>
      <w:r>
        <w:t xml:space="preserve">), </w:t>
      </w:r>
      <w:r>
        <w:t>5054--5058</w:t>
      </w:r>
      <w:r>
        <w:t>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*, Ryuhei Nakamura</w:t>
      </w:r>
      <w:r>
        <w:t>: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t>10.0</w:t>
      </w:r>
      <w:r>
        <w:t>, (</w:t>
      </w:r>
      <w:r>
        <w:t>2019</w:t>
      </w:r>
      <w:r>
        <w:t xml:space="preserve">),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Representative Paper 4</w:t>
        <w:br/>
      </w:r>
    </w:p>
    <w:p>
      <w:r>
        <w:t xml:space="preserve">13.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t>: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t>58.0</w:t>
      </w:r>
      <w:r>
        <w:t>, (</w:t>
      </w:r>
      <w:r>
        <w:t>2019</w:t>
      </w:r>
      <w:r>
        <w:t xml:space="preserve">), </w:t>
      </w:r>
      <w:r>
        <w:t>5054--5058</w:t>
      </w:r>
      <w:r>
        <w:t>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t>37.0</w:t>
      </w:r>
      <w:r>
        <w:t>, (</w:t>
      </w:r>
      <w:r>
        <w:t>2018</w:t>
      </w:r>
      <w:r>
        <w:t xml:space="preserve">), </w:t>
      </w:r>
      <w:r>
        <w:t>1700139</w:t>
      </w:r>
      <w:r>
        <w:t>.</w:t>
        <w:br/>
      </w:r>
    </w:p>
    <w:p>
      <w:r>
        <w:t xml:space="preserve">15.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t>28.0</w:t>
      </w:r>
      <w:r>
        <w:t>, (</w:t>
      </w:r>
      <w:r>
        <w:t>2018</w:t>
      </w:r>
      <w:r>
        <w:t xml:space="preserve">), </w:t>
      </w:r>
      <w:r>
        <w:t>1706319</w:t>
      </w:r>
      <w:r>
        <w:t>.</w:t>
        <w:br/>
      </w:r>
    </w:p>
    <w:p>
      <w:r>
        <w:t xml:space="preserve">16.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t>: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t>140.0</w:t>
      </w:r>
      <w:r>
        <w:t>, (</w:t>
      </w:r>
      <w:r>
        <w:t>2018</w:t>
      </w:r>
      <w:r>
        <w:t xml:space="preserve">), </w:t>
      </w:r>
      <w:r>
        <w:t>2012--2015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t>: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t>33.0</w:t>
      </w:r>
      <w:r>
        <w:t>, (</w:t>
      </w:r>
      <w:r>
        <w:t>2017</w:t>
      </w:r>
      <w:r>
        <w:t xml:space="preserve">),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Representative Paper 5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t>: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t>121.0</w:t>
      </w:r>
      <w:r>
        <w:t>, (</w:t>
      </w:r>
      <w:r>
        <w:t>2017</w:t>
      </w:r>
      <w:r>
        <w:t xml:space="preserve">), </w:t>
      </w:r>
      <w:r>
        <w:t>17873--17881</w:t>
      </w:r>
      <w:r>
        <w:t>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t>: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t>18.0</w:t>
      </w:r>
      <w:r>
        <w:t>, (</w:t>
      </w:r>
      <w:r>
        <w:t>2016</w:t>
      </w:r>
      <w:r>
        <w:t xml:space="preserve">), </w:t>
      </w:r>
      <w:r>
        <w:t>15199--15204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t>: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t>4.0</w:t>
      </w:r>
      <w:r>
        <w:t>, (</w:t>
      </w:r>
      <w:r>
        <w:t>2014</w:t>
      </w:r>
      <w:r>
        <w:t xml:space="preserve">), </w:t>
      </w:r>
      <w:r>
        <w:t>20693--20698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*, Jun Huang, Kai S. Exner</w:t>
      </w:r>
      <w:r>
        <w:t>: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t>9.0</w:t>
      </w:r>
      <w:r>
        <w:t>, (</w:t>
      </w:r>
      <w:r>
        <w:t>2021</w:t>
      </w:r>
      <w:r>
        <w:t xml:space="preserve">), </w:t>
      </w:r>
      <w:r>
        <w:t>155</w:t>
      </w:r>
      <w:r>
        <w:t>.</w:t>
        <w:br/>
      </w:r>
    </w:p>
    <w:p>
      <w:r>
        <w:t xml:space="preserve">22.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t>: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t>9.0</w:t>
      </w:r>
      <w:r>
        <w:t>, (</w:t>
      </w:r>
      <w:r>
        <w:t>2021</w:t>
      </w:r>
      <w:r>
        <w:t xml:space="preserve">), </w:t>
      </w:r>
      <w:r>
        <w:t>227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Shawn E. McGlynn, Ryuhei Nakamura*</w:t>
      </w:r>
      <w:r>
        <w:t>: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t>6.0</w:t>
      </w:r>
      <w:r>
        <w:t>, (</w:t>
      </w:r>
      <w:r>
        <w:t>2019</w:t>
      </w:r>
      <w:r>
        <w:t xml:space="preserve">), </w:t>
      </w:r>
      <w:r>
        <w:t>1316--1323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t>: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t>53.0</w:t>
      </w:r>
      <w:r>
        <w:t>, (</w:t>
      </w:r>
      <w:r>
        <w:t>2017</w:t>
      </w:r>
      <w:r>
        <w:t xml:space="preserve">), </w:t>
      </w:r>
      <w:r>
        <w:t>7149--7161</w:t>
      </w:r>
      <w:r>
        <w:t>.</w:t>
        <w:br/>
      </w:r>
    </w:p>
    <w:p>
      <w:pPr>
        <w:pStyle w:val="1"/>
      </w:pPr>
      <w:r>
        <w:t>Presentations (Japanese Titles were Translated to English)</w:t>
      </w:r>
    </w:p>
    <w:p>
      <w:pPr>
        <w:pStyle w:val="2"/>
      </w:pPr>
      <w:r>
        <w:t>Invited Presentations (10)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"Research is Fun! Wait, is studying fun too!?"</w:t>
      </w:r>
      <w:r>
        <w:t xml:space="preserve"> Lecture as a Senior, Fuzoku Ikeda Junior High School, Osaka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"Green Hydrogen Production via Water Electrolysis: Challenges and Prospects"</w:t>
      </w:r>
      <w:r>
        <w:t xml:space="preserve"> Public Lecture, City Hall, Wako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Oral Presentations (22)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  <w:br/>
      </w:r>
    </w:p>
    <w:p>
      <w:pPr>
        <w:pStyle w:val="2"/>
      </w:pPr>
      <w:r>
        <w:t>Poster Presentations (17)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  <w:br/>
      </w:r>
    </w:p>
    <w:p>
      <w:pPr>
        <w:pStyle w:val="1"/>
      </w:pPr>
      <w:r>
        <w:t>Funding (Japanese Titles were Translated to English)</w:t>
      </w:r>
    </w:p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 xml:space="preserve">" </w:t>
      </w:r>
      <w:r>
        <w:t>(2022 April - 2029 March, 50,000,000 JPY)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 xml:space="preserve">" </w:t>
      </w:r>
      <w:r>
        <w:t>(2022 April - 2024 March, 4,680,000 JPY)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 xml:space="preserve">" </w:t>
      </w:r>
      <w:r>
        <w:t>(2020 April - 2022 March, 4,160,000 JPY)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 xml:space="preserve">" </w:t>
      </w:r>
      <w:r>
        <w:t>(2022 April - 2023 March, 1,730,000 JPY)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JPY)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JPY)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 xml:space="preserve">" </w:t>
      </w:r>
      <w:r>
        <w:t>(2022 April - 2027 March, 252,810,000 JPY)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 xml:space="preserve">" </w:t>
      </w:r>
      <w:r>
        <w:t>(2022 April - 2025 March, 30,350,000 JPY)</w:t>
        <w:br/>
      </w:r>
    </w:p>
    <w:p>
      <w:pPr>
        <w:pStyle w:val="1"/>
      </w:pPr>
      <w:r>
        <w:t>Patents</w:t>
      </w:r>
    </w:p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t xml:space="preserve"> "</w:t>
      </w:r>
      <w:r>
        <w:rPr>
          <w:b/>
        </w:rPr>
        <w:t>Method for concentrating microalga culture fluid and apparatus therefor</w:t>
      </w:r>
      <w:r>
        <w:t xml:space="preserve">", </w:t>
      </w:r>
      <w:r>
        <w:t>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t xml:space="preserve">", </w:t>
      </w:r>
      <w:r>
        <w:t>JPWO2020032256A1 (Public).</w:t>
        <w:br/>
      </w:r>
    </w:p>
    <w:p>
      <w:pPr>
        <w:pStyle w:val="1"/>
      </w:pPr>
      <w:r>
        <w:t>Awards (Japanese Titles were Translated to English)</w:t>
      </w:r>
    </w:p>
    <w:p>
      <w:r>
        <w:t xml:space="preserve">1.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2.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3.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5.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8.  </w:t>
      </w:r>
      <w:r>
        <w:rPr>
          <w:b/>
        </w:rPr>
        <w:t>CSJ Chemistry Festa Poster Prize</w:t>
      </w:r>
      <w:r>
        <w:t>, Chemical Society of Japan (2013/10/21).</w:t>
        <w:br/>
      </w:r>
    </w:p>
    <w:sectPr w:rsidR="00705A36" w:rsidRPr="009D2569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956E" w14:textId="77777777" w:rsidR="001E31AD" w:rsidRDefault="001E31AD" w:rsidP="00CC5F48">
      <w:r>
        <w:separator/>
      </w:r>
    </w:p>
  </w:endnote>
  <w:endnote w:type="continuationSeparator" w:id="0">
    <w:p w14:paraId="1D51C677" w14:textId="77777777" w:rsidR="001E31AD" w:rsidRDefault="001E31AD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DC4E" w14:textId="77777777" w:rsidR="001E31AD" w:rsidRDefault="001E31AD" w:rsidP="00CC5F48">
      <w:r>
        <w:separator/>
      </w:r>
    </w:p>
  </w:footnote>
  <w:footnote w:type="continuationSeparator" w:id="0">
    <w:p w14:paraId="7B7ED7C6" w14:textId="77777777" w:rsidR="001E31AD" w:rsidRDefault="001E31AD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E31AD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53726A"/>
    <w:rsid w:val="00562028"/>
    <w:rsid w:val="005A5BBC"/>
    <w:rsid w:val="006240D7"/>
    <w:rsid w:val="00683C0B"/>
    <w:rsid w:val="00705A36"/>
    <w:rsid w:val="007C25B7"/>
    <w:rsid w:val="0080564B"/>
    <w:rsid w:val="008A1B5D"/>
    <w:rsid w:val="00937484"/>
    <w:rsid w:val="009D2569"/>
    <w:rsid w:val="00A62BAA"/>
    <w:rsid w:val="00A7300A"/>
    <w:rsid w:val="00B51CC9"/>
    <w:rsid w:val="00BE089D"/>
    <w:rsid w:val="00BF2300"/>
    <w:rsid w:val="00C12D33"/>
    <w:rsid w:val="00CC5F48"/>
    <w:rsid w:val="00CF11AF"/>
    <w:rsid w:val="00D1569B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1569B"/>
    <w:pPr>
      <w:jc w:val="lef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300A"/>
    <w:pPr>
      <w:spacing w:beforeLines="50" w:before="50"/>
      <w:outlineLvl w:val="1"/>
    </w:pPr>
    <w:rPr>
      <w:rFonts w:ascii="Arial" w:eastAsia="游ゴシック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1569B"/>
    <w:rPr>
      <w:rFonts w:ascii="Arial" w:eastAsia="游ゴシック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A7300A"/>
    <w:rPr>
      <w:rFonts w:ascii="Arial" w:eastAsia="游ゴシック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19</cp:revision>
  <dcterms:created xsi:type="dcterms:W3CDTF">2023-06-13T12:42:00Z</dcterms:created>
  <dcterms:modified xsi:type="dcterms:W3CDTF">2023-09-28T14:54:00Z</dcterms:modified>
</cp:coreProperties>
</file>