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6"/>
        </w:rPr>
        <w:t>Organigramme - Access Formation</w:t>
      </w:r>
    </w:p>
    <w:p>
      <w:r>
        <w:rPr>
          <w:rFonts w:ascii="Calibri" w:hAnsi="Calibri"/>
        </w:rPr>
        <w:t>Access Formation SARL – SIRET 94356386600012 – 24 rue Kerbleiz, 29900 Concarneau</w:t>
      </w:r>
    </w:p>
    <w:p>
      <w:r>
        <w:rPr>
          <w:rFonts w:ascii="Calibri" w:hAnsi="Calibri"/>
        </w:rPr>
        <w:t>ORG-AF-001 v1 – Date: 2026-01-09</w:t>
      </w:r>
    </w:p>
    <w:p/>
    <w:p>
      <w:r>
        <w:rPr>
          <w:rFonts w:ascii="Calibri" w:hAnsi="Calibri"/>
          <w:b/>
        </w:rPr>
        <w:t>Gouvernance (matricielle)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</w:rPr>
              <w:t>Hicham SAIDI</w:t>
              <w:br/>
              <w:t>Co-direction (50/50)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</w:rPr>
              <w:t>Maxime LANGLAIS</w:t>
              <w:br/>
              <w:t>Co-direction (50/50)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</w:rPr>
            </w:r>
          </w:p>
          <w:p>
            <w:pPr>
              <w:pStyle w:val="ListBullet"/>
            </w:pPr>
            <w:r>
              <w:rPr>
                <w:rFonts w:ascii="Calibri" w:hAnsi="Calibri"/>
              </w:rPr>
              <w:t>Référent qualité (RNQ)</w:t>
            </w:r>
          </w:p>
          <w:p>
            <w:pPr>
              <w:pStyle w:val="ListBullet"/>
            </w:pPr>
            <w:r>
              <w:rPr>
                <w:rFonts w:ascii="Calibri" w:hAnsi="Calibri"/>
              </w:rPr>
              <w:t>Veille légale et réglementaire</w:t>
            </w:r>
          </w:p>
          <w:p>
            <w:pPr>
              <w:pStyle w:val="ListBullet"/>
            </w:pPr>
            <w:r>
              <w:rPr>
                <w:rFonts w:ascii="Calibri" w:hAnsi="Calibri"/>
              </w:rPr>
              <w:t>Réclamations (réception, réponse, actions)</w:t>
            </w:r>
          </w:p>
          <w:p>
            <w:pPr>
              <w:pStyle w:val="ListBullet"/>
            </w:pPr>
            <w:r>
              <w:rPr>
                <w:rFonts w:ascii="Calibri" w:hAnsi="Calibri"/>
              </w:rPr>
              <w:t>RGPD / conformité et sécurité des données</w:t>
            </w:r>
          </w:p>
          <w:p>
            <w:pPr>
              <w:pStyle w:val="ListBullet"/>
            </w:pPr>
            <w:r>
              <w:rPr>
                <w:rFonts w:ascii="Calibri" w:hAnsi="Calibri"/>
              </w:rPr>
              <w:t>Commercial, contractualisation et signature</w:t>
            </w:r>
          </w:p>
          <w:p>
            <w:pPr>
              <w:pStyle w:val="ListBullet"/>
            </w:pPr>
            <w:r>
              <w:rPr>
                <w:rFonts w:ascii="Calibri" w:hAnsi="Calibri"/>
              </w:rPr>
              <w:t>Planification, archivage et clôture des dossiers</w:t>
            </w:r>
          </w:p>
          <w:p>
            <w:pPr>
              <w:pStyle w:val="ListBullet"/>
            </w:pPr>
            <w:r>
              <w:rPr>
                <w:rFonts w:ascii="Calibri" w:hAnsi="Calibri"/>
              </w:rPr>
              <w:t>Sous-traitance (si recours futur)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</w:rPr>
            </w:r>
          </w:p>
          <w:p>
            <w:pPr>
              <w:pStyle w:val="ListBullet"/>
            </w:pPr>
            <w:r>
              <w:rPr>
                <w:rFonts w:ascii="Calibri" w:hAnsi="Calibri"/>
              </w:rPr>
              <w:t>Ingénierie pédagogique (programmes et supports)</w:t>
            </w:r>
          </w:p>
          <w:p>
            <w:pPr>
              <w:pStyle w:val="ListBullet"/>
            </w:pPr>
            <w:r>
              <w:rPr>
                <w:rFonts w:ascii="Calibri" w:hAnsi="Calibri"/>
              </w:rPr>
              <w:t>Veille métiers / pédagogique</w:t>
            </w:r>
          </w:p>
          <w:p>
            <w:pPr>
              <w:pStyle w:val="ListBullet"/>
            </w:pPr>
            <w:r>
              <w:rPr>
                <w:rFonts w:ascii="Calibri" w:hAnsi="Calibri"/>
              </w:rPr>
              <w:t>Amélioration continue (pilotage des plans d’actions)</w:t>
            </w:r>
          </w:p>
          <w:p>
            <w:pPr>
              <w:pStyle w:val="ListBullet"/>
            </w:pPr>
            <w:r>
              <w:rPr>
                <w:rFonts w:ascii="Calibri" w:hAnsi="Calibri"/>
              </w:rPr>
              <w:t>Référent Déontologie</w:t>
            </w:r>
          </w:p>
          <w:p>
            <w:pPr>
              <w:pStyle w:val="ListBullet"/>
            </w:pPr>
            <w:r>
              <w:rPr>
                <w:rFonts w:ascii="Calibri" w:hAnsi="Calibri"/>
              </w:rPr>
              <w:t>Référent Handicap</w:t>
            </w:r>
          </w:p>
          <w:p>
            <w:pPr>
              <w:pStyle w:val="ListBullet"/>
            </w:pPr>
            <w:r>
              <w:rPr>
                <w:rFonts w:ascii="Calibri" w:hAnsi="Calibri"/>
              </w:rPr>
              <w:t>Réalisation formation (selon animation)</w:t>
            </w:r>
          </w:p>
        </w:tc>
      </w:tr>
    </w:tbl>
    <w:p/>
    <w:p>
      <w:r>
        <w:rPr>
          <w:rFonts w:ascii="Calibri" w:hAnsi="Calibri"/>
          <w:b/>
        </w:rPr>
        <w:t>Fonctions transverses (Responsable / Appui)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</w:rPr>
              <w:t>Fonction / Process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Responsable (R)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Appui / Suppléant (S)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</w:rPr>
              <w:t>Pilotage qualité / RNQ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Hicham Saïdi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Maxime Langlais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</w:rPr>
              <w:t>Veille légale et réglementaire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Hicham Saïdi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Maxime Langlais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</w:rPr>
              <w:t>Veille métiers / pédagogique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Maxime Langlais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Hicham Saïdi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</w:rPr>
              <w:t>Traitement des réclamations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Hicham Saïdi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Maxime Langlais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</w:rPr>
              <w:t>Amélioration continue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Maxime Langlais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Hicham Saïdi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</w:rPr>
              <w:t>RGPD / conformité / sécurité des données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Hicham Saïdi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Maxime Langlais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</w:rPr>
              <w:t>Référent Déontologie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Maxime Langlais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Hicham Saïdi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</w:rPr>
              <w:t>Référent Handicap / Accessibilité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Maxime Langlais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</w:rPr>
              <w:t>Hicham Saïdi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2"/>
      </w:rPr>
      <w:t>Access Formation - 24 Rue Kerbleiz - 29900 Concarneau - France</w:t>
    </w:r>
    <w:r>
      <w:br/>
    </w:r>
    <w:r>
      <w:rPr>
        <w:rFonts w:ascii="Calibri" w:hAnsi="Calibri"/>
        <w:color w:val="999999"/>
        <w:sz w:val="12"/>
      </w:rPr>
      <w:t>Déclaration d'activité enregistrée sous le numéro 53 29 10261 29 auprès du préfet de la région Bretagne</w:t>
    </w:r>
    <w:r>
      <w:br/>
    </w:r>
    <w:r>
      <w:rPr>
        <w:rFonts w:ascii="Calibri" w:hAnsi="Calibri"/>
        <w:color w:val="999999"/>
        <w:sz w:val="12"/>
      </w:rPr>
      <w:t>SARL au capital de 2500 € Siret : 943 563 866 00012 - Naf : 8559A - TVA : FR71943563866 - RCS 943 563 866 R.C.S. Quimper</w:t>
    </w:r>
    <w:r>
      <w:br/>
    </w:r>
    <w:r>
      <w:rPr>
        <w:rFonts w:ascii="Calibri" w:hAnsi="Calibri"/>
        <w:color w:val="999999"/>
        <w:sz w:val="12"/>
      </w:rPr>
      <w:t>Tel : 02 46 56 57 54 - Email : contact@accessformation.pro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