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Désignation du Référent Handicap / Accessibilité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AF-DESHAND-V2.5.16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Lettre de désignation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</w:rPr>
        <w:t>Concarneau, le 09/01/2026</w:t>
      </w:r>
    </w:p>
    <w:p/>
    <w:p>
      <w:r>
        <w:rPr>
          <w:rFonts w:ascii="Calibri" w:hAnsi="Calibri"/>
        </w:rPr>
        <w:t>Objet : Désignation du Référent Handicap / Accessibilité</w:t>
      </w:r>
    </w:p>
    <w:p/>
    <w:p>
      <w:r>
        <w:rPr>
          <w:rFonts w:ascii="Calibri" w:hAnsi="Calibri"/>
        </w:rPr>
        <w:t>Je soussigné Hicham SAIDI, co-dirigeant d’Access Formation SARL, désigne Maxime LANGLAIS pour :</w:t>
      </w:r>
    </w:p>
    <w:p>
      <w:pPr>
        <w:pStyle w:val="ListBullet"/>
      </w:pPr>
      <w:r>
        <w:rPr>
          <w:rFonts w:ascii="Calibri" w:hAnsi="Calibri"/>
        </w:rPr>
        <w:t>Référent Handicap / Accessibilité</w:t>
      </w:r>
    </w:p>
    <w:p/>
    <w:p>
      <w:r>
        <w:rPr>
          <w:rFonts w:ascii="Calibri" w:hAnsi="Calibri"/>
        </w:rPr>
        <w:t>Missions principales :</w:t>
      </w:r>
    </w:p>
    <w:p>
      <w:pPr>
        <w:pStyle w:val="ListBullet"/>
      </w:pPr>
      <w:r>
        <w:rPr>
          <w:rFonts w:ascii="Calibri" w:hAnsi="Calibri"/>
        </w:rPr>
        <w:t>Prendre en charge les demandes d’adaptation identifiées lors de l’analyse du besoin.</w:t>
      </w:r>
    </w:p>
    <w:p>
      <w:pPr>
        <w:pStyle w:val="ListBullet"/>
      </w:pPr>
      <w:r>
        <w:rPr>
          <w:rFonts w:ascii="Calibri" w:hAnsi="Calibri"/>
        </w:rPr>
        <w:t>Proposer et tracer les aménagements pédagogiques et organisationnels adaptés.</w:t>
      </w:r>
    </w:p>
    <w:p>
      <w:pPr>
        <w:pStyle w:val="ListBullet"/>
      </w:pPr>
      <w:r>
        <w:rPr>
          <w:rFonts w:ascii="Calibri" w:hAnsi="Calibri"/>
        </w:rPr>
        <w:t>Alimenter le registre des adaptations (AF-HANDREG).</w:t>
      </w:r>
    </w:p>
    <w:p/>
    <w:p>
      <w:r>
        <w:rPr>
          <w:rFonts w:ascii="Calibri" w:hAnsi="Calibri"/>
        </w:rPr>
        <w:t>Moyens et organisation :</w:t>
      </w:r>
    </w:p>
    <w:p>
      <w:pPr>
        <w:pStyle w:val="ListBullet"/>
      </w:pPr>
      <w:r>
        <w:rPr>
          <w:rFonts w:ascii="Calibri" w:hAnsi="Calibri"/>
        </w:rPr>
        <w:t>Accès complet à Access Campus (documents et archives) et Sellsy (CRM, devis, facturation).</w:t>
      </w:r>
    </w:p>
    <w:p>
      <w:pPr>
        <w:pStyle w:val="ListBullet"/>
      </w:pPr>
      <w:r>
        <w:rPr>
          <w:rFonts w:ascii="Calibri" w:hAnsi="Calibri"/>
        </w:rPr>
        <w:t>Traçabilité via registres et versioning selon le système qualité Access Formation.</w:t>
      </w:r>
    </w:p>
    <w:p/>
    <w:p>
      <w:r>
        <w:rPr>
          <w:rFonts w:ascii="Calibri" w:hAnsi="Calibri"/>
        </w:rPr>
        <w:t>Prise d’effet : ____/____/______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</w:rPr>
              <w:t>Hicham SAIDI</w:t>
              <w:br/>
              <w:t>Co-direction Access Formation</w:t>
              <w:br/>
              <w:t>Signature 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</w:rPr>
              <w:t>Maxime LANGLAIS</w:t>
              <w:br/>
              <w:t>Co-direction Access Formation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