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Gestion documentaire &amp; archivage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Tous documents qualité et dossiers formation.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(piste d’audit, validation).</w:t>
      </w:r>
    </w:p>
    <w:p>
      <w:pPr>
        <w:pStyle w:val="ListBullet"/>
      </w:pPr>
      <w:r>
        <w:rPr>
          <w:rFonts w:ascii="Calibri" w:hAnsi="Calibri"/>
        </w:rPr>
        <w:t>Contributeur : Maxime LANGLAIS (mise à jour contenus).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Nommer les documents selon la codification AF-XXXX-V2.5.16 et dater la mise à jour.</w:t>
      </w:r>
    </w:p>
    <w:p>
      <w:pPr>
        <w:pStyle w:val="ListBullet"/>
      </w:pPr>
      <w:r>
        <w:rPr>
          <w:rFonts w:ascii="Calibri" w:hAnsi="Calibri"/>
        </w:rPr>
        <w:t>Conserver une version publiée active et archiver les versions précédentes.</w:t>
      </w:r>
    </w:p>
    <w:p>
      <w:pPr>
        <w:pStyle w:val="ListBullet"/>
      </w:pPr>
      <w:r>
        <w:rPr>
          <w:rFonts w:ascii="Calibri" w:hAnsi="Calibri"/>
        </w:rPr>
        <w:t>Garantir la complétude des dossiers formation avant clôture (émargement, évaluations, satisfaction, attestations).</w:t>
      </w:r>
    </w:p>
    <w:p>
      <w:pPr>
        <w:pStyle w:val="ListBullet"/>
      </w:pPr>
      <w:r>
        <w:rPr>
          <w:rFonts w:ascii="Calibri" w:hAnsi="Calibri"/>
        </w:rPr>
        <w:t>Conserver les preuves pendant 5 ans.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Registre versions (AF-VERREG).</w:t>
      </w:r>
    </w:p>
    <w:p>
      <w:pPr>
        <w:pStyle w:val="ListBullet"/>
      </w:pPr>
      <w:r>
        <w:rPr>
          <w:rFonts w:ascii="Calibri" w:hAnsi="Calibri"/>
        </w:rPr>
        <w:t>Dossier formation complet dans Access Campus.</w:t>
      </w:r>
    </w:p>
    <w:p>
      <w:pPr>
        <w:pStyle w:val="ListBullet"/>
      </w:pPr>
      <w:r>
        <w:rPr>
          <w:rFonts w:ascii="Calibri" w:hAnsi="Calibri"/>
        </w:rPr>
        <w:t>Archives physiques si nécessaire.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