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RGPD &amp; confidentialité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AF-RGPD-V2.5.16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Données stagiaires et dossiers formation (Access Campus, email, archive).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Responsable : Hicham SAIDI.</w:t>
      </w:r>
    </w:p>
    <w:p>
      <w:pPr>
        <w:pStyle w:val="ListBullet"/>
      </w:pPr>
      <w:r>
        <w:rPr>
          <w:rFonts w:ascii="Calibri" w:hAnsi="Calibri"/>
        </w:rPr>
        <w:t>Accès : Hicham SAIDI et Maxime LANGLAIS.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Collecter les données nécessaires à la réalisation et à la traçabilité (identité, présence, évaluations, satisfaction).</w:t>
      </w:r>
    </w:p>
    <w:p>
      <w:pPr>
        <w:pStyle w:val="ListBullet"/>
      </w:pPr>
      <w:r>
        <w:rPr>
          <w:rFonts w:ascii="Calibri" w:hAnsi="Calibri"/>
        </w:rPr>
        <w:t>Stocker dans Access Campus et conserver 5 ans.</w:t>
      </w:r>
    </w:p>
    <w:p>
      <w:pPr>
        <w:pStyle w:val="ListBullet"/>
      </w:pPr>
      <w:r>
        <w:rPr>
          <w:rFonts w:ascii="Calibri" w:hAnsi="Calibri"/>
        </w:rPr>
        <w:t>Gérer les demandes de droits RGPD via contact@accessformation.pro sous 30 jours.</w:t>
      </w:r>
    </w:p>
    <w:p>
      <w:pPr>
        <w:pStyle w:val="ListBullet"/>
      </w:pPr>
      <w:r>
        <w:rPr>
          <w:rFonts w:ascii="Calibri" w:hAnsi="Calibri"/>
        </w:rPr>
        <w:t>Tracer la demande et le traitement (AF-RGPDREG).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Registre RGPD (AF-RGPDREG).</w:t>
      </w:r>
    </w:p>
    <w:p>
      <w:pPr>
        <w:pStyle w:val="ListBullet"/>
      </w:pPr>
      <w:r>
        <w:rPr>
          <w:rFonts w:ascii="Calibri" w:hAnsi="Calibri"/>
        </w:rPr>
        <w:t>Preuves de traitement (email, note).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