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Compte rendu – Revue de direction annuelle (Août)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AF-RDD-V2.5.16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Compte rendu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Participants</w:t>
      </w:r>
    </w:p>
    <w:p>
      <w:pPr>
        <w:pStyle w:val="ListBullet"/>
      </w:pPr>
      <w:r>
        <w:rPr>
          <w:rFonts w:ascii="Calibri" w:hAnsi="Calibri"/>
        </w:rPr>
        <w:t>Hicham SAIDI</w:t>
      </w:r>
    </w:p>
    <w:p>
      <w:pPr>
        <w:pStyle w:val="ListBullet"/>
      </w:pPr>
      <w:r>
        <w:rPr>
          <w:rFonts w:ascii="Calibri" w:hAnsi="Calibri"/>
        </w:rPr>
        <w:t>Maxime LANGLAIS</w:t>
      </w:r>
    </w:p>
    <w:p/>
    <w:p>
      <w:r>
        <w:rPr>
          <w:rFonts w:ascii="Calibri" w:hAnsi="Calibri"/>
          <w:b/>
          <w:sz w:val="25"/>
        </w:rPr>
        <w:t>Périmètre</w:t>
      </w:r>
    </w:p>
    <w:p>
      <w:r>
        <w:rPr>
          <w:rFonts w:ascii="Calibri" w:hAnsi="Calibri"/>
          <w:sz w:val="21"/>
        </w:rPr>
        <w:t>Toutes actions de formation (présentiel intra).</w:t>
      </w:r>
    </w:p>
    <w:p/>
    <w:p>
      <w:r>
        <w:rPr>
          <w:rFonts w:ascii="Calibri" w:hAnsi="Calibri"/>
          <w:b/>
          <w:sz w:val="25"/>
        </w:rPr>
        <w:t>1. Bilan activité</w:t>
      </w:r>
    </w:p>
    <w:p>
      <w:r>
        <w:rPr>
          <w:rFonts w:ascii="Calibri" w:hAnsi="Calibri"/>
          <w:sz w:val="21"/>
        </w:rPr>
        <w:t>Volumes, typologies, secteurs, points saillants.</w:t>
      </w:r>
    </w:p>
    <w:p/>
    <w:p>
      <w:r>
        <w:rPr>
          <w:rFonts w:ascii="Calibri" w:hAnsi="Calibri"/>
          <w:b/>
          <w:sz w:val="25"/>
        </w:rPr>
        <w:t>2. Indicateurs qualité</w:t>
      </w:r>
    </w:p>
    <w:p>
      <w:r>
        <w:rPr>
          <w:rFonts w:ascii="Calibri" w:hAnsi="Calibri"/>
          <w:sz w:val="21"/>
        </w:rPr>
        <w:t>Satisfaction, réussite, présence, recommandation (cibles définies).</w:t>
      </w:r>
    </w:p>
    <w:p/>
    <w:p>
      <w:r>
        <w:rPr>
          <w:rFonts w:ascii="Calibri" w:hAnsi="Calibri"/>
          <w:b/>
          <w:sz w:val="25"/>
        </w:rPr>
        <w:t>3. Réclamations / non-conformités</w:t>
      </w:r>
    </w:p>
    <w:p>
      <w:r>
        <w:rPr>
          <w:rFonts w:ascii="Calibri" w:hAnsi="Calibri"/>
          <w:sz w:val="21"/>
        </w:rPr>
        <w:t>Analyse des causes, récurrences, décisions.</w:t>
      </w:r>
    </w:p>
    <w:p/>
    <w:p>
      <w:r>
        <w:rPr>
          <w:rFonts w:ascii="Calibri" w:hAnsi="Calibri"/>
          <w:b/>
          <w:sz w:val="25"/>
        </w:rPr>
        <w:t>4. Veilles &amp; impacts</w:t>
      </w:r>
    </w:p>
    <w:p>
      <w:r>
        <w:rPr>
          <w:rFonts w:ascii="Calibri" w:hAnsi="Calibri"/>
          <w:sz w:val="21"/>
        </w:rPr>
        <w:t>Synthèse veilles, mises à jour réalisées, décisions.</w:t>
      </w:r>
    </w:p>
    <w:p/>
    <w:p>
      <w:r>
        <w:rPr>
          <w:rFonts w:ascii="Calibri" w:hAnsi="Calibri"/>
          <w:b/>
          <w:sz w:val="25"/>
        </w:rPr>
        <w:t>5. Ressources / matériel</w:t>
      </w:r>
    </w:p>
    <w:p>
      <w:r>
        <w:rPr>
          <w:rFonts w:ascii="Calibri" w:hAnsi="Calibri"/>
          <w:sz w:val="21"/>
        </w:rPr>
        <w:t>Inventaire, renouvellement, besoins.</w:t>
      </w:r>
    </w:p>
    <w:p/>
    <w:p>
      <w:r>
        <w:rPr>
          <w:rFonts w:ascii="Calibri" w:hAnsi="Calibri"/>
          <w:b/>
          <w:sz w:val="25"/>
        </w:rPr>
        <w:t>6. Compétences</w:t>
      </w:r>
    </w:p>
    <w:p>
      <w:r>
        <w:rPr>
          <w:rFonts w:ascii="Calibri" w:hAnsi="Calibri"/>
          <w:sz w:val="21"/>
        </w:rPr>
        <w:t>Maintien compétences formateurs, besoins complémentaires.</w:t>
      </w:r>
    </w:p>
    <w:p/>
    <w:p>
      <w:r>
        <w:rPr>
          <w:rFonts w:ascii="Calibri" w:hAnsi="Calibri"/>
          <w:b/>
          <w:sz w:val="25"/>
        </w:rPr>
        <w:t>7. Objectifs période suivante</w:t>
      </w:r>
    </w:p>
    <w:p>
      <w:r>
        <w:rPr>
          <w:rFonts w:ascii="Calibri" w:hAnsi="Calibri"/>
          <w:sz w:val="21"/>
        </w:rPr>
        <w:t>Objectifs mesurables et échéances.</w:t>
      </w:r>
    </w:p>
    <w:p/>
    <w:p>
      <w:r>
        <w:rPr>
          <w:rFonts w:ascii="Calibri" w:hAnsi="Calibri"/>
          <w:b/>
          <w:sz w:val="25"/>
        </w:rPr>
        <w:t>8. Plan d’actions</w:t>
      </w:r>
    </w:p>
    <w:p>
      <w:r>
        <w:rPr>
          <w:rFonts w:ascii="Calibri" w:hAnsi="Calibri"/>
          <w:sz w:val="21"/>
        </w:rPr>
        <w:t>Qui / quoi / quand / preuve attendue.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Signature 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