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Procédure – Satisfaction à chaud + efficacité à froid (J+90)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AF-SAT-V2.5.16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b/>
          <w:sz w:val="25"/>
        </w:rPr>
        <w:t>Champ d’application</w:t>
      </w:r>
    </w:p>
    <w:p>
      <w:r>
        <w:rPr>
          <w:sz w:val="21"/>
        </w:rPr>
        <w:t>Satisfaction stagiaire à chaud et efficacité à froid (stagiaire) à 90 jours.</w:t>
      </w:r>
    </w:p>
    <w:p/>
    <w:p>
      <w:r>
        <w:rPr>
          <w:b/>
          <w:sz w:val="25"/>
        </w:rPr>
        <w:t>Responsabilités</w:t>
      </w:r>
    </w:p>
    <w:p>
      <w:pPr>
        <w:pStyle w:val="ListBullet"/>
      </w:pPr>
      <w:r>
        <w:t>Responsable : Hicham SAIDI (pilotage indicateurs).</w:t>
      </w:r>
    </w:p>
    <w:p>
      <w:pPr>
        <w:pStyle w:val="ListBullet"/>
      </w:pPr>
      <w:r>
        <w:t>Contributeur : Formateur animateur (collecte à chaud).</w:t>
      </w:r>
    </w:p>
    <w:p/>
    <w:p>
      <w:r>
        <w:rPr>
          <w:b/>
          <w:sz w:val="25"/>
        </w:rPr>
        <w:t>Déroulé</w:t>
      </w:r>
    </w:p>
    <w:p>
      <w:pPr>
        <w:pStyle w:val="ListBullet"/>
      </w:pPr>
      <w:r>
        <w:t>À chaud : diffuser le QR code (prioritaire) et proposer la version papier en secours.</w:t>
      </w:r>
    </w:p>
    <w:p>
      <w:pPr>
        <w:pStyle w:val="ListBullet"/>
      </w:pPr>
      <w:r>
        <w:t>Objectif de retour : 95%.</w:t>
      </w:r>
    </w:p>
    <w:p>
      <w:pPr>
        <w:pStyle w:val="ListBullet"/>
      </w:pPr>
      <w:r>
        <w:t>Analyser les résultats et enregistrer la synthèse dans Access Campus.</w:t>
      </w:r>
    </w:p>
    <w:p>
      <w:pPr>
        <w:pStyle w:val="ListBullet"/>
      </w:pPr>
      <w:r>
        <w:t>Seuil d’alerte : score &lt; 3/5 =&gt; ouverture d’une NC/Action corrective.</w:t>
      </w:r>
    </w:p>
    <w:p>
      <w:pPr>
        <w:pStyle w:val="ListBullet"/>
      </w:pPr>
      <w:r>
        <w:t>À froid : envoyer l’évaluation à J+90 au stagiaire et tracer le retour.</w:t>
      </w:r>
    </w:p>
    <w:p/>
    <w:p>
      <w:r>
        <w:rPr>
          <w:b/>
          <w:sz w:val="25"/>
        </w:rPr>
        <w:t>Enregistrements / preuves</w:t>
      </w:r>
    </w:p>
    <w:p>
      <w:pPr>
        <w:pStyle w:val="ListBullet"/>
      </w:pPr>
      <w:r>
        <w:t>Questionnaires à chaud complétés.</w:t>
      </w:r>
    </w:p>
    <w:p>
      <w:pPr>
        <w:pStyle w:val="ListBullet"/>
      </w:pPr>
      <w:r>
        <w:t>Synthèse et tableau de bord indicateurs.</w:t>
      </w:r>
    </w:p>
    <w:p>
      <w:pPr>
        <w:pStyle w:val="ListBullet"/>
      </w:pPr>
      <w:r>
        <w:t>Évaluation à froid à J+90 et retour.</w:t>
      </w:r>
    </w:p>
    <w:p/>
    <w:p>
      <w:r>
        <w:rPr>
          <w:b/>
          <w:sz w:val="25"/>
        </w:rPr>
        <w:t>Archivage</w:t>
      </w:r>
    </w:p>
    <w:p>
      <w:r>
        <w:rPr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