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A4BDE1" w14:textId="30DE5252" w:rsidR="00107991" w:rsidRDefault="00107991" w:rsidP="00107991">
      <w:r>
        <w:t>CUSTOMER SEGMENTATION APPLYING CUSTOMER 360, RFM MODEL AND BCG MATRIX</w:t>
      </w:r>
    </w:p>
    <w:p w14:paraId="595BE3F4" w14:textId="77777777" w:rsidR="0025721E" w:rsidRDefault="006B0391" w:rsidP="0025721E">
      <w:pPr>
        <w:pStyle w:val="NormalWeb"/>
      </w:pPr>
      <w:r>
        <w:t>• INTRODUCTION</w:t>
      </w:r>
      <w:r w:rsidR="0025721E">
        <w:t xml:space="preserve"> </w:t>
      </w:r>
      <w:r w:rsidR="0025721E">
        <w:rPr>
          <w:color w:val="2E2E2E"/>
          <w:sz w:val="56"/>
          <w:szCs w:val="56"/>
        </w:rPr>
        <w:t>Project Overview</w:t>
      </w:r>
    </w:p>
    <w:p w14:paraId="0A996898" w14:textId="3544FFCA" w:rsidR="006B0391" w:rsidRDefault="006B0391" w:rsidP="00107991"/>
    <w:p w14:paraId="54142E45" w14:textId="799FFF0D" w:rsidR="006B0391" w:rsidRDefault="006B0391" w:rsidP="00107991">
      <w:r>
        <w:t>Identifying customer segmentation is essential for creating targeted marketing strategies, improving customer satisfaction and retention, optimizing resources, enhancing product development, gaining competitive advantage, and ultimately increasing profitability. It enables businesses to understand their customers on a deeper level and deliver more personalized and effective solutions.</w:t>
      </w:r>
    </w:p>
    <w:p w14:paraId="55C00A9C" w14:textId="02B8D926" w:rsidR="00465844" w:rsidRDefault="00465844" w:rsidP="00465844">
      <w:r>
        <w:t>In this study, I apply the CUSTOMER 360 theory, RFM model, and BCG matrix synergistically to analyze the data</w:t>
      </w:r>
      <w:r w:rsidR="001E39FF">
        <w:t>, generate meaningful insights</w:t>
      </w:r>
      <w:r>
        <w:t xml:space="preserve"> and</w:t>
      </w:r>
      <w:r w:rsidR="001E39FF">
        <w:t xml:space="preserve"> ultimately</w:t>
      </w:r>
      <w:r>
        <w:t xml:space="preserve"> </w:t>
      </w:r>
      <w:r w:rsidR="001E39FF">
        <w:t>classify customer segments</w:t>
      </w:r>
      <w:r>
        <w:t>.</w:t>
      </w:r>
    </w:p>
    <w:p w14:paraId="79DF65A4" w14:textId="4AF7D27E" w:rsidR="00465844" w:rsidRDefault="00465844" w:rsidP="00465844">
      <w:r>
        <w:t>This report also highlights the significance of each customer segment and provides strategic recommendations</w:t>
      </w:r>
      <w:r w:rsidR="000E4AA1">
        <w:t>.</w:t>
      </w:r>
    </w:p>
    <w:p w14:paraId="6781677B" w14:textId="50D350B6" w:rsidR="00CF6093" w:rsidRDefault="00CF6093" w:rsidP="00465844">
      <w:r>
        <w:t xml:space="preserve">&gt;&gt; </w:t>
      </w:r>
      <w:r w:rsidR="00050CF2">
        <w:t>METHODOLOGY</w:t>
      </w:r>
    </w:p>
    <w:p w14:paraId="6EB8E69F" w14:textId="23D0FC7D" w:rsidR="007A738F" w:rsidRDefault="007A738F" w:rsidP="00465844">
      <w:r>
        <w:rPr>
          <w:rStyle w:val="Emphasis"/>
          <w:rFonts w:ascii="Arial" w:hAnsi="Arial" w:cs="Arial"/>
          <w:b/>
          <w:bCs/>
          <w:i w:val="0"/>
          <w:iCs w:val="0"/>
          <w:color w:val="5F6368"/>
          <w:sz w:val="21"/>
          <w:szCs w:val="21"/>
          <w:shd w:val="clear" w:color="auto" w:fill="FFFFFF"/>
        </w:rPr>
        <w:t>Implementation Process</w:t>
      </w:r>
    </w:p>
    <w:p w14:paraId="4252495A" w14:textId="0512FDBA" w:rsidR="00FD5ADF" w:rsidRDefault="00FD5ADF" w:rsidP="007A738F">
      <w:r>
        <w:t>Connect Python with SQL Server using pyodbc to get data from Database</w:t>
      </w:r>
    </w:p>
    <w:p w14:paraId="5FF38557" w14:textId="6BAB1676" w:rsidR="00932CC0" w:rsidRDefault="00FD5ADF" w:rsidP="00465844">
      <w:r>
        <w:t>Q</w:t>
      </w:r>
      <w:r w:rsidR="00932CC0">
        <w:t xml:space="preserve">uery data from tables and compute </w:t>
      </w:r>
      <w:r w:rsidR="009E3CCA" w:rsidRPr="009E3CCA">
        <w:t>Recency</w:t>
      </w:r>
      <w:r w:rsidR="00932CC0">
        <w:t>, F</w:t>
      </w:r>
      <w:r w:rsidR="009E3CCA">
        <w:t>requency</w:t>
      </w:r>
      <w:r w:rsidR="00932CC0">
        <w:t>, M</w:t>
      </w:r>
      <w:r w:rsidR="009E3CCA">
        <w:t>onetary.</w:t>
      </w:r>
    </w:p>
    <w:p w14:paraId="31F81603" w14:textId="44C6F827" w:rsidR="00932CC0" w:rsidRDefault="00932CC0" w:rsidP="00465844">
      <w:r>
        <w:t xml:space="preserve">Use Python and some </w:t>
      </w:r>
      <w:r w:rsidRPr="00932CC0">
        <w:t>specialized</w:t>
      </w:r>
      <w:r>
        <w:t xml:space="preserve"> packages such as Numpy, Pandas,… to </w:t>
      </w:r>
      <w:r w:rsidR="00B65B76">
        <w:t>compute</w:t>
      </w:r>
      <w:r>
        <w:t xml:space="preserve"> and analyze data, generate “RFM” and “Segment” columns.</w:t>
      </w:r>
    </w:p>
    <w:p w14:paraId="0638CD76" w14:textId="4FD21325" w:rsidR="00932CC0" w:rsidRDefault="00932CC0" w:rsidP="00465844">
      <w:r w:rsidRPr="00932CC0">
        <w:t>Use Matplotlib and Seaborn to plot some chart</w:t>
      </w:r>
      <w:r w:rsidR="008E48C7">
        <w:t>s</w:t>
      </w:r>
      <w:r w:rsidRPr="00932CC0">
        <w:t xml:space="preserve"> for visualization</w:t>
      </w:r>
      <w:r>
        <w:t>.</w:t>
      </w:r>
    </w:p>
    <w:p w14:paraId="0B66EAAD" w14:textId="0149C5E0" w:rsidR="00932CC0" w:rsidRDefault="00932CC0" w:rsidP="00465844">
      <w:r>
        <w:t>Then create a dashboard using Power BI tool.</w:t>
      </w:r>
    </w:p>
    <w:p w14:paraId="41C8E132" w14:textId="77777777" w:rsidR="00632CC1" w:rsidRPr="00632CC1" w:rsidRDefault="00632CC1" w:rsidP="00632CC1">
      <w:r w:rsidRPr="00632CC1">
        <w:t>Quartiles are a kind of quantile that divides the number of data points into four parts, or quarters.</w:t>
      </w:r>
    </w:p>
    <w:p w14:paraId="52740199" w14:textId="77777777" w:rsidR="00632CC1" w:rsidRPr="00632CC1" w:rsidRDefault="00632CC1" w:rsidP="00632CC1">
      <w:pPr>
        <w:numPr>
          <w:ilvl w:val="0"/>
          <w:numId w:val="4"/>
        </w:numPr>
      </w:pPr>
      <w:r w:rsidRPr="00632CC1">
        <w:t>The </w:t>
      </w:r>
      <w:r w:rsidRPr="00632CC1">
        <w:rPr>
          <w:b/>
          <w:bCs/>
        </w:rPr>
        <w:t>first quartile (Q1)</w:t>
      </w:r>
      <w:r w:rsidRPr="00632CC1">
        <w:t> , is defined as the middle number between the smallest number and the median of the data set,</w:t>
      </w:r>
    </w:p>
    <w:p w14:paraId="476E1A88" w14:textId="77777777" w:rsidR="00632CC1" w:rsidRPr="00632CC1" w:rsidRDefault="00632CC1" w:rsidP="00632CC1">
      <w:pPr>
        <w:numPr>
          <w:ilvl w:val="0"/>
          <w:numId w:val="5"/>
        </w:numPr>
      </w:pPr>
      <w:r w:rsidRPr="00632CC1">
        <w:t>The </w:t>
      </w:r>
      <w:r w:rsidRPr="00632CC1">
        <w:rPr>
          <w:b/>
          <w:bCs/>
        </w:rPr>
        <w:t>second quartile (Q2)</w:t>
      </w:r>
      <w:r w:rsidRPr="00632CC1">
        <w:t> is the </w:t>
      </w:r>
      <w:hyperlink r:id="rId5" w:history="1">
        <w:r w:rsidRPr="00632CC1">
          <w:rPr>
            <w:rStyle w:val="Hyperlink"/>
            <w:b/>
            <w:bCs/>
          </w:rPr>
          <w:t>median </w:t>
        </w:r>
      </w:hyperlink>
      <w:r w:rsidRPr="00632CC1">
        <w:t>of the given data set.</w:t>
      </w:r>
    </w:p>
    <w:p w14:paraId="401D51CF" w14:textId="38D452C5" w:rsidR="009E3CCA" w:rsidRPr="00632CC1" w:rsidRDefault="00632CC1" w:rsidP="00632CC1">
      <w:pPr>
        <w:numPr>
          <w:ilvl w:val="0"/>
          <w:numId w:val="6"/>
        </w:numPr>
      </w:pPr>
      <w:r w:rsidRPr="00632CC1">
        <w:t>The</w:t>
      </w:r>
      <w:r w:rsidRPr="00632CC1">
        <w:rPr>
          <w:b/>
          <w:bCs/>
        </w:rPr>
        <w:t> third quartile (Q3)</w:t>
      </w:r>
      <w:r w:rsidRPr="00632CC1">
        <w:t> is the middle number between the median and the largest value of the data set.</w:t>
      </w:r>
    </w:p>
    <w:p w14:paraId="2C7BF917" w14:textId="77777777" w:rsidR="009E3CCA" w:rsidRDefault="009E3CCA" w:rsidP="00465844"/>
    <w:p w14:paraId="53DA58FE" w14:textId="35277EDB" w:rsidR="009E3CCA" w:rsidRDefault="009E3CCA" w:rsidP="00465844">
      <w:r>
        <w:rPr>
          <w:noProof/>
        </w:rPr>
        <w:drawing>
          <wp:inline distT="0" distB="0" distL="0" distR="0" wp14:anchorId="15FCDDA0" wp14:editId="63E2BC2B">
            <wp:extent cx="5943600" cy="2101850"/>
            <wp:effectExtent l="0" t="0" r="0" b="0"/>
            <wp:docPr id="2077007154" name="Picture 1" descr="Quartiles-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rtiles-Geeksforgeek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101850"/>
                    </a:xfrm>
                    <a:prstGeom prst="rect">
                      <a:avLst/>
                    </a:prstGeom>
                    <a:noFill/>
                    <a:ln>
                      <a:noFill/>
                    </a:ln>
                  </pic:spPr>
                </pic:pic>
              </a:graphicData>
            </a:graphic>
          </wp:inline>
        </w:drawing>
      </w:r>
    </w:p>
    <w:p w14:paraId="62329672" w14:textId="3E6C1092" w:rsidR="00FA08D9" w:rsidRDefault="00FA08D9" w:rsidP="00994134">
      <w:pPr>
        <w:jc w:val="both"/>
      </w:pPr>
      <w:r>
        <w:t>I  propose grading scale for R, F, M based on  quartiles</w:t>
      </w:r>
      <w:r w:rsidR="00994134">
        <w:t>.</w:t>
      </w:r>
    </w:p>
    <w:p w14:paraId="44F49F23" w14:textId="77777777" w:rsidR="00FA08D9" w:rsidRDefault="00FA08D9" w:rsidP="00163FF0">
      <w:pPr>
        <w:jc w:val="both"/>
      </w:pPr>
    </w:p>
    <w:p w14:paraId="473A67CF" w14:textId="4CBE8B58" w:rsidR="009E3CCA" w:rsidRPr="00163FF0" w:rsidRDefault="009E3CCA" w:rsidP="00163FF0">
      <w:pPr>
        <w:jc w:val="both"/>
        <w:rPr>
          <w:b/>
          <w:bCs/>
        </w:rPr>
      </w:pPr>
      <w:r>
        <w:br w:type="page"/>
      </w:r>
      <w:r w:rsidR="00163FF0">
        <w:rPr>
          <w:rFonts w:ascii="Arial" w:hAnsi="Arial" w:cs="Arial"/>
          <w:color w:val="111111"/>
          <w:spacing w:val="1"/>
          <w:sz w:val="27"/>
          <w:szCs w:val="27"/>
          <w:shd w:val="clear" w:color="auto" w:fill="FFFFFF"/>
        </w:rPr>
        <w:lastRenderedPageBreak/>
        <w:t xml:space="preserve">RFM model assigns a score of 1 to 4 (from worst to best) for customers in each of the three categorie based on </w:t>
      </w:r>
      <w:r w:rsidR="00D343BB">
        <w:rPr>
          <w:rFonts w:ascii="Arial" w:hAnsi="Arial" w:cs="Arial"/>
          <w:color w:val="202124"/>
          <w:sz w:val="30"/>
          <w:szCs w:val="30"/>
          <w:shd w:val="clear" w:color="auto" w:fill="FFFFFF"/>
        </w:rPr>
        <w:t>Quartiles </w:t>
      </w:r>
      <w:r w:rsidR="00163FF0">
        <w:rPr>
          <w:rFonts w:ascii="Arial" w:hAnsi="Arial" w:cs="Arial"/>
          <w:color w:val="111111"/>
          <w:spacing w:val="1"/>
          <w:sz w:val="27"/>
          <w:szCs w:val="27"/>
          <w:shd w:val="clear" w:color="auto" w:fill="FFFFFF"/>
        </w:rPr>
        <w:t>method.</w:t>
      </w:r>
    </w:p>
    <w:tbl>
      <w:tblPr>
        <w:tblW w:w="7600" w:type="dxa"/>
        <w:tblLook w:val="04A0" w:firstRow="1" w:lastRow="0" w:firstColumn="1" w:lastColumn="0" w:noHBand="0" w:noVBand="1"/>
      </w:tblPr>
      <w:tblGrid>
        <w:gridCol w:w="1900"/>
        <w:gridCol w:w="1900"/>
        <w:gridCol w:w="1900"/>
        <w:gridCol w:w="1900"/>
      </w:tblGrid>
      <w:tr w:rsidR="00CC3112" w:rsidRPr="00CC3112" w14:paraId="4256C511" w14:textId="77777777" w:rsidTr="00CC3112">
        <w:trPr>
          <w:trHeight w:val="294"/>
        </w:trPr>
        <w:tc>
          <w:tcPr>
            <w:tcW w:w="1900" w:type="dxa"/>
            <w:tcBorders>
              <w:top w:val="single" w:sz="4" w:space="0" w:color="auto"/>
              <w:left w:val="single" w:sz="4" w:space="0" w:color="auto"/>
              <w:bottom w:val="single" w:sz="4" w:space="0" w:color="auto"/>
              <w:right w:val="single" w:sz="4" w:space="0" w:color="auto"/>
            </w:tcBorders>
            <w:shd w:val="clear" w:color="000000" w:fill="FFFF00"/>
            <w:vAlign w:val="center"/>
            <w:hideMark/>
          </w:tcPr>
          <w:p w14:paraId="5087EAF7" w14:textId="77777777" w:rsidR="00CC3112" w:rsidRPr="00CC3112" w:rsidRDefault="00CC3112" w:rsidP="00CC3112">
            <w:pPr>
              <w:spacing w:after="0" w:line="240" w:lineRule="auto"/>
              <w:jc w:val="center"/>
              <w:rPr>
                <w:rFonts w:ascii="Segoe UI" w:eastAsia="Times New Roman" w:hAnsi="Segoe UI" w:cs="Segoe UI"/>
                <w:b/>
                <w:bCs/>
                <w:kern w:val="0"/>
                <w:sz w:val="20"/>
                <w:szCs w:val="20"/>
                <w14:ligatures w14:val="none"/>
              </w:rPr>
            </w:pPr>
            <w:r w:rsidRPr="00CC3112">
              <w:rPr>
                <w:rFonts w:ascii="Segoe UI" w:eastAsia="Times New Roman" w:hAnsi="Segoe UI" w:cs="Segoe UI"/>
                <w:b/>
                <w:bCs/>
                <w:kern w:val="0"/>
                <w:sz w:val="20"/>
                <w:szCs w:val="20"/>
                <w14:ligatures w14:val="none"/>
              </w:rPr>
              <w:t>scale</w:t>
            </w:r>
          </w:p>
        </w:tc>
        <w:tc>
          <w:tcPr>
            <w:tcW w:w="1900" w:type="dxa"/>
            <w:tcBorders>
              <w:top w:val="single" w:sz="4" w:space="0" w:color="auto"/>
              <w:left w:val="nil"/>
              <w:bottom w:val="single" w:sz="4" w:space="0" w:color="auto"/>
              <w:right w:val="single" w:sz="4" w:space="0" w:color="auto"/>
            </w:tcBorders>
            <w:shd w:val="clear" w:color="000000" w:fill="FFFF00"/>
            <w:vAlign w:val="center"/>
            <w:hideMark/>
          </w:tcPr>
          <w:p w14:paraId="094DF59A" w14:textId="77777777" w:rsidR="00CC3112" w:rsidRPr="00CC3112" w:rsidRDefault="00CC3112" w:rsidP="00CC3112">
            <w:pPr>
              <w:spacing w:after="0" w:line="240" w:lineRule="auto"/>
              <w:jc w:val="center"/>
              <w:rPr>
                <w:rFonts w:ascii="Segoe UI" w:eastAsia="Times New Roman" w:hAnsi="Segoe UI" w:cs="Segoe UI"/>
                <w:b/>
                <w:bCs/>
                <w:kern w:val="0"/>
                <w:sz w:val="20"/>
                <w:szCs w:val="20"/>
                <w14:ligatures w14:val="none"/>
              </w:rPr>
            </w:pPr>
            <w:r w:rsidRPr="00CC3112">
              <w:rPr>
                <w:rFonts w:ascii="Segoe UI" w:eastAsia="Times New Roman" w:hAnsi="Segoe UI" w:cs="Segoe UI"/>
                <w:b/>
                <w:bCs/>
                <w:kern w:val="0"/>
                <w:sz w:val="20"/>
                <w:szCs w:val="20"/>
                <w14:ligatures w14:val="none"/>
              </w:rPr>
              <w:t>R</w:t>
            </w:r>
          </w:p>
        </w:tc>
        <w:tc>
          <w:tcPr>
            <w:tcW w:w="1900" w:type="dxa"/>
            <w:tcBorders>
              <w:top w:val="single" w:sz="4" w:space="0" w:color="auto"/>
              <w:left w:val="nil"/>
              <w:bottom w:val="single" w:sz="4" w:space="0" w:color="auto"/>
              <w:right w:val="single" w:sz="4" w:space="0" w:color="auto"/>
            </w:tcBorders>
            <w:shd w:val="clear" w:color="000000" w:fill="FFFF00"/>
            <w:vAlign w:val="center"/>
            <w:hideMark/>
          </w:tcPr>
          <w:p w14:paraId="0ED3CFB1" w14:textId="77777777" w:rsidR="00CC3112" w:rsidRPr="00CC3112" w:rsidRDefault="00CC3112" w:rsidP="00CC3112">
            <w:pPr>
              <w:spacing w:after="0" w:line="240" w:lineRule="auto"/>
              <w:jc w:val="center"/>
              <w:rPr>
                <w:rFonts w:ascii="Segoe UI" w:eastAsia="Times New Roman" w:hAnsi="Segoe UI" w:cs="Segoe UI"/>
                <w:b/>
                <w:bCs/>
                <w:kern w:val="0"/>
                <w:sz w:val="20"/>
                <w:szCs w:val="20"/>
                <w14:ligatures w14:val="none"/>
              </w:rPr>
            </w:pPr>
            <w:r w:rsidRPr="00CC3112">
              <w:rPr>
                <w:rFonts w:ascii="Segoe UI" w:eastAsia="Times New Roman" w:hAnsi="Segoe UI" w:cs="Segoe UI"/>
                <w:b/>
                <w:bCs/>
                <w:kern w:val="0"/>
                <w:sz w:val="20"/>
                <w:szCs w:val="20"/>
                <w14:ligatures w14:val="none"/>
              </w:rPr>
              <w:t>F</w:t>
            </w:r>
          </w:p>
        </w:tc>
        <w:tc>
          <w:tcPr>
            <w:tcW w:w="1900" w:type="dxa"/>
            <w:tcBorders>
              <w:top w:val="single" w:sz="4" w:space="0" w:color="auto"/>
              <w:left w:val="nil"/>
              <w:bottom w:val="single" w:sz="4" w:space="0" w:color="auto"/>
              <w:right w:val="single" w:sz="4" w:space="0" w:color="auto"/>
            </w:tcBorders>
            <w:shd w:val="clear" w:color="000000" w:fill="FFFF00"/>
            <w:vAlign w:val="center"/>
            <w:hideMark/>
          </w:tcPr>
          <w:p w14:paraId="6ED37C5C" w14:textId="77777777" w:rsidR="00CC3112" w:rsidRPr="00CC3112" w:rsidRDefault="00CC3112" w:rsidP="00CC3112">
            <w:pPr>
              <w:spacing w:after="0" w:line="240" w:lineRule="auto"/>
              <w:jc w:val="center"/>
              <w:rPr>
                <w:rFonts w:ascii="Segoe UI" w:eastAsia="Times New Roman" w:hAnsi="Segoe UI" w:cs="Segoe UI"/>
                <w:b/>
                <w:bCs/>
                <w:kern w:val="0"/>
                <w:sz w:val="20"/>
                <w:szCs w:val="20"/>
                <w14:ligatures w14:val="none"/>
              </w:rPr>
            </w:pPr>
            <w:r w:rsidRPr="00CC3112">
              <w:rPr>
                <w:rFonts w:ascii="Segoe UI" w:eastAsia="Times New Roman" w:hAnsi="Segoe UI" w:cs="Segoe UI"/>
                <w:b/>
                <w:bCs/>
                <w:kern w:val="0"/>
                <w:sz w:val="20"/>
                <w:szCs w:val="20"/>
                <w14:ligatures w14:val="none"/>
              </w:rPr>
              <w:t>M</w:t>
            </w:r>
          </w:p>
        </w:tc>
      </w:tr>
      <w:tr w:rsidR="00CC3112" w:rsidRPr="00CC3112" w14:paraId="6C5B268B" w14:textId="77777777" w:rsidTr="00CC3112">
        <w:trPr>
          <w:trHeight w:val="294"/>
        </w:trPr>
        <w:tc>
          <w:tcPr>
            <w:tcW w:w="1900" w:type="dxa"/>
            <w:tcBorders>
              <w:top w:val="nil"/>
              <w:left w:val="single" w:sz="4" w:space="0" w:color="auto"/>
              <w:bottom w:val="single" w:sz="4" w:space="0" w:color="auto"/>
              <w:right w:val="single" w:sz="4" w:space="0" w:color="auto"/>
            </w:tcBorders>
            <w:shd w:val="clear" w:color="000000" w:fill="DAE9F8"/>
            <w:vAlign w:val="center"/>
            <w:hideMark/>
          </w:tcPr>
          <w:p w14:paraId="15D2E988" w14:textId="77777777" w:rsidR="00CC3112" w:rsidRPr="00CC3112" w:rsidRDefault="00CC3112" w:rsidP="00CC3112">
            <w:pPr>
              <w:spacing w:after="0" w:line="240" w:lineRule="auto"/>
              <w:jc w:val="center"/>
              <w:rPr>
                <w:rFonts w:ascii="Segoe UI" w:eastAsia="Times New Roman" w:hAnsi="Segoe UI" w:cs="Segoe UI"/>
                <w:kern w:val="0"/>
                <w:sz w:val="20"/>
                <w:szCs w:val="20"/>
                <w14:ligatures w14:val="none"/>
              </w:rPr>
            </w:pPr>
            <w:r w:rsidRPr="00CC3112">
              <w:rPr>
                <w:rFonts w:ascii="Segoe UI" w:eastAsia="Times New Roman" w:hAnsi="Segoe UI" w:cs="Segoe UI"/>
                <w:kern w:val="0"/>
                <w:sz w:val="20"/>
                <w:szCs w:val="20"/>
                <w14:ligatures w14:val="none"/>
              </w:rPr>
              <w:t>1</w:t>
            </w:r>
          </w:p>
        </w:tc>
        <w:tc>
          <w:tcPr>
            <w:tcW w:w="1900" w:type="dxa"/>
            <w:tcBorders>
              <w:top w:val="nil"/>
              <w:left w:val="nil"/>
              <w:bottom w:val="single" w:sz="4" w:space="0" w:color="auto"/>
              <w:right w:val="single" w:sz="4" w:space="0" w:color="auto"/>
            </w:tcBorders>
            <w:shd w:val="clear" w:color="000000" w:fill="DAE9F8"/>
            <w:vAlign w:val="center"/>
            <w:hideMark/>
          </w:tcPr>
          <w:p w14:paraId="5755BD67" w14:textId="72D81DE2" w:rsidR="00CC3112" w:rsidRPr="00CC3112" w:rsidRDefault="00344409" w:rsidP="00CC3112">
            <w:pPr>
              <w:spacing w:after="0" w:line="240" w:lineRule="auto"/>
              <w:jc w:val="center"/>
              <w:rPr>
                <w:rFonts w:ascii="Segoe UI" w:eastAsia="Times New Roman" w:hAnsi="Segoe UI" w:cs="Segoe UI"/>
                <w:kern w:val="0"/>
                <w:sz w:val="20"/>
                <w:szCs w:val="20"/>
                <w14:ligatures w14:val="none"/>
              </w:rPr>
            </w:pPr>
            <w:r w:rsidRPr="00CC3112">
              <w:rPr>
                <w:rFonts w:ascii="Segoe UI" w:eastAsia="Times New Roman" w:hAnsi="Segoe UI" w:cs="Segoe UI"/>
                <w:kern w:val="0"/>
                <w:sz w:val="20"/>
                <w:szCs w:val="20"/>
                <w14:ligatures w14:val="none"/>
              </w:rPr>
              <w:t>&gt;= 92</w:t>
            </w:r>
          </w:p>
        </w:tc>
        <w:tc>
          <w:tcPr>
            <w:tcW w:w="1900" w:type="dxa"/>
            <w:tcBorders>
              <w:top w:val="nil"/>
              <w:left w:val="nil"/>
              <w:bottom w:val="single" w:sz="4" w:space="0" w:color="auto"/>
              <w:right w:val="single" w:sz="4" w:space="0" w:color="auto"/>
            </w:tcBorders>
            <w:shd w:val="clear" w:color="000000" w:fill="DAE9F8"/>
            <w:vAlign w:val="center"/>
            <w:hideMark/>
          </w:tcPr>
          <w:p w14:paraId="0F4FFEB3" w14:textId="5354CB01" w:rsidR="00CC3112" w:rsidRPr="00E83DD1" w:rsidRDefault="00CC3112" w:rsidP="00CC3112">
            <w:pPr>
              <w:spacing w:after="0" w:line="240" w:lineRule="auto"/>
              <w:jc w:val="center"/>
              <w:rPr>
                <w:rFonts w:ascii="Segoe UI" w:eastAsia="Times New Roman" w:hAnsi="Segoe UI" w:cs="Segoe UI"/>
                <w:kern w:val="0"/>
                <w:sz w:val="20"/>
                <w:szCs w:val="20"/>
                <w14:ligatures w14:val="none"/>
              </w:rPr>
            </w:pPr>
            <w:r w:rsidRPr="00E83DD1">
              <w:rPr>
                <w:rFonts w:ascii="Segoe UI" w:eastAsia="Times New Roman" w:hAnsi="Segoe UI" w:cs="Segoe UI"/>
                <w:kern w:val="0"/>
                <w:sz w:val="20"/>
                <w:szCs w:val="20"/>
                <w14:ligatures w14:val="none"/>
              </w:rPr>
              <w:t xml:space="preserve">&lt; </w:t>
            </w:r>
            <w:r w:rsidR="00E83DD1" w:rsidRPr="00E83DD1">
              <w:rPr>
                <w:rFonts w:ascii="Segoe UI" w:hAnsi="Segoe UI" w:cs="Segoe UI"/>
                <w:sz w:val="21"/>
                <w:szCs w:val="21"/>
              </w:rPr>
              <w:t> 0.19</w:t>
            </w:r>
          </w:p>
        </w:tc>
        <w:tc>
          <w:tcPr>
            <w:tcW w:w="1900" w:type="dxa"/>
            <w:tcBorders>
              <w:top w:val="nil"/>
              <w:left w:val="nil"/>
              <w:bottom w:val="single" w:sz="4" w:space="0" w:color="auto"/>
              <w:right w:val="single" w:sz="4" w:space="0" w:color="auto"/>
            </w:tcBorders>
            <w:shd w:val="clear" w:color="000000" w:fill="DAE9F8"/>
            <w:vAlign w:val="center"/>
            <w:hideMark/>
          </w:tcPr>
          <w:p w14:paraId="0AEACA2F" w14:textId="3E04FF96" w:rsidR="00CC3112" w:rsidRPr="00E83DD1" w:rsidRDefault="00CC3112" w:rsidP="00CC3112">
            <w:pPr>
              <w:spacing w:after="0" w:line="240" w:lineRule="auto"/>
              <w:jc w:val="center"/>
              <w:rPr>
                <w:rFonts w:ascii="Segoe UI" w:eastAsia="Times New Roman" w:hAnsi="Segoe UI" w:cs="Segoe UI"/>
                <w:kern w:val="0"/>
                <w:sz w:val="20"/>
                <w:szCs w:val="20"/>
                <w14:ligatures w14:val="none"/>
              </w:rPr>
            </w:pPr>
            <w:r w:rsidRPr="00E83DD1">
              <w:rPr>
                <w:rFonts w:ascii="Segoe UI" w:eastAsia="Times New Roman" w:hAnsi="Segoe UI" w:cs="Segoe UI"/>
                <w:kern w:val="0"/>
                <w:sz w:val="20"/>
                <w:szCs w:val="20"/>
                <w14:ligatures w14:val="none"/>
              </w:rPr>
              <w:t xml:space="preserve">&lt; </w:t>
            </w:r>
            <w:r w:rsidR="00E83DD1" w:rsidRPr="00E83DD1">
              <w:rPr>
                <w:rFonts w:ascii="Segoe UI" w:hAnsi="Segoe UI" w:cs="Segoe UI"/>
                <w:sz w:val="21"/>
                <w:szCs w:val="21"/>
              </w:rPr>
              <w:t>15625</w:t>
            </w:r>
          </w:p>
        </w:tc>
      </w:tr>
      <w:tr w:rsidR="00CC3112" w:rsidRPr="00CC3112" w14:paraId="1B4A965B" w14:textId="77777777" w:rsidTr="00CC3112">
        <w:trPr>
          <w:trHeight w:val="294"/>
        </w:trPr>
        <w:tc>
          <w:tcPr>
            <w:tcW w:w="1900" w:type="dxa"/>
            <w:tcBorders>
              <w:top w:val="nil"/>
              <w:left w:val="single" w:sz="4" w:space="0" w:color="auto"/>
              <w:bottom w:val="single" w:sz="4" w:space="0" w:color="auto"/>
              <w:right w:val="single" w:sz="4" w:space="0" w:color="auto"/>
            </w:tcBorders>
            <w:shd w:val="clear" w:color="000000" w:fill="DAE9F8"/>
            <w:vAlign w:val="center"/>
            <w:hideMark/>
          </w:tcPr>
          <w:p w14:paraId="7FE2888B" w14:textId="77777777" w:rsidR="00CC3112" w:rsidRPr="00CC3112" w:rsidRDefault="00CC3112" w:rsidP="00CC3112">
            <w:pPr>
              <w:spacing w:after="0" w:line="240" w:lineRule="auto"/>
              <w:jc w:val="center"/>
              <w:rPr>
                <w:rFonts w:ascii="Segoe UI" w:eastAsia="Times New Roman" w:hAnsi="Segoe UI" w:cs="Segoe UI"/>
                <w:kern w:val="0"/>
                <w:sz w:val="20"/>
                <w:szCs w:val="20"/>
                <w14:ligatures w14:val="none"/>
              </w:rPr>
            </w:pPr>
            <w:r w:rsidRPr="00CC3112">
              <w:rPr>
                <w:rFonts w:ascii="Segoe UI" w:eastAsia="Times New Roman" w:hAnsi="Segoe UI" w:cs="Segoe UI"/>
                <w:kern w:val="0"/>
                <w:sz w:val="20"/>
                <w:szCs w:val="20"/>
                <w14:ligatures w14:val="none"/>
              </w:rPr>
              <w:t>2</w:t>
            </w:r>
          </w:p>
        </w:tc>
        <w:tc>
          <w:tcPr>
            <w:tcW w:w="1900" w:type="dxa"/>
            <w:tcBorders>
              <w:top w:val="nil"/>
              <w:left w:val="nil"/>
              <w:bottom w:val="single" w:sz="4" w:space="0" w:color="auto"/>
              <w:right w:val="single" w:sz="4" w:space="0" w:color="auto"/>
            </w:tcBorders>
            <w:shd w:val="clear" w:color="000000" w:fill="DAE9F8"/>
            <w:vAlign w:val="center"/>
            <w:hideMark/>
          </w:tcPr>
          <w:p w14:paraId="309D4BFC" w14:textId="63883485" w:rsidR="00CC3112" w:rsidRPr="00CC3112" w:rsidRDefault="00344409" w:rsidP="00CC3112">
            <w:pPr>
              <w:spacing w:after="0" w:line="240" w:lineRule="auto"/>
              <w:jc w:val="center"/>
              <w:rPr>
                <w:rFonts w:ascii="Segoe UI" w:eastAsia="Times New Roman" w:hAnsi="Segoe UI" w:cs="Segoe UI"/>
                <w:kern w:val="0"/>
                <w:sz w:val="20"/>
                <w:szCs w:val="20"/>
                <w14:ligatures w14:val="none"/>
              </w:rPr>
            </w:pPr>
            <w:r w:rsidRPr="00CC3112">
              <w:rPr>
                <w:rFonts w:ascii="Segoe UI" w:eastAsia="Times New Roman" w:hAnsi="Segoe UI" w:cs="Segoe UI"/>
                <w:kern w:val="0"/>
                <w:sz w:val="20"/>
                <w:szCs w:val="20"/>
                <w14:ligatures w14:val="none"/>
              </w:rPr>
              <w:t>62 - &lt;92</w:t>
            </w:r>
          </w:p>
        </w:tc>
        <w:tc>
          <w:tcPr>
            <w:tcW w:w="1900" w:type="dxa"/>
            <w:tcBorders>
              <w:top w:val="nil"/>
              <w:left w:val="nil"/>
              <w:bottom w:val="single" w:sz="4" w:space="0" w:color="auto"/>
              <w:right w:val="single" w:sz="4" w:space="0" w:color="auto"/>
            </w:tcBorders>
            <w:shd w:val="clear" w:color="000000" w:fill="DAE9F8"/>
            <w:vAlign w:val="center"/>
            <w:hideMark/>
          </w:tcPr>
          <w:p w14:paraId="1D78D665" w14:textId="3140A594" w:rsidR="00CC3112" w:rsidRPr="00E83DD1" w:rsidRDefault="00E83DD1" w:rsidP="00CC3112">
            <w:pPr>
              <w:spacing w:after="0" w:line="240" w:lineRule="auto"/>
              <w:jc w:val="center"/>
              <w:rPr>
                <w:rFonts w:ascii="Segoe UI" w:eastAsia="Times New Roman" w:hAnsi="Segoe UI" w:cs="Segoe UI"/>
                <w:kern w:val="0"/>
                <w:sz w:val="20"/>
                <w:szCs w:val="20"/>
                <w14:ligatures w14:val="none"/>
              </w:rPr>
            </w:pPr>
            <w:r w:rsidRPr="00E83DD1">
              <w:rPr>
                <w:rFonts w:ascii="Segoe UI" w:hAnsi="Segoe UI" w:cs="Segoe UI"/>
                <w:sz w:val="21"/>
                <w:szCs w:val="21"/>
              </w:rPr>
              <w:t> 0.19</w:t>
            </w:r>
            <w:r w:rsidR="00CC3112" w:rsidRPr="00E83DD1">
              <w:rPr>
                <w:rFonts w:ascii="Segoe UI" w:eastAsia="Times New Roman" w:hAnsi="Segoe UI" w:cs="Segoe UI"/>
                <w:kern w:val="0"/>
                <w:sz w:val="20"/>
                <w:szCs w:val="20"/>
                <w14:ligatures w14:val="none"/>
              </w:rPr>
              <w:t xml:space="preserve"> - &lt;0.2</w:t>
            </w:r>
            <w:r w:rsidRPr="00E83DD1">
              <w:rPr>
                <w:rFonts w:ascii="Segoe UI" w:eastAsia="Times New Roman" w:hAnsi="Segoe UI" w:cs="Segoe UI"/>
                <w:kern w:val="0"/>
                <w:sz w:val="20"/>
                <w:szCs w:val="20"/>
                <w14:ligatures w14:val="none"/>
              </w:rPr>
              <w:t>3</w:t>
            </w:r>
          </w:p>
        </w:tc>
        <w:tc>
          <w:tcPr>
            <w:tcW w:w="1900" w:type="dxa"/>
            <w:tcBorders>
              <w:top w:val="nil"/>
              <w:left w:val="nil"/>
              <w:bottom w:val="single" w:sz="4" w:space="0" w:color="auto"/>
              <w:right w:val="single" w:sz="4" w:space="0" w:color="auto"/>
            </w:tcBorders>
            <w:shd w:val="clear" w:color="000000" w:fill="DAE9F8"/>
            <w:vAlign w:val="center"/>
            <w:hideMark/>
          </w:tcPr>
          <w:p w14:paraId="3FC59DFC" w14:textId="4E377052" w:rsidR="00CC3112" w:rsidRPr="00E83DD1" w:rsidRDefault="00E83DD1" w:rsidP="00CC3112">
            <w:pPr>
              <w:spacing w:after="0" w:line="240" w:lineRule="auto"/>
              <w:jc w:val="center"/>
              <w:rPr>
                <w:rFonts w:ascii="Segoe UI" w:eastAsia="Times New Roman" w:hAnsi="Segoe UI" w:cs="Segoe UI"/>
                <w:kern w:val="0"/>
                <w:sz w:val="20"/>
                <w:szCs w:val="20"/>
                <w14:ligatures w14:val="none"/>
              </w:rPr>
            </w:pPr>
            <w:r w:rsidRPr="00E83DD1">
              <w:rPr>
                <w:rFonts w:ascii="Segoe UI" w:hAnsi="Segoe UI" w:cs="Segoe UI"/>
                <w:sz w:val="21"/>
                <w:szCs w:val="21"/>
              </w:rPr>
              <w:t>15625</w:t>
            </w:r>
            <w:r w:rsidR="00CC3112" w:rsidRPr="00E83DD1">
              <w:rPr>
                <w:rFonts w:ascii="Segoe UI" w:eastAsia="Times New Roman" w:hAnsi="Segoe UI" w:cs="Segoe UI"/>
                <w:kern w:val="0"/>
                <w:sz w:val="20"/>
                <w:szCs w:val="20"/>
                <w14:ligatures w14:val="none"/>
              </w:rPr>
              <w:t>- &lt;</w:t>
            </w:r>
            <w:r w:rsidRPr="00E83DD1">
              <w:rPr>
                <w:rFonts w:ascii="Segoe UI" w:hAnsi="Segoe UI" w:cs="Segoe UI"/>
                <w:sz w:val="21"/>
                <w:szCs w:val="21"/>
              </w:rPr>
              <w:t>1917</w:t>
            </w:r>
            <w:r w:rsidRPr="00E83DD1">
              <w:rPr>
                <w:rFonts w:ascii="Segoe UI" w:hAnsi="Segoe UI" w:cs="Segoe UI"/>
                <w:sz w:val="21"/>
                <w:szCs w:val="21"/>
              </w:rPr>
              <w:t>5</w:t>
            </w:r>
          </w:p>
        </w:tc>
      </w:tr>
      <w:tr w:rsidR="00CC3112" w:rsidRPr="00CC3112" w14:paraId="2876C4AE" w14:textId="77777777" w:rsidTr="00CC3112">
        <w:trPr>
          <w:trHeight w:val="294"/>
        </w:trPr>
        <w:tc>
          <w:tcPr>
            <w:tcW w:w="1900" w:type="dxa"/>
            <w:tcBorders>
              <w:top w:val="nil"/>
              <w:left w:val="single" w:sz="4" w:space="0" w:color="auto"/>
              <w:bottom w:val="single" w:sz="4" w:space="0" w:color="auto"/>
              <w:right w:val="single" w:sz="4" w:space="0" w:color="auto"/>
            </w:tcBorders>
            <w:shd w:val="clear" w:color="000000" w:fill="DAE9F8"/>
            <w:vAlign w:val="center"/>
            <w:hideMark/>
          </w:tcPr>
          <w:p w14:paraId="1776D151" w14:textId="77777777" w:rsidR="00CC3112" w:rsidRPr="00CC3112" w:rsidRDefault="00CC3112" w:rsidP="00CC3112">
            <w:pPr>
              <w:spacing w:after="0" w:line="240" w:lineRule="auto"/>
              <w:jc w:val="center"/>
              <w:rPr>
                <w:rFonts w:ascii="Segoe UI" w:eastAsia="Times New Roman" w:hAnsi="Segoe UI" w:cs="Segoe UI"/>
                <w:kern w:val="0"/>
                <w:sz w:val="20"/>
                <w:szCs w:val="20"/>
                <w14:ligatures w14:val="none"/>
              </w:rPr>
            </w:pPr>
            <w:r w:rsidRPr="00CC3112">
              <w:rPr>
                <w:rFonts w:ascii="Segoe UI" w:eastAsia="Times New Roman" w:hAnsi="Segoe UI" w:cs="Segoe UI"/>
                <w:kern w:val="0"/>
                <w:sz w:val="20"/>
                <w:szCs w:val="20"/>
                <w14:ligatures w14:val="none"/>
              </w:rPr>
              <w:t>3</w:t>
            </w:r>
          </w:p>
        </w:tc>
        <w:tc>
          <w:tcPr>
            <w:tcW w:w="1900" w:type="dxa"/>
            <w:tcBorders>
              <w:top w:val="nil"/>
              <w:left w:val="nil"/>
              <w:bottom w:val="single" w:sz="4" w:space="0" w:color="auto"/>
              <w:right w:val="single" w:sz="4" w:space="0" w:color="auto"/>
            </w:tcBorders>
            <w:shd w:val="clear" w:color="000000" w:fill="DAE9F8"/>
            <w:vAlign w:val="center"/>
            <w:hideMark/>
          </w:tcPr>
          <w:p w14:paraId="4448C301" w14:textId="7B53CDB8" w:rsidR="00CC3112" w:rsidRPr="00CC3112" w:rsidRDefault="00344409" w:rsidP="00CC3112">
            <w:pPr>
              <w:spacing w:after="0" w:line="240" w:lineRule="auto"/>
              <w:jc w:val="center"/>
              <w:rPr>
                <w:rFonts w:ascii="Segoe UI" w:eastAsia="Times New Roman" w:hAnsi="Segoe UI" w:cs="Segoe UI"/>
                <w:kern w:val="0"/>
                <w:sz w:val="20"/>
                <w:szCs w:val="20"/>
                <w14:ligatures w14:val="none"/>
              </w:rPr>
            </w:pPr>
            <w:r w:rsidRPr="00CC3112">
              <w:rPr>
                <w:rFonts w:ascii="Segoe UI" w:eastAsia="Times New Roman" w:hAnsi="Segoe UI" w:cs="Segoe UI"/>
                <w:kern w:val="0"/>
                <w:sz w:val="20"/>
                <w:szCs w:val="20"/>
                <w14:ligatures w14:val="none"/>
              </w:rPr>
              <w:t>31 - &lt;62</w:t>
            </w:r>
          </w:p>
        </w:tc>
        <w:tc>
          <w:tcPr>
            <w:tcW w:w="1900" w:type="dxa"/>
            <w:tcBorders>
              <w:top w:val="nil"/>
              <w:left w:val="nil"/>
              <w:bottom w:val="single" w:sz="4" w:space="0" w:color="auto"/>
              <w:right w:val="single" w:sz="4" w:space="0" w:color="auto"/>
            </w:tcBorders>
            <w:shd w:val="clear" w:color="000000" w:fill="DAE9F8"/>
            <w:vAlign w:val="center"/>
            <w:hideMark/>
          </w:tcPr>
          <w:p w14:paraId="366DC825" w14:textId="75A38E43" w:rsidR="00CC3112" w:rsidRPr="00E83DD1" w:rsidRDefault="00CC3112" w:rsidP="00CC3112">
            <w:pPr>
              <w:spacing w:after="0" w:line="240" w:lineRule="auto"/>
              <w:jc w:val="center"/>
              <w:rPr>
                <w:rFonts w:ascii="Segoe UI" w:eastAsia="Times New Roman" w:hAnsi="Segoe UI" w:cs="Segoe UI"/>
                <w:kern w:val="0"/>
                <w:sz w:val="20"/>
                <w:szCs w:val="20"/>
                <w14:ligatures w14:val="none"/>
              </w:rPr>
            </w:pPr>
            <w:r w:rsidRPr="00E83DD1">
              <w:rPr>
                <w:rFonts w:ascii="Segoe UI" w:eastAsia="Times New Roman" w:hAnsi="Segoe UI" w:cs="Segoe UI"/>
                <w:kern w:val="0"/>
                <w:sz w:val="20"/>
                <w:szCs w:val="20"/>
                <w14:ligatures w14:val="none"/>
              </w:rPr>
              <w:t>0.2</w:t>
            </w:r>
            <w:r w:rsidR="00E83DD1" w:rsidRPr="00E83DD1">
              <w:rPr>
                <w:rFonts w:ascii="Segoe UI" w:eastAsia="Times New Roman" w:hAnsi="Segoe UI" w:cs="Segoe UI"/>
                <w:kern w:val="0"/>
                <w:sz w:val="20"/>
                <w:szCs w:val="20"/>
                <w14:ligatures w14:val="none"/>
              </w:rPr>
              <w:t>3</w:t>
            </w:r>
            <w:r w:rsidRPr="00E83DD1">
              <w:rPr>
                <w:rFonts w:ascii="Segoe UI" w:eastAsia="Times New Roman" w:hAnsi="Segoe UI" w:cs="Segoe UI"/>
                <w:kern w:val="0"/>
                <w:sz w:val="20"/>
                <w:szCs w:val="20"/>
                <w14:ligatures w14:val="none"/>
              </w:rPr>
              <w:t xml:space="preserve"> - &lt;0.</w:t>
            </w:r>
            <w:r w:rsidR="00E83DD1" w:rsidRPr="00E83DD1">
              <w:rPr>
                <w:rFonts w:ascii="Segoe UI" w:eastAsia="Times New Roman" w:hAnsi="Segoe UI" w:cs="Segoe UI"/>
                <w:kern w:val="0"/>
                <w:sz w:val="20"/>
                <w:szCs w:val="20"/>
                <w14:ligatures w14:val="none"/>
              </w:rPr>
              <w:t>26</w:t>
            </w:r>
          </w:p>
        </w:tc>
        <w:tc>
          <w:tcPr>
            <w:tcW w:w="1900" w:type="dxa"/>
            <w:tcBorders>
              <w:top w:val="nil"/>
              <w:left w:val="nil"/>
              <w:bottom w:val="single" w:sz="4" w:space="0" w:color="auto"/>
              <w:right w:val="single" w:sz="4" w:space="0" w:color="auto"/>
            </w:tcBorders>
            <w:shd w:val="clear" w:color="000000" w:fill="DAE9F8"/>
            <w:vAlign w:val="center"/>
            <w:hideMark/>
          </w:tcPr>
          <w:p w14:paraId="2CA3F18F" w14:textId="33761548" w:rsidR="00CC3112" w:rsidRPr="00E83DD1" w:rsidRDefault="00E83DD1" w:rsidP="00CC3112">
            <w:pPr>
              <w:spacing w:after="0" w:line="240" w:lineRule="auto"/>
              <w:jc w:val="center"/>
              <w:rPr>
                <w:rFonts w:ascii="Segoe UI" w:eastAsia="Times New Roman" w:hAnsi="Segoe UI" w:cs="Segoe UI"/>
                <w:kern w:val="0"/>
                <w:sz w:val="20"/>
                <w:szCs w:val="20"/>
                <w14:ligatures w14:val="none"/>
              </w:rPr>
            </w:pPr>
            <w:r w:rsidRPr="00E83DD1">
              <w:rPr>
                <w:rFonts w:ascii="Segoe UI" w:hAnsi="Segoe UI" w:cs="Segoe UI"/>
                <w:sz w:val="21"/>
                <w:szCs w:val="21"/>
              </w:rPr>
              <w:t>19175</w:t>
            </w:r>
            <w:r w:rsidR="00CC3112" w:rsidRPr="00E83DD1">
              <w:rPr>
                <w:rFonts w:ascii="Segoe UI" w:eastAsia="Times New Roman" w:hAnsi="Segoe UI" w:cs="Segoe UI"/>
                <w:kern w:val="0"/>
                <w:sz w:val="20"/>
                <w:szCs w:val="20"/>
                <w14:ligatures w14:val="none"/>
              </w:rPr>
              <w:t>- &lt;</w:t>
            </w:r>
            <w:r w:rsidRPr="00E83DD1">
              <w:rPr>
                <w:rFonts w:ascii="Segoe UI" w:hAnsi="Segoe UI" w:cs="Segoe UI"/>
                <w:sz w:val="21"/>
                <w:szCs w:val="21"/>
              </w:rPr>
              <w:t>23832</w:t>
            </w:r>
          </w:p>
        </w:tc>
      </w:tr>
      <w:tr w:rsidR="00CC3112" w:rsidRPr="00CC3112" w14:paraId="119CCEC8" w14:textId="77777777" w:rsidTr="00CC3112">
        <w:trPr>
          <w:trHeight w:val="294"/>
        </w:trPr>
        <w:tc>
          <w:tcPr>
            <w:tcW w:w="1900" w:type="dxa"/>
            <w:tcBorders>
              <w:top w:val="nil"/>
              <w:left w:val="single" w:sz="4" w:space="0" w:color="auto"/>
              <w:bottom w:val="single" w:sz="4" w:space="0" w:color="auto"/>
              <w:right w:val="single" w:sz="4" w:space="0" w:color="auto"/>
            </w:tcBorders>
            <w:shd w:val="clear" w:color="000000" w:fill="DAE9F8"/>
            <w:vAlign w:val="center"/>
            <w:hideMark/>
          </w:tcPr>
          <w:p w14:paraId="6F6416DB" w14:textId="77777777" w:rsidR="00CC3112" w:rsidRPr="00CC3112" w:rsidRDefault="00CC3112" w:rsidP="00CC3112">
            <w:pPr>
              <w:spacing w:after="0" w:line="240" w:lineRule="auto"/>
              <w:jc w:val="center"/>
              <w:rPr>
                <w:rFonts w:ascii="Segoe UI" w:eastAsia="Times New Roman" w:hAnsi="Segoe UI" w:cs="Segoe UI"/>
                <w:kern w:val="0"/>
                <w:sz w:val="20"/>
                <w:szCs w:val="20"/>
                <w14:ligatures w14:val="none"/>
              </w:rPr>
            </w:pPr>
            <w:r w:rsidRPr="00CC3112">
              <w:rPr>
                <w:rFonts w:ascii="Segoe UI" w:eastAsia="Times New Roman" w:hAnsi="Segoe UI" w:cs="Segoe UI"/>
                <w:kern w:val="0"/>
                <w:sz w:val="20"/>
                <w:szCs w:val="20"/>
                <w14:ligatures w14:val="none"/>
              </w:rPr>
              <w:t>4</w:t>
            </w:r>
          </w:p>
        </w:tc>
        <w:tc>
          <w:tcPr>
            <w:tcW w:w="1900" w:type="dxa"/>
            <w:tcBorders>
              <w:top w:val="nil"/>
              <w:left w:val="nil"/>
              <w:bottom w:val="single" w:sz="4" w:space="0" w:color="auto"/>
              <w:right w:val="single" w:sz="4" w:space="0" w:color="auto"/>
            </w:tcBorders>
            <w:shd w:val="clear" w:color="000000" w:fill="DAE9F8"/>
            <w:vAlign w:val="center"/>
            <w:hideMark/>
          </w:tcPr>
          <w:p w14:paraId="6DCDD2FB" w14:textId="67FF4E6D" w:rsidR="00CC3112" w:rsidRPr="00CC3112" w:rsidRDefault="00344409" w:rsidP="00CC3112">
            <w:pPr>
              <w:spacing w:after="0" w:line="240" w:lineRule="auto"/>
              <w:jc w:val="center"/>
              <w:rPr>
                <w:rFonts w:ascii="Segoe UI" w:eastAsia="Times New Roman" w:hAnsi="Segoe UI" w:cs="Segoe UI"/>
                <w:kern w:val="0"/>
                <w:sz w:val="20"/>
                <w:szCs w:val="20"/>
                <w14:ligatures w14:val="none"/>
              </w:rPr>
            </w:pPr>
            <w:r w:rsidRPr="00CC3112">
              <w:rPr>
                <w:rFonts w:ascii="Segoe UI" w:eastAsia="Times New Roman" w:hAnsi="Segoe UI" w:cs="Segoe UI"/>
                <w:kern w:val="0"/>
                <w:sz w:val="20"/>
                <w:szCs w:val="20"/>
                <w14:ligatures w14:val="none"/>
              </w:rPr>
              <w:t>&lt; 31</w:t>
            </w:r>
          </w:p>
        </w:tc>
        <w:tc>
          <w:tcPr>
            <w:tcW w:w="1900" w:type="dxa"/>
            <w:tcBorders>
              <w:top w:val="nil"/>
              <w:left w:val="nil"/>
              <w:bottom w:val="single" w:sz="4" w:space="0" w:color="auto"/>
              <w:right w:val="single" w:sz="4" w:space="0" w:color="auto"/>
            </w:tcBorders>
            <w:shd w:val="clear" w:color="000000" w:fill="DAE9F8"/>
            <w:vAlign w:val="center"/>
            <w:hideMark/>
          </w:tcPr>
          <w:p w14:paraId="0C23D81B" w14:textId="27FA49A6" w:rsidR="00CC3112" w:rsidRPr="00E83DD1" w:rsidRDefault="00CC3112" w:rsidP="00CC3112">
            <w:pPr>
              <w:spacing w:after="0" w:line="240" w:lineRule="auto"/>
              <w:jc w:val="center"/>
              <w:rPr>
                <w:rFonts w:ascii="Segoe UI" w:eastAsia="Times New Roman" w:hAnsi="Segoe UI" w:cs="Segoe UI"/>
                <w:kern w:val="0"/>
                <w:sz w:val="20"/>
                <w:szCs w:val="20"/>
                <w14:ligatures w14:val="none"/>
              </w:rPr>
            </w:pPr>
            <w:r w:rsidRPr="00E83DD1">
              <w:rPr>
                <w:rFonts w:ascii="Segoe UI" w:eastAsia="Times New Roman" w:hAnsi="Segoe UI" w:cs="Segoe UI"/>
                <w:kern w:val="0"/>
                <w:sz w:val="20"/>
                <w:szCs w:val="20"/>
                <w14:ligatures w14:val="none"/>
              </w:rPr>
              <w:t>&gt;= 0.</w:t>
            </w:r>
            <w:r w:rsidR="00E83DD1" w:rsidRPr="00E83DD1">
              <w:rPr>
                <w:rFonts w:ascii="Segoe UI" w:eastAsia="Times New Roman" w:hAnsi="Segoe UI" w:cs="Segoe UI"/>
                <w:kern w:val="0"/>
                <w:sz w:val="20"/>
                <w:szCs w:val="20"/>
                <w14:ligatures w14:val="none"/>
              </w:rPr>
              <w:t>26</w:t>
            </w:r>
          </w:p>
        </w:tc>
        <w:tc>
          <w:tcPr>
            <w:tcW w:w="1900" w:type="dxa"/>
            <w:tcBorders>
              <w:top w:val="nil"/>
              <w:left w:val="nil"/>
              <w:bottom w:val="single" w:sz="4" w:space="0" w:color="auto"/>
              <w:right w:val="single" w:sz="4" w:space="0" w:color="auto"/>
            </w:tcBorders>
            <w:shd w:val="clear" w:color="000000" w:fill="DAE9F8"/>
            <w:vAlign w:val="center"/>
            <w:hideMark/>
          </w:tcPr>
          <w:p w14:paraId="56262D18" w14:textId="71CD0AC9" w:rsidR="00CC3112" w:rsidRPr="00E83DD1" w:rsidRDefault="00CC3112" w:rsidP="00CC3112">
            <w:pPr>
              <w:spacing w:after="0" w:line="240" w:lineRule="auto"/>
              <w:jc w:val="center"/>
              <w:rPr>
                <w:rFonts w:ascii="Segoe UI" w:eastAsia="Times New Roman" w:hAnsi="Segoe UI" w:cs="Segoe UI"/>
                <w:kern w:val="0"/>
                <w:sz w:val="20"/>
                <w:szCs w:val="20"/>
                <w14:ligatures w14:val="none"/>
              </w:rPr>
            </w:pPr>
            <w:r w:rsidRPr="00E83DD1">
              <w:rPr>
                <w:rFonts w:ascii="Segoe UI" w:eastAsia="Times New Roman" w:hAnsi="Segoe UI" w:cs="Segoe UI"/>
                <w:kern w:val="0"/>
                <w:sz w:val="20"/>
                <w:szCs w:val="20"/>
                <w14:ligatures w14:val="none"/>
              </w:rPr>
              <w:t xml:space="preserve">&gt;= </w:t>
            </w:r>
            <w:r w:rsidR="00E83DD1" w:rsidRPr="00E83DD1">
              <w:rPr>
                <w:rFonts w:ascii="Segoe UI" w:hAnsi="Segoe UI" w:cs="Segoe UI"/>
                <w:sz w:val="21"/>
                <w:szCs w:val="21"/>
              </w:rPr>
              <w:t>2383</w:t>
            </w:r>
            <w:r w:rsidR="00E83DD1" w:rsidRPr="00E83DD1">
              <w:rPr>
                <w:rFonts w:ascii="Segoe UI" w:hAnsi="Segoe UI" w:cs="Segoe UI"/>
                <w:sz w:val="21"/>
                <w:szCs w:val="21"/>
              </w:rPr>
              <w:t>2</w:t>
            </w:r>
          </w:p>
        </w:tc>
      </w:tr>
    </w:tbl>
    <w:p w14:paraId="6E079D39" w14:textId="77777777" w:rsidR="009E3CCA" w:rsidRDefault="009E3CCA" w:rsidP="00465844"/>
    <w:p w14:paraId="20EB1691" w14:textId="77777777" w:rsidR="00252C10" w:rsidRPr="00252C10" w:rsidRDefault="00252C10" w:rsidP="00252C10">
      <w:pPr>
        <w:spacing w:after="0" w:line="240" w:lineRule="auto"/>
        <w:rPr>
          <w:rFonts w:ascii="Times New Roman" w:eastAsia="Times New Roman" w:hAnsi="Times New Roman" w:cs="Times New Roman"/>
          <w:kern w:val="0"/>
          <w14:ligatures w14:val="none"/>
        </w:rPr>
      </w:pPr>
      <w:r w:rsidRPr="00252C10">
        <w:rPr>
          <w:rFonts w:ascii="Times New Roman" w:eastAsia="Times New Roman" w:hAnsi="Symbol" w:cs="Times New Roman"/>
          <w:kern w:val="0"/>
          <w14:ligatures w14:val="none"/>
        </w:rPr>
        <w:t></w:t>
      </w:r>
      <w:r w:rsidRPr="00252C10">
        <w:rPr>
          <w:rFonts w:ascii="Times New Roman" w:eastAsia="Times New Roman" w:hAnsi="Times New Roman" w:cs="Times New Roman"/>
          <w:kern w:val="0"/>
          <w14:ligatures w14:val="none"/>
        </w:rPr>
        <w:t xml:space="preserve">  </w:t>
      </w:r>
      <w:r w:rsidRPr="00252C10">
        <w:rPr>
          <w:rFonts w:ascii="Times New Roman" w:eastAsia="Times New Roman" w:hAnsi="Times New Roman" w:cs="Times New Roman"/>
          <w:b/>
          <w:bCs/>
          <w:kern w:val="0"/>
          <w14:ligatures w14:val="none"/>
        </w:rPr>
        <w:t>Stars</w:t>
      </w:r>
      <w:r w:rsidRPr="00252C10">
        <w:rPr>
          <w:rFonts w:ascii="Times New Roman" w:eastAsia="Times New Roman" w:hAnsi="Times New Roman" w:cs="Times New Roman"/>
          <w:kern w:val="0"/>
          <w14:ligatures w14:val="none"/>
        </w:rPr>
        <w:t>: High Recency, High Frequency, High Monetary Value.</w:t>
      </w:r>
    </w:p>
    <w:p w14:paraId="75CD8B05" w14:textId="589F24FC" w:rsidR="00252C10" w:rsidRPr="00252C10" w:rsidRDefault="00252C10" w:rsidP="00252C10">
      <w:pPr>
        <w:spacing w:after="0" w:line="240" w:lineRule="auto"/>
        <w:rPr>
          <w:rFonts w:ascii="Times New Roman" w:eastAsia="Times New Roman" w:hAnsi="Times New Roman" w:cs="Times New Roman"/>
          <w:kern w:val="0"/>
          <w14:ligatures w14:val="none"/>
        </w:rPr>
      </w:pPr>
      <w:r w:rsidRPr="00252C10">
        <w:rPr>
          <w:rFonts w:ascii="Times New Roman" w:eastAsia="Times New Roman" w:hAnsi="Symbol" w:cs="Times New Roman"/>
          <w:kern w:val="0"/>
          <w14:ligatures w14:val="none"/>
        </w:rPr>
        <w:t></w:t>
      </w:r>
      <w:r w:rsidRPr="00252C10">
        <w:rPr>
          <w:rFonts w:ascii="Times New Roman" w:eastAsia="Times New Roman" w:hAnsi="Times New Roman" w:cs="Times New Roman"/>
          <w:kern w:val="0"/>
          <w14:ligatures w14:val="none"/>
        </w:rPr>
        <w:t xml:space="preserve">  </w:t>
      </w:r>
      <w:r w:rsidRPr="00252C10">
        <w:rPr>
          <w:rFonts w:ascii="Times New Roman" w:eastAsia="Times New Roman" w:hAnsi="Times New Roman" w:cs="Times New Roman"/>
          <w:b/>
          <w:bCs/>
          <w:kern w:val="0"/>
          <w14:ligatures w14:val="none"/>
        </w:rPr>
        <w:t>Question Marks</w:t>
      </w:r>
      <w:r>
        <w:rPr>
          <w:rFonts w:ascii="Times New Roman" w:eastAsia="Times New Roman" w:hAnsi="Times New Roman" w:cs="Times New Roman"/>
          <w:b/>
          <w:bCs/>
          <w:kern w:val="0"/>
          <w14:ligatures w14:val="none"/>
        </w:rPr>
        <w:t xml:space="preserve">: </w:t>
      </w:r>
      <w:r w:rsidRPr="00252C10">
        <w:rPr>
          <w:rFonts w:ascii="Times New Roman" w:eastAsia="Times New Roman" w:hAnsi="Times New Roman" w:cs="Times New Roman"/>
          <w:kern w:val="0"/>
          <w14:ligatures w14:val="none"/>
        </w:rPr>
        <w:t>Low Recency</w:t>
      </w:r>
      <w:r w:rsidR="00B9143F">
        <w:rPr>
          <w:rFonts w:ascii="Times New Roman" w:eastAsia="Times New Roman" w:hAnsi="Times New Roman" w:cs="Times New Roman"/>
          <w:kern w:val="0"/>
          <w14:ligatures w14:val="none"/>
        </w:rPr>
        <w:t xml:space="preserve"> and </w:t>
      </w:r>
      <w:r w:rsidRPr="00252C10">
        <w:rPr>
          <w:rFonts w:ascii="Times New Roman" w:eastAsia="Times New Roman" w:hAnsi="Times New Roman" w:cs="Times New Roman"/>
          <w:kern w:val="0"/>
          <w14:ligatures w14:val="none"/>
        </w:rPr>
        <w:t xml:space="preserve"> Frequency, High Monetary Value.</w:t>
      </w:r>
    </w:p>
    <w:p w14:paraId="695B308E" w14:textId="6FA33986" w:rsidR="00252C10" w:rsidRPr="00252C10" w:rsidRDefault="00252C10" w:rsidP="00252C10">
      <w:pPr>
        <w:spacing w:after="0" w:line="240" w:lineRule="auto"/>
        <w:rPr>
          <w:rFonts w:ascii="Times New Roman" w:eastAsia="Times New Roman" w:hAnsi="Times New Roman" w:cs="Times New Roman"/>
          <w:kern w:val="0"/>
          <w14:ligatures w14:val="none"/>
        </w:rPr>
      </w:pPr>
      <w:r w:rsidRPr="00252C10">
        <w:rPr>
          <w:rFonts w:ascii="Times New Roman" w:eastAsia="Times New Roman" w:hAnsi="Symbol" w:cs="Times New Roman"/>
          <w:kern w:val="0"/>
          <w14:ligatures w14:val="none"/>
        </w:rPr>
        <w:t></w:t>
      </w:r>
      <w:r w:rsidRPr="00252C10">
        <w:rPr>
          <w:rFonts w:ascii="Times New Roman" w:eastAsia="Times New Roman" w:hAnsi="Times New Roman" w:cs="Times New Roman"/>
          <w:kern w:val="0"/>
          <w14:ligatures w14:val="none"/>
        </w:rPr>
        <w:t xml:space="preserve">  </w:t>
      </w:r>
      <w:r w:rsidRPr="00252C10">
        <w:rPr>
          <w:rFonts w:ascii="Times New Roman" w:eastAsia="Times New Roman" w:hAnsi="Times New Roman" w:cs="Times New Roman"/>
          <w:b/>
          <w:bCs/>
          <w:kern w:val="0"/>
          <w14:ligatures w14:val="none"/>
        </w:rPr>
        <w:t>Cash Cows</w:t>
      </w:r>
      <w:r w:rsidRPr="00252C10">
        <w:rPr>
          <w:rFonts w:ascii="Times New Roman" w:eastAsia="Times New Roman" w:hAnsi="Times New Roman" w:cs="Times New Roman"/>
          <w:kern w:val="0"/>
          <w14:ligatures w14:val="none"/>
        </w:rPr>
        <w:t>: High Recency</w:t>
      </w:r>
      <w:r w:rsidR="00B9143F">
        <w:rPr>
          <w:rFonts w:ascii="Times New Roman" w:eastAsia="Times New Roman" w:hAnsi="Times New Roman" w:cs="Times New Roman"/>
          <w:kern w:val="0"/>
          <w14:ligatures w14:val="none"/>
        </w:rPr>
        <w:t xml:space="preserve"> and </w:t>
      </w:r>
      <w:r w:rsidRPr="00252C10">
        <w:rPr>
          <w:rFonts w:ascii="Times New Roman" w:eastAsia="Times New Roman" w:hAnsi="Times New Roman" w:cs="Times New Roman"/>
          <w:kern w:val="0"/>
          <w14:ligatures w14:val="none"/>
        </w:rPr>
        <w:t>High Frequency, Low Monetary Value.</w:t>
      </w:r>
    </w:p>
    <w:p w14:paraId="2396AC39" w14:textId="6659DE5F" w:rsidR="006A07F7" w:rsidRDefault="00252C10" w:rsidP="00252C10">
      <w:pPr>
        <w:rPr>
          <w:rFonts w:ascii="Times New Roman" w:eastAsia="Times New Roman" w:hAnsi="Times New Roman" w:cs="Times New Roman"/>
          <w:kern w:val="0"/>
          <w14:ligatures w14:val="none"/>
        </w:rPr>
      </w:pPr>
      <w:r w:rsidRPr="00252C10">
        <w:rPr>
          <w:rFonts w:ascii="Times New Roman" w:eastAsia="Times New Roman" w:hAnsi="Symbol" w:cs="Times New Roman"/>
          <w:kern w:val="0"/>
          <w14:ligatures w14:val="none"/>
        </w:rPr>
        <w:t></w:t>
      </w:r>
      <w:r w:rsidRPr="00252C10">
        <w:rPr>
          <w:rFonts w:ascii="Times New Roman" w:eastAsia="Times New Roman" w:hAnsi="Times New Roman" w:cs="Times New Roman"/>
          <w:kern w:val="0"/>
          <w14:ligatures w14:val="none"/>
        </w:rPr>
        <w:t xml:space="preserve">  </w:t>
      </w:r>
      <w:r w:rsidRPr="00252C10">
        <w:rPr>
          <w:rFonts w:ascii="Times New Roman" w:eastAsia="Times New Roman" w:hAnsi="Times New Roman" w:cs="Times New Roman"/>
          <w:b/>
          <w:bCs/>
          <w:kern w:val="0"/>
          <w14:ligatures w14:val="none"/>
        </w:rPr>
        <w:t>Dogs</w:t>
      </w:r>
      <w:r w:rsidRPr="00252C10">
        <w:rPr>
          <w:rFonts w:ascii="Times New Roman" w:eastAsia="Times New Roman" w:hAnsi="Times New Roman" w:cs="Times New Roman"/>
          <w:kern w:val="0"/>
          <w14:ligatures w14:val="none"/>
        </w:rPr>
        <w:t>: Low Recency, Low Frequency, Low Monetary Value.</w:t>
      </w:r>
    </w:p>
    <w:p w14:paraId="53A737F7" w14:textId="3074CF1F" w:rsidR="006A07F7" w:rsidRDefault="006A07F7" w:rsidP="00252C10">
      <w:r>
        <w:t>To classify elements (customers) into different segments (e.g., VIP, Potential, Regular) based on their RFM (Recency, Frequency, Monetary) values, we can define criteria similar to the Boston Matrix but tailored to customer segmentation. Here's an example of how you can classify customers into segments based on RFM values:</w:t>
      </w:r>
    </w:p>
    <w:p w14:paraId="22F27AD1" w14:textId="03DFED89" w:rsidR="006A07F7" w:rsidRPr="006A07F7" w:rsidRDefault="006A07F7" w:rsidP="00252C10">
      <w:pPr>
        <w:rPr>
          <w:rFonts w:ascii="Times New Roman" w:eastAsia="Times New Roman" w:hAnsi="Times New Roman" w:cs="Times New Roman"/>
          <w:kern w:val="0"/>
          <w14:ligatures w14:val="none"/>
        </w:rPr>
      </w:pPr>
      <w:r>
        <w:t>You want to classify customers into 4 groups based on the Boston Matrix model, where each group corresponds to one of the quadrants: Stars, Question Marks, Cash Cows, and Dogs. Here’s how you can classify customers into these groups based on their RFM values:</w:t>
      </w:r>
    </w:p>
    <w:tbl>
      <w:tblPr>
        <w:tblW w:w="11313" w:type="dxa"/>
        <w:tblInd w:w="-1055" w:type="dxa"/>
        <w:tblLook w:val="04A0" w:firstRow="1" w:lastRow="0" w:firstColumn="1" w:lastColumn="0" w:noHBand="0" w:noVBand="1"/>
      </w:tblPr>
      <w:tblGrid>
        <w:gridCol w:w="1652"/>
        <w:gridCol w:w="1652"/>
        <w:gridCol w:w="8009"/>
      </w:tblGrid>
      <w:tr w:rsidR="008664A9" w:rsidRPr="008664A9" w14:paraId="1A5AA7EF" w14:textId="77777777" w:rsidTr="00783136">
        <w:trPr>
          <w:trHeight w:val="252"/>
        </w:trPr>
        <w:tc>
          <w:tcPr>
            <w:tcW w:w="1652"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8B12AAA" w14:textId="77777777" w:rsidR="008664A9" w:rsidRPr="008664A9" w:rsidRDefault="008664A9" w:rsidP="008664A9">
            <w:pPr>
              <w:spacing w:after="0" w:line="240" w:lineRule="auto"/>
              <w:jc w:val="center"/>
              <w:rPr>
                <w:rFonts w:ascii="Aptos Narrow" w:eastAsia="Times New Roman" w:hAnsi="Aptos Narrow" w:cs="Times New Roman"/>
                <w:b/>
                <w:bCs/>
                <w:color w:val="000000"/>
                <w:kern w:val="0"/>
                <w:sz w:val="22"/>
                <w:szCs w:val="22"/>
                <w14:ligatures w14:val="none"/>
              </w:rPr>
            </w:pPr>
            <w:r w:rsidRPr="008664A9">
              <w:rPr>
                <w:rFonts w:ascii="Aptos Narrow" w:eastAsia="Times New Roman" w:hAnsi="Aptos Narrow" w:cs="Times New Roman"/>
                <w:b/>
                <w:bCs/>
                <w:color w:val="000000"/>
                <w:kern w:val="0"/>
                <w:sz w:val="22"/>
                <w:szCs w:val="22"/>
                <w14:ligatures w14:val="none"/>
              </w:rPr>
              <w:t>BCG Elements</w:t>
            </w:r>
          </w:p>
        </w:tc>
        <w:tc>
          <w:tcPr>
            <w:tcW w:w="1652" w:type="dxa"/>
            <w:tcBorders>
              <w:top w:val="single" w:sz="4" w:space="0" w:color="auto"/>
              <w:left w:val="nil"/>
              <w:bottom w:val="single" w:sz="4" w:space="0" w:color="auto"/>
              <w:right w:val="single" w:sz="4" w:space="0" w:color="auto"/>
            </w:tcBorders>
            <w:shd w:val="clear" w:color="000000" w:fill="FFFF00"/>
            <w:vAlign w:val="center"/>
            <w:hideMark/>
          </w:tcPr>
          <w:p w14:paraId="5FBE8483" w14:textId="77777777" w:rsidR="008664A9" w:rsidRPr="008664A9" w:rsidRDefault="008664A9" w:rsidP="008664A9">
            <w:pPr>
              <w:spacing w:after="0" w:line="240" w:lineRule="auto"/>
              <w:jc w:val="center"/>
              <w:rPr>
                <w:rFonts w:ascii="Segoe UI" w:eastAsia="Times New Roman" w:hAnsi="Segoe UI" w:cs="Segoe UI"/>
                <w:b/>
                <w:bCs/>
                <w:kern w:val="0"/>
                <w:sz w:val="20"/>
                <w:szCs w:val="20"/>
                <w14:ligatures w14:val="none"/>
              </w:rPr>
            </w:pPr>
            <w:r w:rsidRPr="008664A9">
              <w:rPr>
                <w:rFonts w:ascii="Segoe UI" w:eastAsia="Times New Roman" w:hAnsi="Segoe UI" w:cs="Segoe UI"/>
                <w:b/>
                <w:bCs/>
                <w:kern w:val="0"/>
                <w:sz w:val="20"/>
                <w:szCs w:val="20"/>
                <w14:ligatures w14:val="none"/>
              </w:rPr>
              <w:t>Segment</w:t>
            </w:r>
          </w:p>
        </w:tc>
        <w:tc>
          <w:tcPr>
            <w:tcW w:w="8009" w:type="dxa"/>
            <w:tcBorders>
              <w:top w:val="single" w:sz="4" w:space="0" w:color="auto"/>
              <w:left w:val="nil"/>
              <w:bottom w:val="single" w:sz="4" w:space="0" w:color="auto"/>
              <w:right w:val="single" w:sz="4" w:space="0" w:color="auto"/>
            </w:tcBorders>
            <w:shd w:val="clear" w:color="000000" w:fill="FFFF00"/>
            <w:vAlign w:val="center"/>
            <w:hideMark/>
          </w:tcPr>
          <w:p w14:paraId="2AEE7DBE" w14:textId="77777777" w:rsidR="008664A9" w:rsidRPr="008664A9" w:rsidRDefault="008664A9" w:rsidP="008664A9">
            <w:pPr>
              <w:spacing w:after="0" w:line="240" w:lineRule="auto"/>
              <w:jc w:val="center"/>
              <w:rPr>
                <w:rFonts w:ascii="Segoe UI" w:eastAsia="Times New Roman" w:hAnsi="Segoe UI" w:cs="Segoe UI"/>
                <w:b/>
                <w:bCs/>
                <w:kern w:val="0"/>
                <w:sz w:val="20"/>
                <w:szCs w:val="20"/>
                <w14:ligatures w14:val="none"/>
              </w:rPr>
            </w:pPr>
            <w:r w:rsidRPr="008664A9">
              <w:rPr>
                <w:rFonts w:ascii="Segoe UI" w:eastAsia="Times New Roman" w:hAnsi="Segoe UI" w:cs="Segoe UI"/>
                <w:b/>
                <w:bCs/>
                <w:kern w:val="0"/>
                <w:sz w:val="20"/>
                <w:szCs w:val="20"/>
                <w14:ligatures w14:val="none"/>
              </w:rPr>
              <w:t>RFM</w:t>
            </w:r>
          </w:p>
        </w:tc>
      </w:tr>
      <w:tr w:rsidR="00783136" w:rsidRPr="008664A9" w14:paraId="64FDD0F8" w14:textId="77777777" w:rsidTr="00783136">
        <w:trPr>
          <w:trHeight w:val="252"/>
        </w:trPr>
        <w:tc>
          <w:tcPr>
            <w:tcW w:w="1652" w:type="dxa"/>
            <w:tcBorders>
              <w:top w:val="nil"/>
              <w:left w:val="single" w:sz="4" w:space="0" w:color="auto"/>
              <w:bottom w:val="single" w:sz="4" w:space="0" w:color="auto"/>
              <w:right w:val="single" w:sz="4" w:space="0" w:color="auto"/>
            </w:tcBorders>
            <w:shd w:val="clear" w:color="000000" w:fill="DAE9F8"/>
            <w:noWrap/>
            <w:vAlign w:val="bottom"/>
            <w:hideMark/>
          </w:tcPr>
          <w:p w14:paraId="22E9415C" w14:textId="77777777" w:rsidR="008664A9" w:rsidRPr="008664A9" w:rsidRDefault="008664A9" w:rsidP="008664A9">
            <w:pPr>
              <w:spacing w:after="0" w:line="240" w:lineRule="auto"/>
              <w:jc w:val="center"/>
              <w:rPr>
                <w:rFonts w:ascii="Aptos Narrow" w:eastAsia="Times New Roman" w:hAnsi="Aptos Narrow" w:cs="Times New Roman"/>
                <w:color w:val="000000"/>
                <w:kern w:val="0"/>
                <w:sz w:val="22"/>
                <w:szCs w:val="22"/>
                <w14:ligatures w14:val="none"/>
              </w:rPr>
            </w:pPr>
            <w:r w:rsidRPr="008664A9">
              <w:rPr>
                <w:rFonts w:ascii="Aptos Narrow" w:eastAsia="Times New Roman" w:hAnsi="Aptos Narrow" w:cs="Times New Roman"/>
                <w:color w:val="000000"/>
                <w:kern w:val="0"/>
                <w:sz w:val="22"/>
                <w:szCs w:val="22"/>
                <w14:ligatures w14:val="none"/>
              </w:rPr>
              <w:t>Stars</w:t>
            </w:r>
          </w:p>
        </w:tc>
        <w:tc>
          <w:tcPr>
            <w:tcW w:w="1652" w:type="dxa"/>
            <w:tcBorders>
              <w:top w:val="nil"/>
              <w:left w:val="nil"/>
              <w:bottom w:val="single" w:sz="4" w:space="0" w:color="auto"/>
              <w:right w:val="single" w:sz="4" w:space="0" w:color="auto"/>
            </w:tcBorders>
            <w:shd w:val="clear" w:color="000000" w:fill="DAE9F8"/>
            <w:vAlign w:val="center"/>
            <w:hideMark/>
          </w:tcPr>
          <w:p w14:paraId="697D2F7A" w14:textId="77777777" w:rsidR="008664A9" w:rsidRPr="008664A9" w:rsidRDefault="008664A9" w:rsidP="008664A9">
            <w:pPr>
              <w:spacing w:after="0" w:line="240" w:lineRule="auto"/>
              <w:jc w:val="center"/>
              <w:rPr>
                <w:rFonts w:ascii="Segoe UI" w:eastAsia="Times New Roman" w:hAnsi="Segoe UI" w:cs="Segoe UI"/>
                <w:kern w:val="0"/>
                <w:sz w:val="20"/>
                <w:szCs w:val="20"/>
                <w14:ligatures w14:val="none"/>
              </w:rPr>
            </w:pPr>
            <w:r w:rsidRPr="008664A9">
              <w:rPr>
                <w:rFonts w:ascii="Segoe UI" w:eastAsia="Times New Roman" w:hAnsi="Segoe UI" w:cs="Segoe UI"/>
                <w:kern w:val="0"/>
                <w:sz w:val="20"/>
                <w:szCs w:val="20"/>
                <w14:ligatures w14:val="none"/>
              </w:rPr>
              <w:t>VIP</w:t>
            </w:r>
          </w:p>
        </w:tc>
        <w:tc>
          <w:tcPr>
            <w:tcW w:w="8009" w:type="dxa"/>
            <w:tcBorders>
              <w:top w:val="nil"/>
              <w:left w:val="nil"/>
              <w:bottom w:val="single" w:sz="4" w:space="0" w:color="auto"/>
              <w:right w:val="single" w:sz="4" w:space="0" w:color="auto"/>
            </w:tcBorders>
            <w:shd w:val="clear" w:color="000000" w:fill="DAE9F8"/>
            <w:vAlign w:val="center"/>
            <w:hideMark/>
          </w:tcPr>
          <w:p w14:paraId="029338FC" w14:textId="77777777" w:rsidR="008664A9" w:rsidRPr="008664A9" w:rsidRDefault="008664A9" w:rsidP="008664A9">
            <w:pPr>
              <w:spacing w:after="0" w:line="240" w:lineRule="auto"/>
              <w:jc w:val="center"/>
              <w:rPr>
                <w:rFonts w:ascii="Segoe UI" w:eastAsia="Times New Roman" w:hAnsi="Segoe UI" w:cs="Segoe UI"/>
                <w:kern w:val="0"/>
                <w:sz w:val="20"/>
                <w:szCs w:val="20"/>
                <w14:ligatures w14:val="none"/>
              </w:rPr>
            </w:pPr>
            <w:r w:rsidRPr="008664A9">
              <w:rPr>
                <w:rFonts w:ascii="Segoe UI" w:eastAsia="Times New Roman" w:hAnsi="Segoe UI" w:cs="Segoe UI"/>
                <w:kern w:val="0"/>
                <w:sz w:val="20"/>
                <w:szCs w:val="20"/>
                <w14:ligatures w14:val="none"/>
              </w:rPr>
              <w:t>333, 334, 343, 344, 433, 434, 443, 444</w:t>
            </w:r>
          </w:p>
        </w:tc>
      </w:tr>
      <w:tr w:rsidR="00783136" w:rsidRPr="008664A9" w14:paraId="1062585E" w14:textId="77777777" w:rsidTr="00783136">
        <w:trPr>
          <w:trHeight w:val="258"/>
        </w:trPr>
        <w:tc>
          <w:tcPr>
            <w:tcW w:w="1652" w:type="dxa"/>
            <w:tcBorders>
              <w:top w:val="nil"/>
              <w:left w:val="single" w:sz="4" w:space="0" w:color="auto"/>
              <w:bottom w:val="single" w:sz="4" w:space="0" w:color="auto"/>
              <w:right w:val="single" w:sz="4" w:space="0" w:color="auto"/>
            </w:tcBorders>
            <w:shd w:val="clear" w:color="000000" w:fill="DAE9F8"/>
            <w:noWrap/>
            <w:vAlign w:val="bottom"/>
            <w:hideMark/>
          </w:tcPr>
          <w:p w14:paraId="7846A77D" w14:textId="77777777" w:rsidR="008664A9" w:rsidRPr="008664A9" w:rsidRDefault="008664A9" w:rsidP="008664A9">
            <w:pPr>
              <w:spacing w:after="0" w:line="240" w:lineRule="auto"/>
              <w:jc w:val="center"/>
              <w:rPr>
                <w:rFonts w:ascii="Aptos Narrow" w:eastAsia="Times New Roman" w:hAnsi="Aptos Narrow" w:cs="Times New Roman"/>
                <w:color w:val="000000"/>
                <w:kern w:val="0"/>
                <w:sz w:val="22"/>
                <w:szCs w:val="22"/>
                <w14:ligatures w14:val="none"/>
              </w:rPr>
            </w:pPr>
            <w:r w:rsidRPr="008664A9">
              <w:rPr>
                <w:rFonts w:ascii="Aptos Narrow" w:eastAsia="Times New Roman" w:hAnsi="Aptos Narrow" w:cs="Times New Roman"/>
                <w:color w:val="000000"/>
                <w:kern w:val="0"/>
                <w:sz w:val="22"/>
                <w:szCs w:val="22"/>
                <w14:ligatures w14:val="none"/>
              </w:rPr>
              <w:t>Question Marks</w:t>
            </w:r>
          </w:p>
        </w:tc>
        <w:tc>
          <w:tcPr>
            <w:tcW w:w="1652" w:type="dxa"/>
            <w:tcBorders>
              <w:top w:val="nil"/>
              <w:left w:val="nil"/>
              <w:bottom w:val="single" w:sz="4" w:space="0" w:color="auto"/>
              <w:right w:val="single" w:sz="4" w:space="0" w:color="auto"/>
            </w:tcBorders>
            <w:shd w:val="clear" w:color="000000" w:fill="DAE9F8"/>
            <w:vAlign w:val="center"/>
            <w:hideMark/>
          </w:tcPr>
          <w:p w14:paraId="49945EBF" w14:textId="77777777" w:rsidR="008664A9" w:rsidRPr="008664A9" w:rsidRDefault="008664A9" w:rsidP="008664A9">
            <w:pPr>
              <w:spacing w:after="0" w:line="240" w:lineRule="auto"/>
              <w:jc w:val="center"/>
              <w:rPr>
                <w:rFonts w:ascii="Segoe UI" w:eastAsia="Times New Roman" w:hAnsi="Segoe UI" w:cs="Segoe UI"/>
                <w:kern w:val="0"/>
                <w:sz w:val="20"/>
                <w:szCs w:val="20"/>
                <w14:ligatures w14:val="none"/>
              </w:rPr>
            </w:pPr>
            <w:r w:rsidRPr="008664A9">
              <w:rPr>
                <w:rFonts w:ascii="Segoe UI" w:eastAsia="Times New Roman" w:hAnsi="Segoe UI" w:cs="Segoe UI"/>
                <w:kern w:val="0"/>
                <w:sz w:val="20"/>
                <w:szCs w:val="20"/>
                <w14:ligatures w14:val="none"/>
              </w:rPr>
              <w:t>Potential Customers</w:t>
            </w:r>
          </w:p>
        </w:tc>
        <w:tc>
          <w:tcPr>
            <w:tcW w:w="8009" w:type="dxa"/>
            <w:tcBorders>
              <w:top w:val="nil"/>
              <w:left w:val="nil"/>
              <w:bottom w:val="single" w:sz="4" w:space="0" w:color="auto"/>
              <w:right w:val="single" w:sz="4" w:space="0" w:color="auto"/>
            </w:tcBorders>
            <w:shd w:val="clear" w:color="000000" w:fill="DAE9F8"/>
            <w:noWrap/>
            <w:vAlign w:val="bottom"/>
            <w:hideMark/>
          </w:tcPr>
          <w:p w14:paraId="5C03946F" w14:textId="77777777" w:rsidR="008664A9" w:rsidRPr="008664A9" w:rsidRDefault="008664A9" w:rsidP="008664A9">
            <w:pPr>
              <w:spacing w:after="0" w:line="240" w:lineRule="auto"/>
              <w:jc w:val="center"/>
              <w:rPr>
                <w:rFonts w:ascii="Segoe UI" w:eastAsia="Times New Roman" w:hAnsi="Segoe UI" w:cs="Segoe UI"/>
                <w:kern w:val="0"/>
                <w:sz w:val="20"/>
                <w:szCs w:val="20"/>
                <w14:ligatures w14:val="none"/>
              </w:rPr>
            </w:pPr>
            <w:r w:rsidRPr="008664A9">
              <w:rPr>
                <w:rFonts w:ascii="Segoe UI" w:eastAsia="Times New Roman" w:hAnsi="Segoe UI" w:cs="Segoe UI"/>
                <w:kern w:val="0"/>
                <w:sz w:val="20"/>
                <w:szCs w:val="20"/>
                <w14:ligatures w14:val="none"/>
              </w:rPr>
              <w:t>113 114 123 124 133 134 143 144 213 214 223 224 233 234 243 244 313 314 323 324 413 414 423 424</w:t>
            </w:r>
          </w:p>
        </w:tc>
      </w:tr>
      <w:tr w:rsidR="00783136" w:rsidRPr="008664A9" w14:paraId="6F8B532B" w14:textId="77777777" w:rsidTr="00783136">
        <w:trPr>
          <w:trHeight w:val="252"/>
        </w:trPr>
        <w:tc>
          <w:tcPr>
            <w:tcW w:w="1652" w:type="dxa"/>
            <w:tcBorders>
              <w:top w:val="nil"/>
              <w:left w:val="single" w:sz="4" w:space="0" w:color="auto"/>
              <w:bottom w:val="single" w:sz="4" w:space="0" w:color="auto"/>
              <w:right w:val="single" w:sz="4" w:space="0" w:color="auto"/>
            </w:tcBorders>
            <w:shd w:val="clear" w:color="000000" w:fill="DAE9F8"/>
            <w:noWrap/>
            <w:vAlign w:val="bottom"/>
            <w:hideMark/>
          </w:tcPr>
          <w:p w14:paraId="27E4D329" w14:textId="77777777" w:rsidR="008664A9" w:rsidRPr="008664A9" w:rsidRDefault="008664A9" w:rsidP="008664A9">
            <w:pPr>
              <w:spacing w:after="0" w:line="240" w:lineRule="auto"/>
              <w:jc w:val="center"/>
              <w:rPr>
                <w:rFonts w:ascii="Aptos Narrow" w:eastAsia="Times New Roman" w:hAnsi="Aptos Narrow" w:cs="Times New Roman"/>
                <w:color w:val="000000"/>
                <w:kern w:val="0"/>
                <w:sz w:val="22"/>
                <w:szCs w:val="22"/>
                <w14:ligatures w14:val="none"/>
              </w:rPr>
            </w:pPr>
            <w:r w:rsidRPr="008664A9">
              <w:rPr>
                <w:rFonts w:ascii="Aptos Narrow" w:eastAsia="Times New Roman" w:hAnsi="Aptos Narrow" w:cs="Times New Roman"/>
                <w:color w:val="000000"/>
                <w:kern w:val="0"/>
                <w:sz w:val="22"/>
                <w:szCs w:val="22"/>
                <w14:ligatures w14:val="none"/>
              </w:rPr>
              <w:t>Cash Cows</w:t>
            </w:r>
          </w:p>
        </w:tc>
        <w:tc>
          <w:tcPr>
            <w:tcW w:w="1652" w:type="dxa"/>
            <w:tcBorders>
              <w:top w:val="nil"/>
              <w:left w:val="nil"/>
              <w:bottom w:val="single" w:sz="4" w:space="0" w:color="auto"/>
              <w:right w:val="single" w:sz="4" w:space="0" w:color="auto"/>
            </w:tcBorders>
            <w:shd w:val="clear" w:color="000000" w:fill="DAE9F8"/>
            <w:vAlign w:val="center"/>
            <w:hideMark/>
          </w:tcPr>
          <w:p w14:paraId="10858A8A" w14:textId="77777777" w:rsidR="008664A9" w:rsidRPr="008664A9" w:rsidRDefault="008664A9" w:rsidP="008664A9">
            <w:pPr>
              <w:spacing w:after="0" w:line="240" w:lineRule="auto"/>
              <w:jc w:val="center"/>
              <w:rPr>
                <w:rFonts w:ascii="Segoe UI" w:eastAsia="Times New Roman" w:hAnsi="Segoe UI" w:cs="Segoe UI"/>
                <w:kern w:val="0"/>
                <w:sz w:val="20"/>
                <w:szCs w:val="20"/>
                <w14:ligatures w14:val="none"/>
              </w:rPr>
            </w:pPr>
            <w:r w:rsidRPr="008664A9">
              <w:rPr>
                <w:rFonts w:ascii="Segoe UI" w:eastAsia="Times New Roman" w:hAnsi="Segoe UI" w:cs="Segoe UI"/>
                <w:kern w:val="0"/>
                <w:sz w:val="20"/>
                <w:szCs w:val="20"/>
                <w14:ligatures w14:val="none"/>
              </w:rPr>
              <w:t>Loyal Customers</w:t>
            </w:r>
          </w:p>
        </w:tc>
        <w:tc>
          <w:tcPr>
            <w:tcW w:w="8009" w:type="dxa"/>
            <w:tcBorders>
              <w:top w:val="nil"/>
              <w:left w:val="nil"/>
              <w:bottom w:val="single" w:sz="4" w:space="0" w:color="auto"/>
              <w:right w:val="single" w:sz="4" w:space="0" w:color="auto"/>
            </w:tcBorders>
            <w:shd w:val="clear" w:color="000000" w:fill="DAE9F8"/>
            <w:vAlign w:val="center"/>
            <w:hideMark/>
          </w:tcPr>
          <w:p w14:paraId="6E207DE9" w14:textId="77777777" w:rsidR="008664A9" w:rsidRPr="008664A9" w:rsidRDefault="008664A9" w:rsidP="008664A9">
            <w:pPr>
              <w:spacing w:after="0" w:line="240" w:lineRule="auto"/>
              <w:jc w:val="center"/>
              <w:rPr>
                <w:rFonts w:ascii="Segoe UI" w:eastAsia="Times New Roman" w:hAnsi="Segoe UI" w:cs="Segoe UI"/>
                <w:kern w:val="0"/>
                <w:sz w:val="20"/>
                <w:szCs w:val="20"/>
                <w14:ligatures w14:val="none"/>
              </w:rPr>
            </w:pPr>
            <w:r w:rsidRPr="008664A9">
              <w:rPr>
                <w:rFonts w:ascii="Segoe UI" w:eastAsia="Times New Roman" w:hAnsi="Segoe UI" w:cs="Segoe UI"/>
                <w:kern w:val="0"/>
                <w:sz w:val="20"/>
                <w:szCs w:val="20"/>
                <w14:ligatures w14:val="none"/>
              </w:rPr>
              <w:t>131 132 141 142 231 232 241 242 311 312 321 322 331 332 341 342 411 412 421 422 431 432 441 442</w:t>
            </w:r>
          </w:p>
        </w:tc>
      </w:tr>
      <w:tr w:rsidR="00783136" w:rsidRPr="008664A9" w14:paraId="38A789D5" w14:textId="77777777" w:rsidTr="00783136">
        <w:trPr>
          <w:trHeight w:val="258"/>
        </w:trPr>
        <w:tc>
          <w:tcPr>
            <w:tcW w:w="1652" w:type="dxa"/>
            <w:tcBorders>
              <w:top w:val="nil"/>
              <w:left w:val="single" w:sz="4" w:space="0" w:color="auto"/>
              <w:bottom w:val="single" w:sz="4" w:space="0" w:color="auto"/>
              <w:right w:val="single" w:sz="4" w:space="0" w:color="auto"/>
            </w:tcBorders>
            <w:shd w:val="clear" w:color="000000" w:fill="DAE9F8"/>
            <w:noWrap/>
            <w:vAlign w:val="bottom"/>
            <w:hideMark/>
          </w:tcPr>
          <w:p w14:paraId="4F029ED1" w14:textId="77777777" w:rsidR="008664A9" w:rsidRPr="008664A9" w:rsidRDefault="008664A9" w:rsidP="008664A9">
            <w:pPr>
              <w:spacing w:after="0" w:line="240" w:lineRule="auto"/>
              <w:jc w:val="center"/>
              <w:rPr>
                <w:rFonts w:ascii="Aptos Narrow" w:eastAsia="Times New Roman" w:hAnsi="Aptos Narrow" w:cs="Times New Roman"/>
                <w:color w:val="000000"/>
                <w:kern w:val="0"/>
                <w:sz w:val="22"/>
                <w:szCs w:val="22"/>
                <w14:ligatures w14:val="none"/>
              </w:rPr>
            </w:pPr>
            <w:r w:rsidRPr="008664A9">
              <w:rPr>
                <w:rFonts w:ascii="Aptos Narrow" w:eastAsia="Times New Roman" w:hAnsi="Aptos Narrow" w:cs="Times New Roman"/>
                <w:color w:val="000000"/>
                <w:kern w:val="0"/>
                <w:sz w:val="22"/>
                <w:szCs w:val="22"/>
                <w14:ligatures w14:val="none"/>
              </w:rPr>
              <w:t>Dogs</w:t>
            </w:r>
          </w:p>
        </w:tc>
        <w:tc>
          <w:tcPr>
            <w:tcW w:w="1652" w:type="dxa"/>
            <w:tcBorders>
              <w:top w:val="nil"/>
              <w:left w:val="nil"/>
              <w:bottom w:val="single" w:sz="4" w:space="0" w:color="auto"/>
              <w:right w:val="single" w:sz="4" w:space="0" w:color="auto"/>
            </w:tcBorders>
            <w:shd w:val="clear" w:color="000000" w:fill="DAE9F8"/>
            <w:vAlign w:val="center"/>
            <w:hideMark/>
          </w:tcPr>
          <w:p w14:paraId="32939E0E" w14:textId="77777777" w:rsidR="008664A9" w:rsidRPr="008664A9" w:rsidRDefault="008664A9" w:rsidP="008664A9">
            <w:pPr>
              <w:spacing w:after="0" w:line="240" w:lineRule="auto"/>
              <w:jc w:val="center"/>
              <w:rPr>
                <w:rFonts w:ascii="Segoe UI" w:eastAsia="Times New Roman" w:hAnsi="Segoe UI" w:cs="Segoe UI"/>
                <w:kern w:val="0"/>
                <w:sz w:val="20"/>
                <w:szCs w:val="20"/>
                <w14:ligatures w14:val="none"/>
              </w:rPr>
            </w:pPr>
            <w:r w:rsidRPr="008664A9">
              <w:rPr>
                <w:rFonts w:ascii="Segoe UI" w:eastAsia="Times New Roman" w:hAnsi="Segoe UI" w:cs="Segoe UI"/>
                <w:kern w:val="0"/>
                <w:sz w:val="20"/>
                <w:szCs w:val="20"/>
                <w14:ligatures w14:val="none"/>
              </w:rPr>
              <w:t>Walk-in customers</w:t>
            </w:r>
          </w:p>
        </w:tc>
        <w:tc>
          <w:tcPr>
            <w:tcW w:w="8009" w:type="dxa"/>
            <w:tcBorders>
              <w:top w:val="nil"/>
              <w:left w:val="nil"/>
              <w:bottom w:val="single" w:sz="4" w:space="0" w:color="auto"/>
              <w:right w:val="single" w:sz="4" w:space="0" w:color="auto"/>
            </w:tcBorders>
            <w:shd w:val="clear" w:color="000000" w:fill="DAE9F8"/>
            <w:noWrap/>
            <w:vAlign w:val="bottom"/>
            <w:hideMark/>
          </w:tcPr>
          <w:p w14:paraId="642348AA" w14:textId="77777777" w:rsidR="008664A9" w:rsidRPr="008664A9" w:rsidRDefault="008664A9" w:rsidP="008664A9">
            <w:pPr>
              <w:spacing w:after="0" w:line="240" w:lineRule="auto"/>
              <w:jc w:val="center"/>
              <w:rPr>
                <w:rFonts w:ascii="Segoe UI" w:eastAsia="Times New Roman" w:hAnsi="Segoe UI" w:cs="Segoe UI"/>
                <w:kern w:val="0"/>
                <w:sz w:val="20"/>
                <w:szCs w:val="20"/>
                <w14:ligatures w14:val="none"/>
              </w:rPr>
            </w:pPr>
            <w:r w:rsidRPr="008664A9">
              <w:rPr>
                <w:rFonts w:ascii="Segoe UI" w:eastAsia="Times New Roman" w:hAnsi="Segoe UI" w:cs="Segoe UI"/>
                <w:kern w:val="0"/>
                <w:sz w:val="20"/>
                <w:szCs w:val="20"/>
                <w14:ligatures w14:val="none"/>
              </w:rPr>
              <w:t>111, 112, 121, 122, 211, 212, 221, 222</w:t>
            </w:r>
          </w:p>
        </w:tc>
      </w:tr>
    </w:tbl>
    <w:p w14:paraId="3DFF53B0" w14:textId="77777777" w:rsidR="00252C10" w:rsidRDefault="00252C10" w:rsidP="00465844"/>
    <w:p w14:paraId="6742F1C2" w14:textId="77777777" w:rsidR="009E3CCA" w:rsidRDefault="009E3CCA" w:rsidP="00465844"/>
    <w:p w14:paraId="6FA7C98B" w14:textId="06D20F03" w:rsidR="00357F1F" w:rsidRDefault="00357F1F" w:rsidP="00465844">
      <w:r>
        <w:t>DATA</w:t>
      </w:r>
    </w:p>
    <w:p w14:paraId="6DCD89D8" w14:textId="3F37762E" w:rsidR="009C6D93" w:rsidRDefault="00637280" w:rsidP="00465844">
      <w:r>
        <w:rPr>
          <w:noProof/>
        </w:rPr>
        <w:lastRenderedPageBreak/>
        <w:drawing>
          <wp:inline distT="0" distB="0" distL="0" distR="0" wp14:anchorId="4DBD8FD0" wp14:editId="7491427E">
            <wp:extent cx="5943600" cy="2432050"/>
            <wp:effectExtent l="0" t="0" r="0" b="6350"/>
            <wp:docPr id="76899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9103" name="Picture 1" descr="A screenshot of a computer&#10;&#10;Description automatically generated"/>
                    <pic:cNvPicPr/>
                  </pic:nvPicPr>
                  <pic:blipFill>
                    <a:blip r:embed="rId7"/>
                    <a:stretch>
                      <a:fillRect/>
                    </a:stretch>
                  </pic:blipFill>
                  <pic:spPr>
                    <a:xfrm>
                      <a:off x="0" y="0"/>
                      <a:ext cx="5943600" cy="2432050"/>
                    </a:xfrm>
                    <a:prstGeom prst="rect">
                      <a:avLst/>
                    </a:prstGeom>
                  </pic:spPr>
                </pic:pic>
              </a:graphicData>
            </a:graphic>
          </wp:inline>
        </w:drawing>
      </w:r>
    </w:p>
    <w:p w14:paraId="35421F0E" w14:textId="77777777" w:rsidR="00357F1F" w:rsidRDefault="00357F1F" w:rsidP="00465844">
      <w:pPr>
        <w:rPr>
          <w:noProof/>
        </w:rPr>
      </w:pPr>
    </w:p>
    <w:p w14:paraId="0EEC9266" w14:textId="202662F9" w:rsidR="00357F1F" w:rsidRDefault="00E83DD1" w:rsidP="00465844">
      <w:r>
        <w:t>Definitions</w:t>
      </w:r>
    </w:p>
    <w:p w14:paraId="3944BA5C" w14:textId="77777777" w:rsidR="00050CF2" w:rsidRDefault="00050CF2" w:rsidP="00465844"/>
    <w:p w14:paraId="5546581F" w14:textId="03E286AF" w:rsidR="006D2E41" w:rsidRDefault="00465844" w:rsidP="00465844">
      <w:r>
        <w:t>1.</w:t>
      </w:r>
      <w:r w:rsidR="006D2E41">
        <w:t>Customer 360</w:t>
      </w:r>
    </w:p>
    <w:p w14:paraId="1E1615DA" w14:textId="06D4BB14" w:rsidR="002539AD" w:rsidRDefault="002539AD" w:rsidP="002539AD">
      <w:pPr>
        <w:ind w:left="360"/>
        <w:rPr>
          <w:rFonts w:ascii="Arial" w:hAnsi="Arial" w:cs="Arial"/>
          <w:i/>
          <w:iCs/>
          <w:color w:val="101111"/>
          <w:sz w:val="27"/>
          <w:szCs w:val="27"/>
          <w:shd w:val="clear" w:color="auto" w:fill="FFFFFF"/>
        </w:rPr>
      </w:pPr>
      <w:r>
        <w:rPr>
          <w:rFonts w:ascii="Arial" w:hAnsi="Arial" w:cs="Arial"/>
          <w:i/>
          <w:iCs/>
          <w:color w:val="101111"/>
          <w:sz w:val="27"/>
          <w:szCs w:val="27"/>
          <w:shd w:val="clear" w:color="auto" w:fill="FFFFFF"/>
        </w:rPr>
        <w:t>Customer 360</w:t>
      </w:r>
      <w:r w:rsidR="00C14336">
        <w:rPr>
          <w:rFonts w:ascii="Arial" w:hAnsi="Arial" w:cs="Arial"/>
          <w:i/>
          <w:iCs/>
          <w:color w:val="101111"/>
          <w:sz w:val="27"/>
          <w:szCs w:val="27"/>
          <w:shd w:val="clear" w:color="auto" w:fill="FFFFFF"/>
        </w:rPr>
        <w:t xml:space="preserve"> (or </w:t>
      </w:r>
      <w:r w:rsidR="00C14336">
        <w:rPr>
          <w:rFonts w:ascii="PT Sans" w:hAnsi="PT Sans"/>
          <w:color w:val="303030"/>
          <w:sz w:val="30"/>
          <w:szCs w:val="30"/>
          <w:shd w:val="clear" w:color="auto" w:fill="FFFFFF"/>
        </w:rPr>
        <w:t>360-degree customer)</w:t>
      </w:r>
      <w:r>
        <w:rPr>
          <w:rFonts w:ascii="Arial" w:hAnsi="Arial" w:cs="Arial"/>
          <w:i/>
          <w:iCs/>
          <w:color w:val="101111"/>
          <w:sz w:val="27"/>
          <w:szCs w:val="27"/>
          <w:shd w:val="clear" w:color="auto" w:fill="FFFFFF"/>
        </w:rPr>
        <w:t xml:space="preserve"> is a framework that consolidates all existing customer insights from various tables and models within your data warehouse to create a single, unified, and actionable profile of each customer.</w:t>
      </w:r>
    </w:p>
    <w:p w14:paraId="1DA80475" w14:textId="77777777" w:rsidR="00C83BB5" w:rsidRDefault="00C83BB5" w:rsidP="00C83BB5">
      <w:pPr>
        <w:ind w:left="360"/>
        <w:rPr>
          <w:rFonts w:ascii="Arial" w:hAnsi="Arial" w:cs="Arial"/>
          <w:i/>
          <w:iCs/>
          <w:color w:val="101111"/>
          <w:sz w:val="27"/>
          <w:szCs w:val="27"/>
          <w:shd w:val="clear" w:color="auto" w:fill="FFFFFF"/>
        </w:rPr>
      </w:pPr>
      <w:r>
        <w:rPr>
          <w:rFonts w:ascii="Roboto" w:hAnsi="Roboto"/>
          <w:b/>
          <w:bCs/>
          <w:color w:val="000000"/>
          <w:sz w:val="27"/>
          <w:szCs w:val="27"/>
          <w:shd w:val="clear" w:color="auto" w:fill="FFFFFF"/>
        </w:rPr>
        <w:t>Customer 360</w:t>
      </w:r>
      <w:r>
        <w:rPr>
          <w:rFonts w:ascii="Roboto" w:hAnsi="Roboto"/>
          <w:color w:val="000000"/>
          <w:sz w:val="27"/>
          <w:szCs w:val="27"/>
          <w:shd w:val="clear" w:color="auto" w:fill="FFFFFF"/>
        </w:rPr>
        <w:t> is a shared, single view of your customer across an organization. It includes not only who the customer is but also their relationships (e.g., households or business affiliations), their activities (i.e., transactions and interactions) and inferred attributes (e.g., sentiment, anniversary dates and lifecycle stages).</w:t>
      </w:r>
    </w:p>
    <w:p w14:paraId="3E3DEA2D" w14:textId="3F686325" w:rsidR="007A71A2" w:rsidRDefault="007A71A2" w:rsidP="007A71A2">
      <w:pPr>
        <w:pStyle w:val="chakra-text"/>
        <w:pBdr>
          <w:top w:val="single" w:sz="2" w:space="0" w:color="auto"/>
          <w:left w:val="single" w:sz="2" w:space="0" w:color="auto"/>
          <w:bottom w:val="single" w:sz="2" w:space="0" w:color="auto"/>
          <w:right w:val="single" w:sz="2" w:space="0" w:color="auto"/>
        </w:pBdr>
        <w:shd w:val="clear" w:color="auto" w:fill="FFFFFF"/>
        <w:spacing w:before="0" w:beforeAutospacing="0"/>
        <w:rPr>
          <w:rFonts w:ascii="Arial" w:hAnsi="Arial" w:cs="Arial"/>
          <w:color w:val="101111"/>
          <w:sz w:val="27"/>
          <w:szCs w:val="27"/>
        </w:rPr>
      </w:pPr>
      <w:r>
        <w:rPr>
          <w:rFonts w:ascii="Arial" w:hAnsi="Arial" w:cs="Arial"/>
          <w:color w:val="101111"/>
          <w:sz w:val="27"/>
          <w:szCs w:val="27"/>
        </w:rPr>
        <w:t>The ultimate goal of customer 360 is to eliminate fragmented and siloed data and create a single customer data hub so you can build personalized customer experiences and optimize business processes.</w:t>
      </w:r>
    </w:p>
    <w:p w14:paraId="5BB5FAC1" w14:textId="4FD3F2D6" w:rsidR="00C14336" w:rsidRDefault="00C14336" w:rsidP="007A71A2">
      <w:pPr>
        <w:pStyle w:val="chakra-text"/>
        <w:pBdr>
          <w:top w:val="single" w:sz="2" w:space="0" w:color="auto"/>
          <w:left w:val="single" w:sz="2" w:space="0" w:color="auto"/>
          <w:bottom w:val="single" w:sz="2" w:space="0" w:color="auto"/>
          <w:right w:val="single" w:sz="2" w:space="0" w:color="auto"/>
        </w:pBdr>
        <w:shd w:val="clear" w:color="auto" w:fill="FFFFFF"/>
        <w:spacing w:before="0" w:beforeAutospacing="0"/>
        <w:rPr>
          <w:rFonts w:ascii="Arial" w:hAnsi="Arial" w:cs="Arial"/>
          <w:color w:val="101111"/>
          <w:sz w:val="27"/>
          <w:szCs w:val="27"/>
        </w:rPr>
      </w:pPr>
      <w:r>
        <w:rPr>
          <w:rFonts w:ascii="PT Sans" w:hAnsi="PT Sans"/>
          <w:color w:val="303030"/>
          <w:sz w:val="30"/>
          <w:szCs w:val="30"/>
          <w:shd w:val="clear" w:color="auto" w:fill="FFFFFF"/>
        </w:rPr>
        <w:t xml:space="preserve">360-degree customer </w:t>
      </w:r>
      <w:r w:rsidRPr="00C14336">
        <w:rPr>
          <w:rFonts w:ascii="Arial" w:hAnsi="Arial" w:cs="Arial"/>
          <w:color w:val="101111"/>
          <w:sz w:val="27"/>
          <w:szCs w:val="27"/>
        </w:rPr>
        <w:t>rotate</w:t>
      </w:r>
      <w:r>
        <w:rPr>
          <w:rFonts w:ascii="Arial" w:hAnsi="Arial" w:cs="Arial"/>
          <w:color w:val="101111"/>
          <w:sz w:val="27"/>
          <w:szCs w:val="27"/>
        </w:rPr>
        <w:t xml:space="preserve">s around 4 key fields: </w:t>
      </w:r>
      <w:r>
        <w:rPr>
          <w:rFonts w:ascii="PT Sans" w:hAnsi="PT Sans"/>
          <w:color w:val="303030"/>
          <w:sz w:val="30"/>
          <w:szCs w:val="30"/>
          <w:shd w:val="clear" w:color="auto" w:fill="FFFFFF"/>
        </w:rPr>
        <w:t>demographic, transaction, behavioral, and  interaction data.</w:t>
      </w:r>
    </w:p>
    <w:p w14:paraId="6E90520F" w14:textId="77777777" w:rsidR="007A71A2" w:rsidRDefault="007A71A2" w:rsidP="002539AD">
      <w:pPr>
        <w:ind w:left="360"/>
      </w:pPr>
    </w:p>
    <w:p w14:paraId="3EB4ABC5" w14:textId="782E295C" w:rsidR="006D2E41" w:rsidRDefault="002D6D5D" w:rsidP="006D2E41">
      <w:pPr>
        <w:ind w:left="360"/>
      </w:pPr>
      <w:r>
        <w:rPr>
          <w:noProof/>
        </w:rPr>
        <w:lastRenderedPageBreak/>
        <w:drawing>
          <wp:inline distT="0" distB="0" distL="0" distR="0" wp14:anchorId="28DAF6DE" wp14:editId="29AB3B14">
            <wp:extent cx="5943600" cy="4297045"/>
            <wp:effectExtent l="0" t="0" r="0" b="8255"/>
            <wp:docPr id="312028592" name="Picture 4" descr="8 Steps to Creating a CRM Strategy for Your Business | Founder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 Steps to Creating a CRM Strategy for Your Business | FounderJ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97045"/>
                    </a:xfrm>
                    <a:prstGeom prst="rect">
                      <a:avLst/>
                    </a:prstGeom>
                    <a:noFill/>
                    <a:ln>
                      <a:noFill/>
                    </a:ln>
                  </pic:spPr>
                </pic:pic>
              </a:graphicData>
            </a:graphic>
          </wp:inline>
        </w:drawing>
      </w:r>
    </w:p>
    <w:p w14:paraId="36F95F29" w14:textId="77777777" w:rsidR="006D2E41" w:rsidRDefault="006D2E41" w:rsidP="006D2E41">
      <w:pPr>
        <w:pStyle w:val="ListParagraph"/>
        <w:numPr>
          <w:ilvl w:val="0"/>
          <w:numId w:val="1"/>
        </w:numPr>
      </w:pPr>
      <w:r>
        <w:t>BCG Matrix</w:t>
      </w:r>
    </w:p>
    <w:p w14:paraId="17C47200" w14:textId="77777777" w:rsidR="006D2E41" w:rsidRPr="006D2E41" w:rsidRDefault="006D2E41" w:rsidP="006D2E41">
      <w:pPr>
        <w:pStyle w:val="ListParagraph"/>
        <w:rPr>
          <w:rFonts w:ascii="Arial" w:hAnsi="Arial" w:cs="Arial"/>
          <w:color w:val="293745"/>
          <w:shd w:val="clear" w:color="auto" w:fill="FFFFFF"/>
        </w:rPr>
      </w:pPr>
    </w:p>
    <w:p w14:paraId="1A02114C" w14:textId="28027899" w:rsidR="008428E4" w:rsidRDefault="006D2E41" w:rsidP="006D2E41">
      <w:pPr>
        <w:rPr>
          <w:rFonts w:ascii="Arial" w:hAnsi="Arial" w:cs="Arial"/>
          <w:color w:val="293745"/>
          <w:shd w:val="clear" w:color="auto" w:fill="FFFFFF"/>
        </w:rPr>
      </w:pPr>
      <w:r w:rsidRPr="006D2E41">
        <w:rPr>
          <w:rFonts w:ascii="Arial" w:hAnsi="Arial" w:cs="Arial"/>
          <w:color w:val="293745"/>
          <w:shd w:val="clear" w:color="auto" w:fill="FFFFFF"/>
        </w:rPr>
        <w:t>BCG Matrix</w:t>
      </w:r>
      <w:r w:rsidR="00985EC1">
        <w:rPr>
          <w:rFonts w:ascii="Arial" w:hAnsi="Arial" w:cs="Arial"/>
          <w:color w:val="293745"/>
          <w:shd w:val="clear" w:color="auto" w:fill="FFFFFF"/>
        </w:rPr>
        <w:t xml:space="preserve"> (</w:t>
      </w:r>
      <w:r w:rsidRPr="006D2E41">
        <w:rPr>
          <w:rFonts w:ascii="Arial" w:hAnsi="Arial" w:cs="Arial"/>
          <w:color w:val="293745"/>
          <w:shd w:val="clear" w:color="auto" w:fill="FFFFFF"/>
        </w:rPr>
        <w:t>or Boston Consulting Group Matrix</w:t>
      </w:r>
      <w:r w:rsidR="00985EC1">
        <w:rPr>
          <w:rFonts w:ascii="Arial" w:hAnsi="Arial" w:cs="Arial"/>
          <w:color w:val="293745"/>
          <w:shd w:val="clear" w:color="auto" w:fill="FFFFFF"/>
        </w:rPr>
        <w:t>)</w:t>
      </w:r>
      <w:r w:rsidRPr="006D2E41">
        <w:rPr>
          <w:rFonts w:ascii="Arial" w:hAnsi="Arial" w:cs="Arial"/>
          <w:color w:val="293745"/>
          <w:shd w:val="clear" w:color="auto" w:fill="FFFFFF"/>
        </w:rPr>
        <w:t>, is a strategic management tool that helps companies analyze their product</w:t>
      </w:r>
      <w:r w:rsidR="00462572">
        <w:rPr>
          <w:rFonts w:ascii="Arial" w:hAnsi="Arial" w:cs="Arial"/>
          <w:color w:val="293745"/>
          <w:shd w:val="clear" w:color="auto" w:fill="FFFFFF"/>
        </w:rPr>
        <w:t xml:space="preserve"> </w:t>
      </w:r>
      <w:r w:rsidRPr="006D2E41">
        <w:rPr>
          <w:rFonts w:ascii="Arial" w:hAnsi="Arial" w:cs="Arial"/>
          <w:color w:val="293745"/>
          <w:shd w:val="clear" w:color="auto" w:fill="FFFFFF"/>
        </w:rPr>
        <w:t>portfolios</w:t>
      </w:r>
      <w:r w:rsidR="00462572">
        <w:rPr>
          <w:rFonts w:ascii="Arial" w:hAnsi="Arial" w:cs="Arial"/>
          <w:color w:val="293745"/>
          <w:shd w:val="clear" w:color="auto" w:fill="FFFFFF"/>
        </w:rPr>
        <w:t xml:space="preserve"> or customer segmentation</w:t>
      </w:r>
      <w:r w:rsidRPr="006D2E41">
        <w:rPr>
          <w:rFonts w:ascii="Arial" w:hAnsi="Arial" w:cs="Arial"/>
          <w:color w:val="293745"/>
          <w:shd w:val="clear" w:color="auto" w:fill="FFFFFF"/>
        </w:rPr>
        <w:t xml:space="preserve">. </w:t>
      </w:r>
    </w:p>
    <w:p w14:paraId="2B7A42B8" w14:textId="266B2808" w:rsidR="008428E4" w:rsidRDefault="006D2E41" w:rsidP="006D2E41">
      <w:pPr>
        <w:rPr>
          <w:rFonts w:ascii="Arial" w:hAnsi="Arial" w:cs="Arial"/>
          <w:color w:val="293745"/>
          <w:shd w:val="clear" w:color="auto" w:fill="FFFFFF"/>
        </w:rPr>
      </w:pPr>
      <w:r w:rsidRPr="006D2E41">
        <w:rPr>
          <w:rFonts w:ascii="Arial" w:hAnsi="Arial" w:cs="Arial"/>
          <w:color w:val="293745"/>
          <w:shd w:val="clear" w:color="auto" w:fill="FFFFFF"/>
        </w:rPr>
        <w:t xml:space="preserve">The matrix categorizes a company’s products or services into four categories: Stars, Cash Cows, Question Marks, and </w:t>
      </w:r>
      <w:r w:rsidR="002539AD">
        <w:rPr>
          <w:rFonts w:ascii="Arial" w:hAnsi="Arial" w:cs="Arial"/>
          <w:color w:val="293745"/>
          <w:shd w:val="clear" w:color="auto" w:fill="FFFFFF"/>
        </w:rPr>
        <w:t>Dogs</w:t>
      </w:r>
      <w:r w:rsidRPr="006D2E41">
        <w:rPr>
          <w:rFonts w:ascii="Arial" w:hAnsi="Arial" w:cs="Arial"/>
          <w:color w:val="293745"/>
          <w:shd w:val="clear" w:color="auto" w:fill="FFFFFF"/>
        </w:rPr>
        <w:t xml:space="preserve">. Each category represents a different level of market share and growth potential. </w:t>
      </w:r>
    </w:p>
    <w:p w14:paraId="02B50D74" w14:textId="5C5E5F48" w:rsidR="00462572" w:rsidRDefault="006D2E41" w:rsidP="006D2E41">
      <w:pPr>
        <w:rPr>
          <w:noProof/>
        </w:rPr>
      </w:pPr>
      <w:r w:rsidRPr="006D2E41">
        <w:rPr>
          <w:rFonts w:ascii="Arial" w:hAnsi="Arial" w:cs="Arial"/>
          <w:color w:val="293745"/>
          <w:shd w:val="clear" w:color="auto" w:fill="FFFFFF"/>
        </w:rPr>
        <w:t>Businesses can use the BCG Matrix to make strategic product portfolio decisions</w:t>
      </w:r>
      <w:r w:rsidR="00462572">
        <w:rPr>
          <w:rFonts w:ascii="Arial" w:hAnsi="Arial" w:cs="Arial"/>
          <w:color w:val="293745"/>
          <w:shd w:val="clear" w:color="auto" w:fill="FFFFFF"/>
        </w:rPr>
        <w:t xml:space="preserve"> or </w:t>
      </w:r>
      <w:r w:rsidR="00462572" w:rsidRPr="00462572">
        <w:rPr>
          <w:rFonts w:ascii="Arial" w:hAnsi="Arial" w:cs="Arial"/>
          <w:color w:val="293745"/>
          <w:shd w:val="clear" w:color="auto" w:fill="FFFFFF"/>
        </w:rPr>
        <w:t>marketing campaigns</w:t>
      </w:r>
      <w:r w:rsidR="00462572">
        <w:rPr>
          <w:rFonts w:ascii="Arial" w:hAnsi="Arial" w:cs="Arial"/>
          <w:color w:val="293745"/>
          <w:shd w:val="clear" w:color="auto" w:fill="FFFFFF"/>
        </w:rPr>
        <w:t xml:space="preserve">. </w:t>
      </w:r>
      <w:r w:rsidRPr="006D2E41">
        <w:rPr>
          <w:rFonts w:ascii="Arial" w:hAnsi="Arial" w:cs="Arial"/>
          <w:color w:val="293745"/>
          <w:shd w:val="clear" w:color="auto" w:fill="FFFFFF"/>
        </w:rPr>
        <w:t xml:space="preserve">It can help them allocate resources, prioritize investment, and decide which </w:t>
      </w:r>
      <w:r w:rsidR="00462572">
        <w:rPr>
          <w:rFonts w:ascii="Arial" w:hAnsi="Arial" w:cs="Arial"/>
          <w:color w:val="293745"/>
          <w:shd w:val="clear" w:color="auto" w:fill="FFFFFF"/>
        </w:rPr>
        <w:t xml:space="preserve">segment </w:t>
      </w:r>
      <w:r w:rsidRPr="006D2E41">
        <w:rPr>
          <w:rFonts w:ascii="Arial" w:hAnsi="Arial" w:cs="Arial"/>
          <w:color w:val="293745"/>
          <w:shd w:val="clear" w:color="auto" w:fill="FFFFFF"/>
        </w:rPr>
        <w:t xml:space="preserve"> to invest in and which to divest.</w:t>
      </w:r>
      <w:r>
        <w:rPr>
          <w:noProof/>
        </w:rPr>
        <w:t xml:space="preserve"> </w:t>
      </w:r>
    </w:p>
    <w:p w14:paraId="3382239F" w14:textId="77777777" w:rsidR="00C46DD2" w:rsidRDefault="00A4657E" w:rsidP="006D2E41">
      <w:pPr>
        <w:rPr>
          <w:noProof/>
        </w:rPr>
      </w:pPr>
      <w:r>
        <w:rPr>
          <w:noProof/>
        </w:rPr>
        <w:lastRenderedPageBreak/>
        <w:drawing>
          <wp:inline distT="0" distB="0" distL="0" distR="0" wp14:anchorId="25C815C4" wp14:editId="3C52B260">
            <wp:extent cx="5924550" cy="4960620"/>
            <wp:effectExtent l="0" t="0" r="0" b="0"/>
            <wp:docPr id="1621180652" name="Picture 5" descr="BCG Matrix - Notes for BBA Students - BBA|man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CG Matrix - Notes for BBA Students - BBA|mant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4550" cy="4960620"/>
                    </a:xfrm>
                    <a:prstGeom prst="rect">
                      <a:avLst/>
                    </a:prstGeom>
                    <a:noFill/>
                    <a:ln>
                      <a:noFill/>
                    </a:ln>
                  </pic:spPr>
                </pic:pic>
              </a:graphicData>
            </a:graphic>
          </wp:inline>
        </w:drawing>
      </w:r>
      <w:r>
        <w:rPr>
          <w:noProof/>
        </w:rPr>
        <w:t xml:space="preserve"> </w:t>
      </w:r>
    </w:p>
    <w:p w14:paraId="620B1FE1" w14:textId="6E51AF9C" w:rsidR="008E2404" w:rsidRDefault="00C46DD2" w:rsidP="006D2E41">
      <w:pPr>
        <w:rPr>
          <w:noProof/>
        </w:rPr>
      </w:pPr>
      <w:r>
        <w:rPr>
          <w:noProof/>
        </w:rPr>
        <w:t xml:space="preserve"> </w:t>
      </w:r>
    </w:p>
    <w:p w14:paraId="2D53EC38" w14:textId="4ECADCB9" w:rsidR="006D2E41" w:rsidRDefault="008E2404" w:rsidP="006D2E41">
      <w:r>
        <w:rPr>
          <w:noProof/>
        </w:rPr>
        <w:lastRenderedPageBreak/>
        <w:drawing>
          <wp:inline distT="0" distB="0" distL="0" distR="0" wp14:anchorId="5B58AC04" wp14:editId="42D637B8">
            <wp:extent cx="3992880" cy="3931920"/>
            <wp:effectExtent l="0" t="0" r="7620" b="0"/>
            <wp:docPr id="2113493133" name="Picture 2" descr="The Boston Matrix (Image source: Cowan Global) | Business &amp; Marke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Boston Matrix (Image source: Cowan Global) | Business &amp; Marketing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2880" cy="3931920"/>
                    </a:xfrm>
                    <a:prstGeom prst="rect">
                      <a:avLst/>
                    </a:prstGeom>
                    <a:noFill/>
                    <a:ln>
                      <a:noFill/>
                    </a:ln>
                  </pic:spPr>
                </pic:pic>
              </a:graphicData>
            </a:graphic>
          </wp:inline>
        </w:drawing>
      </w:r>
      <w:r>
        <w:rPr>
          <w:noProof/>
        </w:rPr>
        <w:t xml:space="preserve"> </w:t>
      </w:r>
    </w:p>
    <w:p w14:paraId="2AA125D0" w14:textId="076D393D" w:rsidR="006D2E41" w:rsidRDefault="006D2E41" w:rsidP="006D2E41">
      <w:pPr>
        <w:pStyle w:val="ListParagraph"/>
        <w:numPr>
          <w:ilvl w:val="0"/>
          <w:numId w:val="1"/>
        </w:numPr>
      </w:pPr>
      <w:r>
        <w:t>RFM (what is R, F, M?)</w:t>
      </w:r>
    </w:p>
    <w:p w14:paraId="0151811D" w14:textId="77777777" w:rsidR="00EB5E6B" w:rsidRDefault="00EB5E6B" w:rsidP="00EB5E6B">
      <w:pPr>
        <w:shd w:val="clear" w:color="auto" w:fill="FFFFFF"/>
        <w:spacing w:before="100" w:beforeAutospacing="1" w:after="100" w:afterAutospacing="1" w:line="240" w:lineRule="auto"/>
        <w:ind w:left="360"/>
        <w:outlineLvl w:val="1"/>
        <w:rPr>
          <w:rFonts w:ascii="Arial" w:eastAsia="Times New Roman" w:hAnsi="Arial" w:cs="Arial"/>
          <w:b/>
          <w:bCs/>
          <w:color w:val="111111"/>
          <w:spacing w:val="1"/>
          <w:kern w:val="0"/>
          <w:sz w:val="36"/>
          <w:szCs w:val="36"/>
          <w14:ligatures w14:val="none"/>
        </w:rPr>
      </w:pPr>
      <w:r w:rsidRPr="00EB5E6B">
        <w:rPr>
          <w:rFonts w:ascii="Arial" w:eastAsia="Times New Roman" w:hAnsi="Arial" w:cs="Arial"/>
          <w:b/>
          <w:bCs/>
          <w:color w:val="111111"/>
          <w:spacing w:val="1"/>
          <w:kern w:val="0"/>
          <w:sz w:val="36"/>
          <w:szCs w:val="36"/>
          <w14:ligatures w14:val="none"/>
        </w:rPr>
        <w:t>What Is Recency, Frequency, Monetary Value (RFM)?</w:t>
      </w:r>
    </w:p>
    <w:p w14:paraId="3D6F19DB" w14:textId="5D466904" w:rsidR="00F2780C" w:rsidRDefault="00F2780C" w:rsidP="00EB5E6B">
      <w:pPr>
        <w:shd w:val="clear" w:color="auto" w:fill="FFFFFF"/>
        <w:spacing w:after="100" w:afterAutospacing="1" w:line="240" w:lineRule="auto"/>
        <w:rPr>
          <w:rFonts w:ascii="Arial" w:eastAsia="Times New Roman" w:hAnsi="Arial" w:cs="Arial"/>
          <w:b/>
          <w:bCs/>
          <w:color w:val="111111"/>
          <w:spacing w:val="1"/>
          <w:kern w:val="0"/>
          <w:sz w:val="36"/>
          <w:szCs w:val="36"/>
          <w14:ligatures w14:val="none"/>
        </w:rPr>
      </w:pPr>
      <w:r w:rsidRPr="00F2780C">
        <w:rPr>
          <w:rFonts w:ascii="Arial" w:eastAsia="Times New Roman" w:hAnsi="Arial" w:cs="Arial"/>
          <w:b/>
          <w:bCs/>
          <w:color w:val="111111"/>
          <w:spacing w:val="1"/>
          <w:kern w:val="0"/>
          <w:sz w:val="36"/>
          <w:szCs w:val="36"/>
          <w14:ligatures w14:val="none"/>
        </w:rPr>
        <w:t>RFM is a model applied for analysing transaction data from Customer 360. It enable</w:t>
      </w:r>
      <w:r w:rsidR="00BD68AF">
        <w:rPr>
          <w:rFonts w:ascii="Arial" w:eastAsia="Times New Roman" w:hAnsi="Arial" w:cs="Arial"/>
          <w:b/>
          <w:bCs/>
          <w:color w:val="111111"/>
          <w:spacing w:val="1"/>
          <w:kern w:val="0"/>
          <w:sz w:val="36"/>
          <w:szCs w:val="36"/>
          <w14:ligatures w14:val="none"/>
        </w:rPr>
        <w:t>s</w:t>
      </w:r>
      <w:r w:rsidRPr="00F2780C">
        <w:rPr>
          <w:rFonts w:ascii="Arial" w:eastAsia="Times New Roman" w:hAnsi="Arial" w:cs="Arial"/>
          <w:b/>
          <w:bCs/>
          <w:color w:val="111111"/>
          <w:spacing w:val="1"/>
          <w:kern w:val="0"/>
          <w:sz w:val="36"/>
          <w:szCs w:val="36"/>
          <w14:ligatures w14:val="none"/>
        </w:rPr>
        <w:t xml:space="preserve"> transforming transaction data </w:t>
      </w:r>
      <w:r>
        <w:rPr>
          <w:rFonts w:ascii="Arial" w:eastAsia="Times New Roman" w:hAnsi="Arial" w:cs="Arial"/>
          <w:b/>
          <w:bCs/>
          <w:color w:val="111111"/>
          <w:spacing w:val="1"/>
          <w:kern w:val="0"/>
          <w:sz w:val="36"/>
          <w:szCs w:val="36"/>
          <w14:ligatures w14:val="none"/>
        </w:rPr>
        <w:t>in</w:t>
      </w:r>
      <w:r w:rsidRPr="00F2780C">
        <w:rPr>
          <w:rFonts w:ascii="Arial" w:eastAsia="Times New Roman" w:hAnsi="Arial" w:cs="Arial"/>
          <w:b/>
          <w:bCs/>
          <w:color w:val="111111"/>
          <w:spacing w:val="1"/>
          <w:kern w:val="0"/>
          <w:sz w:val="36"/>
          <w:szCs w:val="36"/>
          <w14:ligatures w14:val="none"/>
        </w:rPr>
        <w:t>to analytical data for multiple purposes</w:t>
      </w:r>
      <w:r w:rsidR="00C83BB5">
        <w:rPr>
          <w:rFonts w:ascii="Arial" w:eastAsia="Times New Roman" w:hAnsi="Arial" w:cs="Arial"/>
          <w:b/>
          <w:bCs/>
          <w:color w:val="111111"/>
          <w:spacing w:val="1"/>
          <w:kern w:val="0"/>
          <w:sz w:val="36"/>
          <w:szCs w:val="36"/>
          <w14:ligatures w14:val="none"/>
        </w:rPr>
        <w:t>.</w:t>
      </w:r>
    </w:p>
    <w:p w14:paraId="2BBEAFB9" w14:textId="4392D2BF" w:rsidR="00C83BB5" w:rsidRDefault="00C83BB5" w:rsidP="00C83BB5">
      <w:pPr>
        <w:shd w:val="clear" w:color="auto" w:fill="FFFFFF"/>
        <w:spacing w:before="100" w:beforeAutospacing="1" w:after="100" w:afterAutospacing="1" w:line="240" w:lineRule="auto"/>
        <w:rPr>
          <w:rFonts w:ascii="Arial" w:eastAsia="Times New Roman" w:hAnsi="Arial" w:cs="Arial"/>
          <w:color w:val="111111"/>
          <w:spacing w:val="1"/>
          <w:kern w:val="0"/>
          <w:sz w:val="27"/>
          <w:szCs w:val="27"/>
          <w14:ligatures w14:val="none"/>
        </w:rPr>
      </w:pPr>
      <w:r w:rsidRPr="00C83BB5">
        <w:rPr>
          <w:rFonts w:ascii="Arial" w:eastAsia="Times New Roman" w:hAnsi="Arial" w:cs="Arial"/>
          <w:color w:val="111111"/>
          <w:spacing w:val="1"/>
          <w:kern w:val="0"/>
          <w:sz w:val="27"/>
          <w:szCs w:val="27"/>
          <w14:ligatures w14:val="none"/>
        </w:rPr>
        <w:t xml:space="preserve">An RFM analysis evaluates clients and customers by scoring them in three categories: </w:t>
      </w:r>
    </w:p>
    <w:p w14:paraId="230846DB" w14:textId="77777777" w:rsidR="00C83BB5" w:rsidRPr="00FD276C" w:rsidRDefault="00C83BB5" w:rsidP="00C83BB5">
      <w:pPr>
        <w:numPr>
          <w:ilvl w:val="0"/>
          <w:numId w:val="2"/>
        </w:numPr>
        <w:shd w:val="clear" w:color="auto" w:fill="FFFFFF"/>
        <w:spacing w:before="100" w:beforeAutospacing="1" w:after="100" w:afterAutospacing="1" w:line="240" w:lineRule="auto"/>
        <w:rPr>
          <w:rFonts w:ascii="Arial" w:eastAsia="Times New Roman" w:hAnsi="Arial" w:cs="Arial"/>
          <w:color w:val="111111"/>
          <w:spacing w:val="1"/>
          <w:kern w:val="0"/>
          <w:sz w:val="27"/>
          <w:szCs w:val="27"/>
          <w14:ligatures w14:val="none"/>
        </w:rPr>
      </w:pPr>
      <w:r w:rsidRPr="00FD276C">
        <w:rPr>
          <w:rFonts w:ascii="Arial" w:eastAsia="Times New Roman" w:hAnsi="Arial" w:cs="Arial"/>
          <w:b/>
          <w:bCs/>
          <w:color w:val="111111"/>
          <w:spacing w:val="1"/>
          <w:kern w:val="0"/>
          <w:sz w:val="27"/>
          <w:szCs w:val="27"/>
          <w14:ligatures w14:val="none"/>
        </w:rPr>
        <w:t>Recency</w:t>
      </w:r>
      <w:r w:rsidRPr="00FD276C">
        <w:rPr>
          <w:rFonts w:ascii="Arial" w:eastAsia="Times New Roman" w:hAnsi="Arial" w:cs="Arial"/>
          <w:color w:val="111111"/>
          <w:spacing w:val="1"/>
          <w:kern w:val="0"/>
          <w:sz w:val="27"/>
          <w:szCs w:val="27"/>
          <w14:ligatures w14:val="none"/>
        </w:rPr>
        <w:t>: How recently a customer has made a purchase</w:t>
      </w:r>
    </w:p>
    <w:p w14:paraId="0F931594" w14:textId="77777777" w:rsidR="00C83BB5" w:rsidRPr="00FD276C" w:rsidRDefault="00C83BB5" w:rsidP="00C83BB5">
      <w:pPr>
        <w:numPr>
          <w:ilvl w:val="0"/>
          <w:numId w:val="2"/>
        </w:numPr>
        <w:shd w:val="clear" w:color="auto" w:fill="FFFFFF"/>
        <w:spacing w:before="100" w:beforeAutospacing="1" w:after="100" w:afterAutospacing="1" w:line="240" w:lineRule="auto"/>
        <w:rPr>
          <w:rFonts w:ascii="Arial" w:eastAsia="Times New Roman" w:hAnsi="Arial" w:cs="Arial"/>
          <w:color w:val="111111"/>
          <w:spacing w:val="1"/>
          <w:kern w:val="0"/>
          <w:sz w:val="27"/>
          <w:szCs w:val="27"/>
          <w14:ligatures w14:val="none"/>
        </w:rPr>
      </w:pPr>
      <w:r w:rsidRPr="00FD276C">
        <w:rPr>
          <w:rFonts w:ascii="Arial" w:eastAsia="Times New Roman" w:hAnsi="Arial" w:cs="Arial"/>
          <w:b/>
          <w:bCs/>
          <w:color w:val="111111"/>
          <w:spacing w:val="1"/>
          <w:kern w:val="0"/>
          <w:sz w:val="27"/>
          <w:szCs w:val="27"/>
          <w14:ligatures w14:val="none"/>
        </w:rPr>
        <w:t>Frequency</w:t>
      </w:r>
      <w:r w:rsidRPr="00FD276C">
        <w:rPr>
          <w:rFonts w:ascii="Arial" w:eastAsia="Times New Roman" w:hAnsi="Arial" w:cs="Arial"/>
          <w:color w:val="111111"/>
          <w:spacing w:val="1"/>
          <w:kern w:val="0"/>
          <w:sz w:val="27"/>
          <w:szCs w:val="27"/>
          <w14:ligatures w14:val="none"/>
        </w:rPr>
        <w:t>: How often a customer makes a purchase</w:t>
      </w:r>
    </w:p>
    <w:p w14:paraId="18AF9653" w14:textId="77777777" w:rsidR="00C83BB5" w:rsidRDefault="00C83BB5" w:rsidP="00C83BB5">
      <w:pPr>
        <w:numPr>
          <w:ilvl w:val="0"/>
          <w:numId w:val="2"/>
        </w:numPr>
        <w:shd w:val="clear" w:color="auto" w:fill="FFFFFF"/>
        <w:spacing w:before="100" w:beforeAutospacing="1" w:after="100" w:afterAutospacing="1" w:line="240" w:lineRule="auto"/>
        <w:rPr>
          <w:rFonts w:ascii="Arial" w:eastAsia="Times New Roman" w:hAnsi="Arial" w:cs="Arial"/>
          <w:color w:val="111111"/>
          <w:spacing w:val="1"/>
          <w:kern w:val="0"/>
          <w:sz w:val="27"/>
          <w:szCs w:val="27"/>
          <w14:ligatures w14:val="none"/>
        </w:rPr>
      </w:pPr>
      <w:r w:rsidRPr="00FD276C">
        <w:rPr>
          <w:rFonts w:ascii="Arial" w:eastAsia="Times New Roman" w:hAnsi="Arial" w:cs="Arial"/>
          <w:b/>
          <w:bCs/>
          <w:color w:val="111111"/>
          <w:spacing w:val="1"/>
          <w:kern w:val="0"/>
          <w:sz w:val="27"/>
          <w:szCs w:val="27"/>
          <w14:ligatures w14:val="none"/>
        </w:rPr>
        <w:t>Monetary value</w:t>
      </w:r>
      <w:r w:rsidRPr="00FD276C">
        <w:rPr>
          <w:rFonts w:ascii="Arial" w:eastAsia="Times New Roman" w:hAnsi="Arial" w:cs="Arial"/>
          <w:color w:val="111111"/>
          <w:spacing w:val="1"/>
          <w:kern w:val="0"/>
          <w:sz w:val="27"/>
          <w:szCs w:val="27"/>
          <w14:ligatures w14:val="none"/>
        </w:rPr>
        <w:t>: How much money a customer spends on purchases</w:t>
      </w:r>
    </w:p>
    <w:p w14:paraId="44C05EF9" w14:textId="1625B8FF" w:rsidR="00C83BB5" w:rsidRPr="00C83BB5" w:rsidRDefault="008724E8" w:rsidP="00C83BB5">
      <w:pPr>
        <w:shd w:val="clear" w:color="auto" w:fill="FFFFFF"/>
        <w:spacing w:before="100" w:beforeAutospacing="1" w:after="100" w:afterAutospacing="1" w:line="240" w:lineRule="auto"/>
        <w:rPr>
          <w:rFonts w:ascii="Arial" w:eastAsia="Times New Roman" w:hAnsi="Arial" w:cs="Arial"/>
          <w:color w:val="111111"/>
          <w:spacing w:val="1"/>
          <w:kern w:val="0"/>
          <w:sz w:val="27"/>
          <w:szCs w:val="27"/>
          <w14:ligatures w14:val="none"/>
        </w:rPr>
      </w:pPr>
      <w:r>
        <w:rPr>
          <w:noProof/>
        </w:rPr>
        <w:lastRenderedPageBreak/>
        <w:drawing>
          <wp:inline distT="0" distB="0" distL="0" distR="0" wp14:anchorId="4036C8B5" wp14:editId="3677F59F">
            <wp:extent cx="5943600" cy="4402315"/>
            <wp:effectExtent l="0" t="0" r="0" b="0"/>
            <wp:docPr id="684114342" name="Picture 2" descr="RFM Analysis as an Important Revenue Growth Analytics Capability - P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FM Analysis as an Important Revenue Growth Analytics Capability - Part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02315"/>
                    </a:xfrm>
                    <a:prstGeom prst="rect">
                      <a:avLst/>
                    </a:prstGeom>
                    <a:noFill/>
                    <a:ln>
                      <a:noFill/>
                    </a:ln>
                  </pic:spPr>
                </pic:pic>
              </a:graphicData>
            </a:graphic>
          </wp:inline>
        </w:drawing>
      </w:r>
    </w:p>
    <w:p w14:paraId="00F93776" w14:textId="77777777" w:rsidR="00C83BB5" w:rsidRDefault="00C83BB5" w:rsidP="00EB5E6B">
      <w:pPr>
        <w:shd w:val="clear" w:color="auto" w:fill="FFFFFF"/>
        <w:spacing w:after="100" w:afterAutospacing="1" w:line="240" w:lineRule="auto"/>
        <w:rPr>
          <w:rFonts w:ascii="Arial" w:eastAsia="Times New Roman" w:hAnsi="Arial" w:cs="Arial"/>
          <w:b/>
          <w:bCs/>
          <w:color w:val="111111"/>
          <w:spacing w:val="1"/>
          <w:kern w:val="0"/>
          <w:sz w:val="36"/>
          <w:szCs w:val="36"/>
          <w14:ligatures w14:val="none"/>
        </w:rPr>
      </w:pPr>
    </w:p>
    <w:p w14:paraId="4BDD59CB" w14:textId="6138DB6A" w:rsidR="00C83BB5" w:rsidRDefault="00C83BB5" w:rsidP="00C83BB5">
      <w:pPr>
        <w:shd w:val="clear" w:color="auto" w:fill="FFFFFF"/>
        <w:spacing w:before="100" w:beforeAutospacing="1" w:after="100" w:afterAutospacing="1" w:line="240" w:lineRule="auto"/>
        <w:rPr>
          <w:rFonts w:ascii="Arial" w:hAnsi="Arial" w:cs="Arial"/>
          <w:color w:val="111111"/>
          <w:spacing w:val="1"/>
          <w:sz w:val="27"/>
          <w:szCs w:val="27"/>
          <w:shd w:val="clear" w:color="auto" w:fill="FFFFFF"/>
        </w:rPr>
      </w:pPr>
      <w:r>
        <w:rPr>
          <w:rFonts w:ascii="Arial" w:hAnsi="Arial" w:cs="Arial"/>
          <w:color w:val="111111"/>
          <w:spacing w:val="1"/>
          <w:sz w:val="27"/>
          <w:szCs w:val="27"/>
          <w:shd w:val="clear" w:color="auto" w:fill="FFFFFF"/>
        </w:rPr>
        <w:t>RFM analysis numerically ranks a customer in each of these three categories, generally on a scale of 1 to 4 (the higher the number, the better the result). The “best” customer would receive a top score in every category.</w:t>
      </w:r>
    </w:p>
    <w:p w14:paraId="45D1BDEA" w14:textId="030EA303" w:rsidR="00C83BB5" w:rsidRDefault="00C83BB5" w:rsidP="00C83BB5">
      <w:pPr>
        <w:shd w:val="clear" w:color="auto" w:fill="FFFFFF"/>
        <w:spacing w:before="100" w:beforeAutospacing="1" w:after="100" w:afterAutospacing="1" w:line="240" w:lineRule="auto"/>
        <w:rPr>
          <w:rFonts w:ascii="Arial" w:eastAsia="Times New Roman" w:hAnsi="Arial" w:cs="Arial"/>
          <w:color w:val="111111"/>
          <w:spacing w:val="1"/>
          <w:kern w:val="0"/>
          <w:sz w:val="27"/>
          <w:szCs w:val="27"/>
          <w14:ligatures w14:val="none"/>
        </w:rPr>
      </w:pPr>
      <w:r>
        <w:rPr>
          <w:rFonts w:ascii="Arial" w:hAnsi="Arial" w:cs="Arial"/>
          <w:color w:val="111111"/>
          <w:spacing w:val="1"/>
          <w:sz w:val="27"/>
          <w:szCs w:val="27"/>
          <w:shd w:val="clear" w:color="auto" w:fill="FFFFFF"/>
        </w:rPr>
        <w:t>RFM is then used to identify a company’s or an organization’s best </w:t>
      </w:r>
      <w:hyperlink r:id="rId12" w:history="1">
        <w:r>
          <w:rPr>
            <w:rStyle w:val="Hyperlink"/>
            <w:rFonts w:ascii="Arial" w:hAnsi="Arial" w:cs="Arial"/>
            <w:color w:val="2C40D0"/>
            <w:spacing w:val="1"/>
            <w:sz w:val="27"/>
            <w:szCs w:val="27"/>
            <w:shd w:val="clear" w:color="auto" w:fill="FFFFFF"/>
          </w:rPr>
          <w:t>customers</w:t>
        </w:r>
      </w:hyperlink>
      <w:r>
        <w:rPr>
          <w:rFonts w:ascii="Arial" w:hAnsi="Arial" w:cs="Arial"/>
          <w:color w:val="111111"/>
          <w:spacing w:val="1"/>
          <w:sz w:val="27"/>
          <w:szCs w:val="27"/>
          <w:shd w:val="clear" w:color="auto" w:fill="FFFFFF"/>
        </w:rPr>
        <w:t> by measuring and analyzing spending habits to improve low-scoring customers and maintain high-scoring ones.</w:t>
      </w:r>
    </w:p>
    <w:p w14:paraId="271ECE6A" w14:textId="04B4C3E5" w:rsidR="004615FF" w:rsidRPr="00FD276C" w:rsidRDefault="00000000" w:rsidP="004615FF">
      <w:pPr>
        <w:shd w:val="clear" w:color="auto" w:fill="FFFFFF"/>
        <w:spacing w:before="100" w:beforeAutospacing="1" w:after="100" w:afterAutospacing="1" w:line="240" w:lineRule="auto"/>
        <w:rPr>
          <w:rFonts w:ascii="Arial" w:eastAsia="Times New Roman" w:hAnsi="Arial" w:cs="Arial"/>
          <w:color w:val="111111"/>
          <w:spacing w:val="1"/>
          <w:kern w:val="0"/>
          <w:sz w:val="27"/>
          <w:szCs w:val="27"/>
          <w14:ligatures w14:val="none"/>
        </w:rPr>
      </w:pPr>
      <w:hyperlink r:id="rId13" w:history="1">
        <w:r w:rsidR="004615FF">
          <w:rPr>
            <w:rStyle w:val="Hyperlink"/>
          </w:rPr>
          <w:t>What Is Recency, Frequency, Monetary Value (RFM) in Marketing? (investopedia.com)</w:t>
        </w:r>
      </w:hyperlink>
    </w:p>
    <w:p w14:paraId="16DECCEA" w14:textId="79D5B24A" w:rsidR="00EB5E6B" w:rsidRDefault="00EB5E6B" w:rsidP="00EB5E6B">
      <w:pPr>
        <w:shd w:val="clear" w:color="auto" w:fill="FFFFFF"/>
        <w:spacing w:after="100" w:afterAutospacing="1" w:line="240" w:lineRule="auto"/>
        <w:rPr>
          <w:rFonts w:ascii="Arial" w:eastAsia="Times New Roman" w:hAnsi="Arial" w:cs="Arial"/>
          <w:color w:val="111111"/>
          <w:spacing w:val="1"/>
          <w:kern w:val="0"/>
          <w:sz w:val="27"/>
          <w:szCs w:val="27"/>
          <w14:ligatures w14:val="none"/>
        </w:rPr>
      </w:pPr>
    </w:p>
    <w:p w14:paraId="256900D6" w14:textId="17F280EA" w:rsidR="004615FF" w:rsidRPr="00EB5E6B" w:rsidRDefault="004615FF" w:rsidP="00EB5E6B">
      <w:pPr>
        <w:shd w:val="clear" w:color="auto" w:fill="FFFFFF"/>
        <w:spacing w:after="100" w:afterAutospacing="1" w:line="240" w:lineRule="auto"/>
        <w:rPr>
          <w:rFonts w:ascii="Arial" w:eastAsia="Times New Roman" w:hAnsi="Arial" w:cs="Arial"/>
          <w:color w:val="111111"/>
          <w:spacing w:val="1"/>
          <w:kern w:val="0"/>
          <w:sz w:val="27"/>
          <w:szCs w:val="27"/>
          <w14:ligatures w14:val="none"/>
        </w:rPr>
      </w:pPr>
      <w:r>
        <w:rPr>
          <w:noProof/>
        </w:rPr>
        <w:lastRenderedPageBreak/>
        <w:drawing>
          <wp:inline distT="0" distB="0" distL="0" distR="0" wp14:anchorId="1B72C3EB" wp14:editId="61C6CDA7">
            <wp:extent cx="5943600" cy="1670050"/>
            <wp:effectExtent l="0" t="0" r="0" b="6350"/>
            <wp:docPr id="1365359077" name="Picture 3" descr="What is RFM model &amp; RFM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RFM model &amp; RFM Analys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1E977CFF" w14:textId="26F3AA6C" w:rsidR="006D2E41" w:rsidRDefault="006D2E41" w:rsidP="006D2E41">
      <w:pPr>
        <w:pStyle w:val="ListParagraph"/>
        <w:numPr>
          <w:ilvl w:val="0"/>
          <w:numId w:val="1"/>
        </w:numPr>
      </w:pPr>
      <w:r>
        <w:t>Dashboard</w:t>
      </w:r>
    </w:p>
    <w:p w14:paraId="286595CB" w14:textId="1BEB34E4" w:rsidR="00062EB2" w:rsidRDefault="00D51933" w:rsidP="00062EB2">
      <w:pPr>
        <w:ind w:left="360"/>
      </w:pPr>
      <w:r>
        <w:rPr>
          <w:noProof/>
        </w:rPr>
        <w:drawing>
          <wp:inline distT="0" distB="0" distL="0" distR="0" wp14:anchorId="2958BFD5" wp14:editId="111D9389">
            <wp:extent cx="6183630" cy="3347720"/>
            <wp:effectExtent l="0" t="0" r="7620" b="5080"/>
            <wp:docPr id="363790747" name="Picture 1" descr="A screenshot of a data pres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90747" name="Picture 1" descr="A screenshot of a data presentation&#10;&#10;Description automatically generated"/>
                    <pic:cNvPicPr/>
                  </pic:nvPicPr>
                  <pic:blipFill>
                    <a:blip r:embed="rId15"/>
                    <a:stretch>
                      <a:fillRect/>
                    </a:stretch>
                  </pic:blipFill>
                  <pic:spPr>
                    <a:xfrm>
                      <a:off x="0" y="0"/>
                      <a:ext cx="6183630" cy="3347720"/>
                    </a:xfrm>
                    <a:prstGeom prst="rect">
                      <a:avLst/>
                    </a:prstGeom>
                  </pic:spPr>
                </pic:pic>
              </a:graphicData>
            </a:graphic>
          </wp:inline>
        </w:drawing>
      </w:r>
    </w:p>
    <w:p w14:paraId="3BD58359" w14:textId="331ECFE9" w:rsidR="00655E2D" w:rsidRDefault="00655E2D" w:rsidP="00062EB2">
      <w:pPr>
        <w:ind w:left="360"/>
      </w:pPr>
      <w:r>
        <w:rPr>
          <w:noProof/>
        </w:rPr>
        <w:lastRenderedPageBreak/>
        <w:drawing>
          <wp:inline distT="0" distB="0" distL="0" distR="0" wp14:anchorId="401AECB2" wp14:editId="49865358">
            <wp:extent cx="4762500" cy="3329681"/>
            <wp:effectExtent l="0" t="0" r="0" b="4445"/>
            <wp:docPr id="1501977046"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77046" name="Picture 1" descr="A graph of blue bars&#10;&#10;Description automatically generated"/>
                    <pic:cNvPicPr/>
                  </pic:nvPicPr>
                  <pic:blipFill>
                    <a:blip r:embed="rId16"/>
                    <a:stretch>
                      <a:fillRect/>
                    </a:stretch>
                  </pic:blipFill>
                  <pic:spPr>
                    <a:xfrm>
                      <a:off x="0" y="0"/>
                      <a:ext cx="4788901" cy="3348139"/>
                    </a:xfrm>
                    <a:prstGeom prst="rect">
                      <a:avLst/>
                    </a:prstGeom>
                  </pic:spPr>
                </pic:pic>
              </a:graphicData>
            </a:graphic>
          </wp:inline>
        </w:drawing>
      </w:r>
    </w:p>
    <w:p w14:paraId="501986B9" w14:textId="3CBEBCDC" w:rsidR="00655E2D" w:rsidRDefault="00655E2D" w:rsidP="00062EB2">
      <w:pPr>
        <w:ind w:left="360"/>
      </w:pPr>
      <w:r>
        <w:rPr>
          <w:noProof/>
        </w:rPr>
        <w:drawing>
          <wp:inline distT="0" distB="0" distL="0" distR="0" wp14:anchorId="7C601750" wp14:editId="78A72095">
            <wp:extent cx="3390900" cy="2854370"/>
            <wp:effectExtent l="0" t="0" r="0" b="3175"/>
            <wp:docPr id="1033446794"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46794" name="Picture 1" descr="A pie chart with different colored circles&#10;&#10;Description automatically generated"/>
                    <pic:cNvPicPr/>
                  </pic:nvPicPr>
                  <pic:blipFill>
                    <a:blip r:embed="rId17"/>
                    <a:stretch>
                      <a:fillRect/>
                    </a:stretch>
                  </pic:blipFill>
                  <pic:spPr>
                    <a:xfrm>
                      <a:off x="0" y="0"/>
                      <a:ext cx="3393633" cy="2856671"/>
                    </a:xfrm>
                    <a:prstGeom prst="rect">
                      <a:avLst/>
                    </a:prstGeom>
                  </pic:spPr>
                </pic:pic>
              </a:graphicData>
            </a:graphic>
          </wp:inline>
        </w:drawing>
      </w:r>
    </w:p>
    <w:p w14:paraId="50768ED8" w14:textId="77777777" w:rsidR="00EA6E05" w:rsidRDefault="00EA6E05" w:rsidP="00EA6E05">
      <w:pPr>
        <w:ind w:left="360"/>
      </w:pPr>
    </w:p>
    <w:p w14:paraId="127138D6" w14:textId="5E836F6D" w:rsidR="006D2E41" w:rsidRDefault="006D2E41" w:rsidP="006D2E41">
      <w:pPr>
        <w:pStyle w:val="ListParagraph"/>
        <w:numPr>
          <w:ilvl w:val="0"/>
          <w:numId w:val="1"/>
        </w:numPr>
      </w:pPr>
      <w:r>
        <w:t>Marketing Strategies</w:t>
      </w:r>
    </w:p>
    <w:p w14:paraId="2DABB36E" w14:textId="77777777" w:rsidR="00050CF2" w:rsidRDefault="00050CF2" w:rsidP="00050CF2">
      <w:pPr>
        <w:pStyle w:val="ListParagraph"/>
      </w:pPr>
    </w:p>
    <w:p w14:paraId="45677977" w14:textId="77777777" w:rsidR="00050CF2" w:rsidRDefault="00050CF2" w:rsidP="00050CF2"/>
    <w:sectPr w:rsidR="00050C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 w:name="PT Sans">
    <w:charset w:val="00"/>
    <w:family w:val="swiss"/>
    <w:pitch w:val="variable"/>
    <w:sig w:usb0="A00002EF" w:usb1="5000204B" w:usb2="00000000" w:usb3="00000000" w:csb0="00000097"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A6F4D"/>
    <w:multiLevelType w:val="hybridMultilevel"/>
    <w:tmpl w:val="541E591C"/>
    <w:lvl w:ilvl="0" w:tplc="F072F47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85F45"/>
    <w:multiLevelType w:val="multilevel"/>
    <w:tmpl w:val="3160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593677"/>
    <w:multiLevelType w:val="multilevel"/>
    <w:tmpl w:val="77C0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062615B"/>
    <w:multiLevelType w:val="multilevel"/>
    <w:tmpl w:val="75A49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221E56"/>
    <w:multiLevelType w:val="hybridMultilevel"/>
    <w:tmpl w:val="0042286C"/>
    <w:lvl w:ilvl="0" w:tplc="208050D8">
      <w:start w:val="3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480E7D"/>
    <w:multiLevelType w:val="hybridMultilevel"/>
    <w:tmpl w:val="C9F09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6332447">
    <w:abstractNumId w:val="5"/>
  </w:num>
  <w:num w:numId="2" w16cid:durableId="2099935011">
    <w:abstractNumId w:val="3"/>
  </w:num>
  <w:num w:numId="3" w16cid:durableId="1989554134">
    <w:abstractNumId w:val="1"/>
  </w:num>
  <w:num w:numId="4" w16cid:durableId="1698002805">
    <w:abstractNumId w:val="2"/>
    <w:lvlOverride w:ilvl="0">
      <w:startOverride w:val="1"/>
    </w:lvlOverride>
  </w:num>
  <w:num w:numId="5" w16cid:durableId="75834356">
    <w:abstractNumId w:val="2"/>
    <w:lvlOverride w:ilvl="0">
      <w:startOverride w:val="2"/>
    </w:lvlOverride>
  </w:num>
  <w:num w:numId="6" w16cid:durableId="619531751">
    <w:abstractNumId w:val="2"/>
    <w:lvlOverride w:ilvl="0">
      <w:startOverride w:val="3"/>
    </w:lvlOverride>
  </w:num>
  <w:num w:numId="7" w16cid:durableId="1562793969">
    <w:abstractNumId w:val="0"/>
  </w:num>
  <w:num w:numId="8" w16cid:durableId="6568792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F18"/>
    <w:rsid w:val="00050CF2"/>
    <w:rsid w:val="000511B8"/>
    <w:rsid w:val="00062EB2"/>
    <w:rsid w:val="000E4AA1"/>
    <w:rsid w:val="00107991"/>
    <w:rsid w:val="00163FF0"/>
    <w:rsid w:val="001B4174"/>
    <w:rsid w:val="001C39D4"/>
    <w:rsid w:val="001E39FF"/>
    <w:rsid w:val="00211BA9"/>
    <w:rsid w:val="00252485"/>
    <w:rsid w:val="00252C10"/>
    <w:rsid w:val="002539AD"/>
    <w:rsid w:val="0025721E"/>
    <w:rsid w:val="002D6D5D"/>
    <w:rsid w:val="00344409"/>
    <w:rsid w:val="00357F1F"/>
    <w:rsid w:val="004615FF"/>
    <w:rsid w:val="00462572"/>
    <w:rsid w:val="00465706"/>
    <w:rsid w:val="00465844"/>
    <w:rsid w:val="00632CC1"/>
    <w:rsid w:val="00637280"/>
    <w:rsid w:val="00655E2D"/>
    <w:rsid w:val="006A07F7"/>
    <w:rsid w:val="006B0391"/>
    <w:rsid w:val="006D2E41"/>
    <w:rsid w:val="00783136"/>
    <w:rsid w:val="007A71A2"/>
    <w:rsid w:val="007A738F"/>
    <w:rsid w:val="008428E4"/>
    <w:rsid w:val="008664A9"/>
    <w:rsid w:val="008724E8"/>
    <w:rsid w:val="008E2404"/>
    <w:rsid w:val="008E48C7"/>
    <w:rsid w:val="00932CC0"/>
    <w:rsid w:val="00984357"/>
    <w:rsid w:val="00985EC1"/>
    <w:rsid w:val="00994134"/>
    <w:rsid w:val="009B55A9"/>
    <w:rsid w:val="009C6D93"/>
    <w:rsid w:val="009E3CCA"/>
    <w:rsid w:val="00A34363"/>
    <w:rsid w:val="00A4657E"/>
    <w:rsid w:val="00B65B76"/>
    <w:rsid w:val="00B9143F"/>
    <w:rsid w:val="00BD68AF"/>
    <w:rsid w:val="00BE3766"/>
    <w:rsid w:val="00BE671D"/>
    <w:rsid w:val="00C14336"/>
    <w:rsid w:val="00C46DD2"/>
    <w:rsid w:val="00C83BB5"/>
    <w:rsid w:val="00CB6A67"/>
    <w:rsid w:val="00CC3112"/>
    <w:rsid w:val="00CF6093"/>
    <w:rsid w:val="00D343BB"/>
    <w:rsid w:val="00D51933"/>
    <w:rsid w:val="00E83DD1"/>
    <w:rsid w:val="00EA0A85"/>
    <w:rsid w:val="00EA6E05"/>
    <w:rsid w:val="00EB5E6B"/>
    <w:rsid w:val="00F2780C"/>
    <w:rsid w:val="00F62933"/>
    <w:rsid w:val="00FA08D9"/>
    <w:rsid w:val="00FB1F18"/>
    <w:rsid w:val="00FB79B3"/>
    <w:rsid w:val="00FD276C"/>
    <w:rsid w:val="00FD492D"/>
    <w:rsid w:val="00FD5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419B9"/>
  <w15:chartTrackingRefBased/>
  <w15:docId w15:val="{318EEE57-5979-4AF0-9CBA-3C08F2C30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1F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B1F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B1F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1F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1F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1F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1F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1F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1F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1F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B1F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B1F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1F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1F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1F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1F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1F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1F18"/>
    <w:rPr>
      <w:rFonts w:eastAsiaTheme="majorEastAsia" w:cstheme="majorBidi"/>
      <w:color w:val="272727" w:themeColor="text1" w:themeTint="D8"/>
    </w:rPr>
  </w:style>
  <w:style w:type="paragraph" w:styleId="Title">
    <w:name w:val="Title"/>
    <w:basedOn w:val="Normal"/>
    <w:next w:val="Normal"/>
    <w:link w:val="TitleChar"/>
    <w:uiPriority w:val="10"/>
    <w:qFormat/>
    <w:rsid w:val="00FB1F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F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1F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1F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1F18"/>
    <w:pPr>
      <w:spacing w:before="160"/>
      <w:jc w:val="center"/>
    </w:pPr>
    <w:rPr>
      <w:i/>
      <w:iCs/>
      <w:color w:val="404040" w:themeColor="text1" w:themeTint="BF"/>
    </w:rPr>
  </w:style>
  <w:style w:type="character" w:customStyle="1" w:styleId="QuoteChar">
    <w:name w:val="Quote Char"/>
    <w:basedOn w:val="DefaultParagraphFont"/>
    <w:link w:val="Quote"/>
    <w:uiPriority w:val="29"/>
    <w:rsid w:val="00FB1F18"/>
    <w:rPr>
      <w:i/>
      <w:iCs/>
      <w:color w:val="404040" w:themeColor="text1" w:themeTint="BF"/>
    </w:rPr>
  </w:style>
  <w:style w:type="paragraph" w:styleId="ListParagraph">
    <w:name w:val="List Paragraph"/>
    <w:basedOn w:val="Normal"/>
    <w:uiPriority w:val="34"/>
    <w:qFormat/>
    <w:rsid w:val="00FB1F18"/>
    <w:pPr>
      <w:ind w:left="720"/>
      <w:contextualSpacing/>
    </w:pPr>
  </w:style>
  <w:style w:type="character" w:styleId="IntenseEmphasis">
    <w:name w:val="Intense Emphasis"/>
    <w:basedOn w:val="DefaultParagraphFont"/>
    <w:uiPriority w:val="21"/>
    <w:qFormat/>
    <w:rsid w:val="00FB1F18"/>
    <w:rPr>
      <w:i/>
      <w:iCs/>
      <w:color w:val="0F4761" w:themeColor="accent1" w:themeShade="BF"/>
    </w:rPr>
  </w:style>
  <w:style w:type="paragraph" w:styleId="IntenseQuote">
    <w:name w:val="Intense Quote"/>
    <w:basedOn w:val="Normal"/>
    <w:next w:val="Normal"/>
    <w:link w:val="IntenseQuoteChar"/>
    <w:uiPriority w:val="30"/>
    <w:qFormat/>
    <w:rsid w:val="00FB1F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1F18"/>
    <w:rPr>
      <w:i/>
      <w:iCs/>
      <w:color w:val="0F4761" w:themeColor="accent1" w:themeShade="BF"/>
    </w:rPr>
  </w:style>
  <w:style w:type="character" w:styleId="IntenseReference">
    <w:name w:val="Intense Reference"/>
    <w:basedOn w:val="DefaultParagraphFont"/>
    <w:uiPriority w:val="32"/>
    <w:qFormat/>
    <w:rsid w:val="00FB1F18"/>
    <w:rPr>
      <w:b/>
      <w:bCs/>
      <w:smallCaps/>
      <w:color w:val="0F4761" w:themeColor="accent1" w:themeShade="BF"/>
      <w:spacing w:val="5"/>
    </w:rPr>
  </w:style>
  <w:style w:type="character" w:customStyle="1" w:styleId="mntl-sc-block-headingtext">
    <w:name w:val="mntl-sc-block-heading__text"/>
    <w:basedOn w:val="DefaultParagraphFont"/>
    <w:rsid w:val="00EB5E6B"/>
  </w:style>
  <w:style w:type="paragraph" w:customStyle="1" w:styleId="comp">
    <w:name w:val="comp"/>
    <w:basedOn w:val="Normal"/>
    <w:rsid w:val="00EB5E6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EB5E6B"/>
    <w:rPr>
      <w:color w:val="0000FF"/>
      <w:u w:val="single"/>
    </w:rPr>
  </w:style>
  <w:style w:type="character" w:styleId="Emphasis">
    <w:name w:val="Emphasis"/>
    <w:basedOn w:val="DefaultParagraphFont"/>
    <w:uiPriority w:val="20"/>
    <w:qFormat/>
    <w:rsid w:val="00EB5E6B"/>
    <w:rPr>
      <w:i/>
      <w:iCs/>
    </w:rPr>
  </w:style>
  <w:style w:type="character" w:styleId="Strong">
    <w:name w:val="Strong"/>
    <w:basedOn w:val="DefaultParagraphFont"/>
    <w:uiPriority w:val="22"/>
    <w:qFormat/>
    <w:rsid w:val="00FD276C"/>
    <w:rPr>
      <w:b/>
      <w:bCs/>
    </w:rPr>
  </w:style>
  <w:style w:type="paragraph" w:customStyle="1" w:styleId="chakra-text">
    <w:name w:val="chakra-text"/>
    <w:basedOn w:val="Normal"/>
    <w:rsid w:val="007A71A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9E3CC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632C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51105">
      <w:bodyDiv w:val="1"/>
      <w:marLeft w:val="0"/>
      <w:marRight w:val="0"/>
      <w:marTop w:val="0"/>
      <w:marBottom w:val="0"/>
      <w:divBdr>
        <w:top w:val="none" w:sz="0" w:space="0" w:color="auto"/>
        <w:left w:val="none" w:sz="0" w:space="0" w:color="auto"/>
        <w:bottom w:val="none" w:sz="0" w:space="0" w:color="auto"/>
        <w:right w:val="none" w:sz="0" w:space="0" w:color="auto"/>
      </w:divBdr>
    </w:div>
    <w:div w:id="181214283">
      <w:bodyDiv w:val="1"/>
      <w:marLeft w:val="0"/>
      <w:marRight w:val="0"/>
      <w:marTop w:val="0"/>
      <w:marBottom w:val="0"/>
      <w:divBdr>
        <w:top w:val="none" w:sz="0" w:space="0" w:color="auto"/>
        <w:left w:val="none" w:sz="0" w:space="0" w:color="auto"/>
        <w:bottom w:val="none" w:sz="0" w:space="0" w:color="auto"/>
        <w:right w:val="none" w:sz="0" w:space="0" w:color="auto"/>
      </w:divBdr>
    </w:div>
    <w:div w:id="553008429">
      <w:bodyDiv w:val="1"/>
      <w:marLeft w:val="0"/>
      <w:marRight w:val="0"/>
      <w:marTop w:val="0"/>
      <w:marBottom w:val="0"/>
      <w:divBdr>
        <w:top w:val="none" w:sz="0" w:space="0" w:color="auto"/>
        <w:left w:val="none" w:sz="0" w:space="0" w:color="auto"/>
        <w:bottom w:val="none" w:sz="0" w:space="0" w:color="auto"/>
        <w:right w:val="none" w:sz="0" w:space="0" w:color="auto"/>
      </w:divBdr>
    </w:div>
    <w:div w:id="650214063">
      <w:bodyDiv w:val="1"/>
      <w:marLeft w:val="0"/>
      <w:marRight w:val="0"/>
      <w:marTop w:val="0"/>
      <w:marBottom w:val="0"/>
      <w:divBdr>
        <w:top w:val="none" w:sz="0" w:space="0" w:color="auto"/>
        <w:left w:val="none" w:sz="0" w:space="0" w:color="auto"/>
        <w:bottom w:val="none" w:sz="0" w:space="0" w:color="auto"/>
        <w:right w:val="none" w:sz="0" w:space="0" w:color="auto"/>
      </w:divBdr>
    </w:div>
    <w:div w:id="1046875506">
      <w:bodyDiv w:val="1"/>
      <w:marLeft w:val="0"/>
      <w:marRight w:val="0"/>
      <w:marTop w:val="0"/>
      <w:marBottom w:val="0"/>
      <w:divBdr>
        <w:top w:val="none" w:sz="0" w:space="0" w:color="auto"/>
        <w:left w:val="none" w:sz="0" w:space="0" w:color="auto"/>
        <w:bottom w:val="none" w:sz="0" w:space="0" w:color="auto"/>
        <w:right w:val="none" w:sz="0" w:space="0" w:color="auto"/>
      </w:divBdr>
    </w:div>
    <w:div w:id="1071973858">
      <w:bodyDiv w:val="1"/>
      <w:marLeft w:val="0"/>
      <w:marRight w:val="0"/>
      <w:marTop w:val="0"/>
      <w:marBottom w:val="0"/>
      <w:divBdr>
        <w:top w:val="none" w:sz="0" w:space="0" w:color="auto"/>
        <w:left w:val="none" w:sz="0" w:space="0" w:color="auto"/>
        <w:bottom w:val="none" w:sz="0" w:space="0" w:color="auto"/>
        <w:right w:val="none" w:sz="0" w:space="0" w:color="auto"/>
      </w:divBdr>
    </w:div>
    <w:div w:id="1301374608">
      <w:bodyDiv w:val="1"/>
      <w:marLeft w:val="0"/>
      <w:marRight w:val="0"/>
      <w:marTop w:val="0"/>
      <w:marBottom w:val="0"/>
      <w:divBdr>
        <w:top w:val="none" w:sz="0" w:space="0" w:color="auto"/>
        <w:left w:val="none" w:sz="0" w:space="0" w:color="auto"/>
        <w:bottom w:val="none" w:sz="0" w:space="0" w:color="auto"/>
        <w:right w:val="none" w:sz="0" w:space="0" w:color="auto"/>
      </w:divBdr>
    </w:div>
    <w:div w:id="1333068073">
      <w:bodyDiv w:val="1"/>
      <w:marLeft w:val="0"/>
      <w:marRight w:val="0"/>
      <w:marTop w:val="0"/>
      <w:marBottom w:val="0"/>
      <w:divBdr>
        <w:top w:val="none" w:sz="0" w:space="0" w:color="auto"/>
        <w:left w:val="none" w:sz="0" w:space="0" w:color="auto"/>
        <w:bottom w:val="none" w:sz="0" w:space="0" w:color="auto"/>
        <w:right w:val="none" w:sz="0" w:space="0" w:color="auto"/>
      </w:divBdr>
      <w:divsChild>
        <w:div w:id="855079203">
          <w:marLeft w:val="0"/>
          <w:marRight w:val="0"/>
          <w:marTop w:val="0"/>
          <w:marBottom w:val="0"/>
          <w:divBdr>
            <w:top w:val="none" w:sz="0" w:space="0" w:color="auto"/>
            <w:left w:val="none" w:sz="0" w:space="0" w:color="auto"/>
            <w:bottom w:val="none" w:sz="0" w:space="0" w:color="auto"/>
            <w:right w:val="none" w:sz="0" w:space="0" w:color="auto"/>
          </w:divBdr>
        </w:div>
      </w:divsChild>
    </w:div>
    <w:div w:id="1632129385">
      <w:bodyDiv w:val="1"/>
      <w:marLeft w:val="0"/>
      <w:marRight w:val="0"/>
      <w:marTop w:val="0"/>
      <w:marBottom w:val="0"/>
      <w:divBdr>
        <w:top w:val="none" w:sz="0" w:space="0" w:color="auto"/>
        <w:left w:val="none" w:sz="0" w:space="0" w:color="auto"/>
        <w:bottom w:val="none" w:sz="0" w:space="0" w:color="auto"/>
        <w:right w:val="none" w:sz="0" w:space="0" w:color="auto"/>
      </w:divBdr>
    </w:div>
    <w:div w:id="189557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investopedia.com/terms/r/rfm-recency-frequency-monetary-value.asp"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investopedia.com/terms/c/customer.asp"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geeksforgeeks.org/median/" TargetMode="Externa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1035</TotalTime>
  <Pages>10</Pages>
  <Words>880</Words>
  <Characters>5019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ln</dc:creator>
  <cp:keywords/>
  <dc:description/>
  <cp:lastModifiedBy>Hung ln</cp:lastModifiedBy>
  <cp:revision>47</cp:revision>
  <dcterms:created xsi:type="dcterms:W3CDTF">2024-06-22T07:47:00Z</dcterms:created>
  <dcterms:modified xsi:type="dcterms:W3CDTF">2024-06-23T17:06:00Z</dcterms:modified>
</cp:coreProperties>
</file>