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93E0" w14:textId="781B458C" w:rsidR="001A649F" w:rsidRPr="00E74BC8" w:rsidRDefault="001A649F" w:rsidP="001A649F">
      <w:pPr>
        <w:rPr>
          <w:rFonts w:ascii="Times New Roman" w:eastAsia="Times New Roman" w:hAnsi="Times New Roman" w:cs="Times New Roman"/>
          <w:color w:val="333333"/>
          <w:sz w:val="26"/>
          <w:szCs w:val="26"/>
        </w:rPr>
      </w:pPr>
      <w:r w:rsidRPr="00E74BC8">
        <w:rPr>
          <w:rFonts w:ascii="Times New Roman" w:eastAsia="Times New Roman" w:hAnsi="Times New Roman" w:cs="Times New Roman"/>
          <w:color w:val="333333"/>
          <w:sz w:val="26"/>
          <w:szCs w:val="26"/>
        </w:rPr>
        <w:t xml:space="preserve">Thứ nhất, giao dịch L/C trên Blockchain chưa được thử nghiệm trên quy mô rộng trên thế giới cũng như tại Việt Nam. Tuy Contour chào mời miễn phí cho nhiều NHTM Việt Nam nhưng chỉ có 5 ngân hàng đồng ý thử nghiệm công nghệ mới này trong giao dịch L/C. Điều đó cho thấy các ngân hàng chưa thực sự quan tâm đến vấn đề này. </w:t>
      </w:r>
      <w:r w:rsidR="003B0970" w:rsidRPr="00E74BC8">
        <w:rPr>
          <w:rFonts w:ascii="Times New Roman" w:hAnsi="Times New Roman" w:cs="Times New Roman"/>
          <w:color w:val="222222"/>
          <w:sz w:val="26"/>
          <w:szCs w:val="26"/>
        </w:rPr>
        <w:t>K</w:t>
      </w:r>
      <w:r w:rsidR="003B0970" w:rsidRPr="00E74BC8">
        <w:rPr>
          <w:rFonts w:ascii="Times New Roman" w:hAnsi="Times New Roman" w:cs="Times New Roman"/>
          <w:color w:val="222222"/>
          <w:sz w:val="26"/>
          <w:szCs w:val="26"/>
        </w:rPr>
        <w:t>hó khăn lớn nhất là đào tạo nhân sự sử dụng thành thạo công nghệ blockchain trong công việc</w:t>
      </w:r>
      <w:r w:rsidR="003B0970" w:rsidRPr="00E74BC8">
        <w:rPr>
          <w:rFonts w:ascii="Times New Roman" w:hAnsi="Times New Roman" w:cs="Times New Roman"/>
          <w:color w:val="222222"/>
          <w:sz w:val="26"/>
          <w:szCs w:val="26"/>
        </w:rPr>
        <w:t xml:space="preserve">. </w:t>
      </w:r>
      <w:r w:rsidRPr="00E74BC8">
        <w:rPr>
          <w:rFonts w:ascii="Times New Roman" w:eastAsia="Times New Roman" w:hAnsi="Times New Roman" w:cs="Times New Roman"/>
          <w:color w:val="333333"/>
          <w:sz w:val="26"/>
          <w:szCs w:val="26"/>
        </w:rPr>
        <w:t xml:space="preserve">Nhiều nhân viên thực hành nghiệp vụ L/C tại các ngân hàng chưa biết về Blockchain và ứng dụng của Blockchain trong L/C. Việc ứng dụng Blockchain trong giao dịch L/C chỉ mới hoàn thành xong giai đoạn thí điểm mà chưa được triển khai áp dụng rộng rãi. </w:t>
      </w:r>
    </w:p>
    <w:p w14:paraId="7117ED37" w14:textId="46B45E9F" w:rsidR="00805607" w:rsidRPr="00E74BC8" w:rsidRDefault="001A649F" w:rsidP="001A649F">
      <w:pPr>
        <w:rPr>
          <w:rFonts w:ascii="Times New Roman" w:eastAsia="Times New Roman" w:hAnsi="Times New Roman" w:cs="Times New Roman"/>
          <w:color w:val="333333"/>
          <w:sz w:val="26"/>
          <w:szCs w:val="26"/>
        </w:rPr>
      </w:pPr>
      <w:r w:rsidRPr="00E74BC8">
        <w:rPr>
          <w:rFonts w:ascii="Times New Roman" w:eastAsia="Times New Roman" w:hAnsi="Times New Roman" w:cs="Times New Roman"/>
          <w:color w:val="333333"/>
          <w:sz w:val="26"/>
          <w:szCs w:val="26"/>
        </w:rPr>
        <w:t>Thứ hai, mô hình giao dịch L/C trên Blockchain đã được thử nghiệm tại các NHTM Việt Nam chưa hoàn thiện khi không có sự tham gia của các bên liên quan như hải quan, công ty vận tải, công ty bảo hiểm, các cơ quan có thẩm quyền kiểm định và chứng nhận các vấn đề liên quan đến hàng hóa.</w:t>
      </w:r>
      <w:r w:rsidR="00C47176" w:rsidRPr="00E74BC8">
        <w:rPr>
          <w:rFonts w:ascii="Times New Roman" w:eastAsia="Times New Roman" w:hAnsi="Times New Roman" w:cs="Times New Roman"/>
          <w:color w:val="333333"/>
          <w:sz w:val="26"/>
          <w:szCs w:val="26"/>
        </w:rPr>
        <w:t xml:space="preserve"> </w:t>
      </w:r>
      <w:r w:rsidR="00C47176" w:rsidRPr="00E74BC8">
        <w:rPr>
          <w:rFonts w:ascii="Times New Roman" w:eastAsia="Times New Roman" w:hAnsi="Times New Roman" w:cs="Times New Roman"/>
          <w:color w:val="333333"/>
          <w:sz w:val="26"/>
          <w:szCs w:val="26"/>
        </w:rPr>
        <w:t xml:space="preserve">chưa có hành lang pháp lý cụ thể điều chỉnh các giao dịch L/C trên nền tảng Blockchain, đặc biệt là quy định liên quan đến chứng từ điện tử trong khi chứng từ là điểm cốt lõi của giao dịch này. </w:t>
      </w:r>
      <w:r w:rsidR="00C47176" w:rsidRPr="00E74BC8">
        <w:rPr>
          <w:rFonts w:ascii="Times New Roman" w:hAnsi="Times New Roman" w:cs="Times New Roman"/>
          <w:color w:val="222222"/>
          <w:sz w:val="26"/>
          <w:szCs w:val="26"/>
        </w:rPr>
        <w:t>Hành lang pháp lý đã được tạo ra để duy trì và bảo vệ sự ổn định của mô hình tập trung. Ngược lại, blockchain lại dựa trên mô hình phi tập trung. Giao dịch trong blockchain không bắt buộc qua trung gian xác nhận của một tổ chức nhà nước, nên DN sẽ phải đối mặt với rủi ro về mặt pháp lý.</w:t>
      </w:r>
    </w:p>
    <w:p w14:paraId="2703BB27" w14:textId="0504CF88" w:rsidR="001A649F" w:rsidRPr="00E74BC8" w:rsidRDefault="001A649F" w:rsidP="001A649F">
      <w:pPr>
        <w:rPr>
          <w:rFonts w:ascii="Times New Roman" w:eastAsia="Times New Roman" w:hAnsi="Times New Roman" w:cs="Times New Roman"/>
          <w:color w:val="333333"/>
          <w:sz w:val="26"/>
          <w:szCs w:val="26"/>
        </w:rPr>
      </w:pPr>
      <w:r w:rsidRPr="00E74BC8">
        <w:rPr>
          <w:rFonts w:ascii="Times New Roman" w:eastAsia="Times New Roman" w:hAnsi="Times New Roman" w:cs="Times New Roman"/>
          <w:color w:val="333333"/>
          <w:sz w:val="26"/>
          <w:szCs w:val="26"/>
        </w:rPr>
        <w:t xml:space="preserve">Thứ </w:t>
      </w:r>
      <w:r w:rsidR="004D763B" w:rsidRPr="00E74BC8">
        <w:rPr>
          <w:rFonts w:ascii="Times New Roman" w:eastAsia="Times New Roman" w:hAnsi="Times New Roman" w:cs="Times New Roman"/>
          <w:color w:val="333333"/>
          <w:sz w:val="26"/>
          <w:szCs w:val="26"/>
        </w:rPr>
        <w:t>ba</w:t>
      </w:r>
      <w:r w:rsidRPr="00E74BC8">
        <w:rPr>
          <w:rFonts w:ascii="Times New Roman" w:eastAsia="Times New Roman" w:hAnsi="Times New Roman" w:cs="Times New Roman"/>
          <w:color w:val="333333"/>
          <w:sz w:val="26"/>
          <w:szCs w:val="26"/>
        </w:rPr>
        <w:t xml:space="preserve">, cơ sở hạ tầng công nghệ chưa tạo ra các điều kiện cần thiết để các ngân hàng mạnh dạn áp dụng công nghệ Blockchain trong giao dịch L/C. Chỉ khi nào mạng Blockchain thực sự đủ lớn kết nối được các chủ thể ở các quốc gia trên thế giới thì giao dịch mới có thể tiến hành thông suốt và trọn vẹn. </w:t>
      </w:r>
      <w:r w:rsidR="004D763B" w:rsidRPr="00E74BC8">
        <w:rPr>
          <w:rFonts w:ascii="Times New Roman" w:eastAsia="Times New Roman" w:hAnsi="Times New Roman" w:cs="Times New Roman"/>
          <w:color w:val="333333"/>
          <w:sz w:val="26"/>
          <w:szCs w:val="26"/>
        </w:rPr>
        <w:t>C</w:t>
      </w:r>
      <w:r w:rsidRPr="00E74BC8">
        <w:rPr>
          <w:rFonts w:ascii="Times New Roman" w:eastAsia="Times New Roman" w:hAnsi="Times New Roman" w:cs="Times New Roman"/>
          <w:color w:val="333333"/>
          <w:sz w:val="26"/>
          <w:szCs w:val="26"/>
        </w:rPr>
        <w:t xml:space="preserve">ác NHTM Việt Nam chưa thực sự tin tưởng vào khả năng ứng dụng mô hình công nghệ mới này và chưa có sự đầu tư đúng mức do việc ứng dụng chỉ mới ở giai đoạn thử nghiệm và chưa hoàn chỉnh cũng như còn cân nhắc vấn đề chi phí khi triển khai ứng dụng Blockchain </w:t>
      </w:r>
    </w:p>
    <w:p w14:paraId="552F994A" w14:textId="77777777" w:rsidR="001A649F" w:rsidRPr="00E74BC8" w:rsidRDefault="001A649F" w:rsidP="001A649F">
      <w:pPr>
        <w:rPr>
          <w:rFonts w:ascii="Times New Roman" w:eastAsia="Times New Roman" w:hAnsi="Times New Roman" w:cs="Times New Roman"/>
          <w:color w:val="333333"/>
          <w:sz w:val="26"/>
          <w:szCs w:val="26"/>
        </w:rPr>
      </w:pPr>
      <w:r w:rsidRPr="00E74BC8">
        <w:rPr>
          <w:rFonts w:ascii="Times New Roman" w:eastAsia="Times New Roman" w:hAnsi="Times New Roman" w:cs="Times New Roman"/>
          <w:color w:val="333333"/>
          <w:sz w:val="26"/>
          <w:szCs w:val="26"/>
        </w:rPr>
        <w:t xml:space="preserve">Thứ tư, mức độ nhận thức và nhu cầu của các doanh nghiệp Việt Nam về công nghệ Blockchain cũng như ứng dụng Blockchain trong giao dịch L/C chưa cao. Khi thực hiện giao dịch L/C trên Blockchain, các doanh nghiệp phải tự thực hiện các khâu khai báo dữ liệu và tải chứng từ điện tử lên hệ thống trong khi thực tế, nhiều doanh nghiệp Việt Nam thường có thói quen nhờ ngân hàng kê khai biểu mẫu, lập chứng từ. Ngoài ra, quy mô doanh nghiệp, tần suất thực hiện các thương vụ mua bán hàng hóa, loại phương thức thanh toán sử dụng, mặt hàng... cũng ảnh hưởng đến nhu cầu của doanh nghiệp đối với việc giao dịch L/C qua Blockchain. </w:t>
      </w:r>
    </w:p>
    <w:p w14:paraId="2ED6ABC1" w14:textId="61CCF74D" w:rsidR="001A649F" w:rsidRPr="00E74BC8" w:rsidRDefault="001A649F" w:rsidP="001A649F">
      <w:pPr>
        <w:rPr>
          <w:rFonts w:ascii="Times New Roman" w:eastAsia="Times New Roman" w:hAnsi="Times New Roman" w:cs="Times New Roman"/>
          <w:color w:val="333333"/>
          <w:sz w:val="26"/>
          <w:szCs w:val="26"/>
        </w:rPr>
      </w:pPr>
      <w:r w:rsidRPr="00E74BC8">
        <w:rPr>
          <w:rFonts w:ascii="Times New Roman" w:eastAsia="Times New Roman" w:hAnsi="Times New Roman" w:cs="Times New Roman"/>
          <w:color w:val="333333"/>
          <w:sz w:val="26"/>
          <w:szCs w:val="26"/>
        </w:rPr>
        <w:t xml:space="preserve"> </w:t>
      </w:r>
    </w:p>
    <w:p w14:paraId="6EF2E5CD" w14:textId="2DEF90EA" w:rsidR="00775438" w:rsidRPr="00E74BC8" w:rsidRDefault="001A649F" w:rsidP="001A649F">
      <w:pPr>
        <w:rPr>
          <w:rFonts w:ascii="Times New Roman" w:hAnsi="Times New Roman" w:cs="Times New Roman"/>
          <w:sz w:val="26"/>
          <w:szCs w:val="26"/>
        </w:rPr>
      </w:pPr>
      <w:r w:rsidRPr="00E74BC8">
        <w:rPr>
          <w:rFonts w:ascii="Times New Roman" w:eastAsia="Times New Roman" w:hAnsi="Times New Roman" w:cs="Times New Roman"/>
          <w:color w:val="333333"/>
          <w:sz w:val="26"/>
          <w:szCs w:val="26"/>
        </w:rPr>
        <w:t xml:space="preserve">Thứ </w:t>
      </w:r>
      <w:r w:rsidR="00E74BC8" w:rsidRPr="00E74BC8">
        <w:rPr>
          <w:rFonts w:ascii="Times New Roman" w:eastAsia="Times New Roman" w:hAnsi="Times New Roman" w:cs="Times New Roman"/>
          <w:color w:val="333333"/>
          <w:sz w:val="26"/>
          <w:szCs w:val="26"/>
        </w:rPr>
        <w:t>năm</w:t>
      </w:r>
      <w:r w:rsidRPr="00E74BC8">
        <w:rPr>
          <w:rFonts w:ascii="Times New Roman" w:eastAsia="Times New Roman" w:hAnsi="Times New Roman" w:cs="Times New Roman"/>
          <w:color w:val="333333"/>
          <w:sz w:val="26"/>
          <w:szCs w:val="26"/>
        </w:rPr>
        <w:t>, rủi ro tiềm ẩn từ việc ứng dụng công nghệ số cũng như mối lo ngại về an ninh mạng có thể khiến các bên tham gia ngần ngại ứng dụng công nghệ Blockchain trong giao dịch L/C.</w:t>
      </w:r>
    </w:p>
    <w:sectPr w:rsidR="00775438" w:rsidRPr="00E7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9F"/>
    <w:rsid w:val="001301C3"/>
    <w:rsid w:val="001A649F"/>
    <w:rsid w:val="00253330"/>
    <w:rsid w:val="003B0970"/>
    <w:rsid w:val="004D763B"/>
    <w:rsid w:val="00775438"/>
    <w:rsid w:val="00805607"/>
    <w:rsid w:val="00C47176"/>
    <w:rsid w:val="00E7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AC21"/>
  <w15:chartTrackingRefBased/>
  <w15:docId w15:val="{D8982D64-577A-4838-A14C-17292F14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6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dc:creator>
  <cp:keywords/>
  <dc:description/>
  <cp:lastModifiedBy>Nguyen Dang</cp:lastModifiedBy>
  <cp:revision>1</cp:revision>
  <dcterms:created xsi:type="dcterms:W3CDTF">2021-12-16T06:01:00Z</dcterms:created>
  <dcterms:modified xsi:type="dcterms:W3CDTF">2021-12-16T07:33:00Z</dcterms:modified>
</cp:coreProperties>
</file>