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9045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THE REVIEW TEST</w:t>
      </w:r>
    </w:p>
    <w:p w14:paraId="001C6FC0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077C5213" w14:textId="7ED27116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Course: Test Case Design Methods – BlackBox</w:t>
      </w:r>
    </w:p>
    <w:p w14:paraId="14BE23C7" w14:textId="6A495868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(Equivalence Class Partitioning, Boundary Value Analysis, Domain Analysis Testing)</w:t>
      </w:r>
    </w:p>
    <w:p w14:paraId="5D6F3D38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Time: 10 minutes</w:t>
      </w:r>
    </w:p>
    <w:p w14:paraId="0F8C627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o0o –</w:t>
      </w:r>
    </w:p>
    <w:p w14:paraId="17AA2FE5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76FC34A9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Name:</w:t>
      </w:r>
    </w:p>
    <w:p w14:paraId="447D3ABE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ID:</w:t>
      </w:r>
    </w:p>
    <w:p w14:paraId="134374E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Class:</w:t>
      </w:r>
    </w:p>
    <w:p w14:paraId="1DE86849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77F56BFE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o0o –</w:t>
      </w:r>
    </w:p>
    <w:p w14:paraId="1D3CE750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1. Black box testing techniques can be applied at</w:t>
      </w:r>
    </w:p>
    <w:p w14:paraId="44829B3D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a. Unit test</w:t>
      </w:r>
    </w:p>
    <w:p w14:paraId="618A4F5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b. Integration &amp;amp; system test</w:t>
      </w:r>
    </w:p>
    <w:p w14:paraId="1211E6A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c. Acceptance test</w:t>
      </w:r>
    </w:p>
    <w:p w14:paraId="53CAD47C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d. All of above</w:t>
      </w:r>
    </w:p>
    <w:p w14:paraId="4FF9451F" w14:textId="5ECDDBA3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r w:rsidRPr="006E0E38">
        <w:rPr>
          <w:rFonts w:ascii="Times New Roman" w:hAnsi="Times New Roman" w:cs="Times New Roman"/>
        </w:rPr>
        <w:t>Black box testing có thể được áp dụng ở mọi cấp độ kiểm thử</w:t>
      </w:r>
      <w:r w:rsidRPr="006E0E38">
        <w:rPr>
          <w:rFonts w:ascii="Times New Roman" w:hAnsi="Times New Roman" w:cs="Times New Roman"/>
        </w:rPr>
        <w:t>,</w:t>
      </w:r>
      <w:r w:rsidRPr="006E0E38">
        <w:rPr>
          <w:rFonts w:ascii="Times New Roman" w:hAnsi="Times New Roman" w:cs="Times New Roman"/>
        </w:rPr>
        <w:t xml:space="preserve"> từ unit đến acceptance test</w:t>
      </w:r>
      <w:r w:rsidRPr="006E0E38">
        <w:rPr>
          <w:rFonts w:ascii="Times New Roman" w:hAnsi="Times New Roman" w:cs="Times New Roman"/>
        </w:rPr>
        <w:t>,</w:t>
      </w:r>
      <w:r w:rsidRPr="006E0E38">
        <w:rPr>
          <w:rFonts w:ascii="Times New Roman" w:hAnsi="Times New Roman" w:cs="Times New Roman"/>
        </w:rPr>
        <w:t xml:space="preserve"> miễn là mục tiêu là kiểm tra chức năng mà không quan tâm đến mã nguồn nội bộ.</w:t>
      </w:r>
    </w:p>
    <w:p w14:paraId="274672E3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2. What is an equivalence partition (also known as an equivalence class)?</w:t>
      </w:r>
    </w:p>
    <w:p w14:paraId="5553581A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b. An input or output range of values such that only one value in the range becomes a</w:t>
      </w:r>
    </w:p>
    <w:p w14:paraId="7967D208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test case</w:t>
      </w:r>
    </w:p>
    <w:p w14:paraId="037FDD65" w14:textId="2579BD3D" w:rsidR="00190A19" w:rsidRPr="006E0E38" w:rsidRDefault="00190A19" w:rsidP="000E4C52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r w:rsidR="000E4C52" w:rsidRPr="006E0E38">
        <w:rPr>
          <w:rFonts w:ascii="Times New Roman" w:hAnsi="Times New Roman" w:cs="Times New Roman"/>
        </w:rPr>
        <w:t>Kỹ thuật phân chia lớp tương đương (equivalence</w:t>
      </w:r>
      <w:r w:rsidR="000E4C52" w:rsidRPr="006E0E38">
        <w:rPr>
          <w:rFonts w:ascii="Times New Roman" w:hAnsi="Times New Roman" w:cs="Times New Roman"/>
        </w:rPr>
        <w:t xml:space="preserve"> </w:t>
      </w:r>
      <w:r w:rsidR="000E4C52" w:rsidRPr="006E0E38">
        <w:rPr>
          <w:rFonts w:ascii="Times New Roman" w:hAnsi="Times New Roman" w:cs="Times New Roman"/>
        </w:rPr>
        <w:t>class partitioning) phân chia các giá trị của dữ liệu</w:t>
      </w:r>
      <w:r w:rsidR="000E4C52" w:rsidRPr="006E0E38">
        <w:rPr>
          <w:rFonts w:ascii="Times New Roman" w:hAnsi="Times New Roman" w:cs="Times New Roman"/>
        </w:rPr>
        <w:t xml:space="preserve"> </w:t>
      </w:r>
      <w:r w:rsidR="000E4C52" w:rsidRPr="006E0E38">
        <w:rPr>
          <w:rFonts w:ascii="Times New Roman" w:hAnsi="Times New Roman" w:cs="Times New Roman"/>
        </w:rPr>
        <w:t>nhập thành các nhóm dữ liệu, mỗi nhóm dữ liệu là</w:t>
      </w:r>
      <w:r w:rsidR="000E4C52" w:rsidRPr="006E0E38">
        <w:rPr>
          <w:rFonts w:ascii="Times New Roman" w:hAnsi="Times New Roman" w:cs="Times New Roman"/>
        </w:rPr>
        <w:t xml:space="preserve"> </w:t>
      </w:r>
      <w:r w:rsidR="000E4C52" w:rsidRPr="006E0E38">
        <w:rPr>
          <w:rFonts w:ascii="Times New Roman" w:hAnsi="Times New Roman" w:cs="Times New Roman"/>
        </w:rPr>
        <w:t>một lớp tương đương.</w:t>
      </w:r>
      <w:r w:rsidR="000E4C52" w:rsidRPr="006E0E38">
        <w:rPr>
          <w:rFonts w:ascii="Times New Roman" w:hAnsi="Times New Roman" w:cs="Times New Roman"/>
        </w:rPr>
        <w:t xml:space="preserve"> </w:t>
      </w:r>
      <w:r w:rsidR="000E4C52" w:rsidRPr="006E0E38">
        <w:rPr>
          <w:rFonts w:ascii="Times New Roman" w:hAnsi="Times New Roman" w:cs="Times New Roman"/>
        </w:rPr>
        <w:t>Số lượng test-case của thành phần phần mềm được</w:t>
      </w:r>
      <w:r w:rsidR="000E4C52" w:rsidRPr="006E0E38">
        <w:rPr>
          <w:rFonts w:ascii="Times New Roman" w:hAnsi="Times New Roman" w:cs="Times New Roman"/>
        </w:rPr>
        <w:t xml:space="preserve"> </w:t>
      </w:r>
      <w:r w:rsidR="000E4C52" w:rsidRPr="006E0E38">
        <w:rPr>
          <w:rFonts w:ascii="Times New Roman" w:hAnsi="Times New Roman" w:cs="Times New Roman"/>
        </w:rPr>
        <w:t>giảm đáng kể, chất lượng kiểm thử vẫn</w:t>
      </w:r>
      <w:r w:rsidR="000E4C52" w:rsidRPr="006E0E38">
        <w:rPr>
          <w:rFonts w:ascii="Times New Roman" w:hAnsi="Times New Roman" w:cs="Times New Roman"/>
        </w:rPr>
        <w:t xml:space="preserve"> </w:t>
      </w:r>
      <w:r w:rsidR="000E4C52" w:rsidRPr="006E0E38">
        <w:rPr>
          <w:rFonts w:ascii="Times New Roman" w:hAnsi="Times New Roman" w:cs="Times New Roman"/>
        </w:rPr>
        <w:t>được chấp</w:t>
      </w:r>
      <w:r w:rsidR="000E4C52" w:rsidRPr="006E0E38">
        <w:rPr>
          <w:rFonts w:ascii="Times New Roman" w:hAnsi="Times New Roman" w:cs="Times New Roman"/>
        </w:rPr>
        <w:t xml:space="preserve"> </w:t>
      </w:r>
      <w:r w:rsidR="000E4C52" w:rsidRPr="006E0E38">
        <w:rPr>
          <w:rFonts w:ascii="Times New Roman" w:hAnsi="Times New Roman" w:cs="Times New Roman"/>
        </w:rPr>
        <w:t>nhận.</w:t>
      </w:r>
    </w:p>
    <w:p w14:paraId="5B5D0CE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3. A program validates a numeric field as follows</w:t>
      </w:r>
    </w:p>
    <w:p w14:paraId="1BC425D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Values less than 10 are rejected. Values between 10 &amp;amp; 21 are accepted. Values greater than</w:t>
      </w:r>
    </w:p>
    <w:p w14:paraId="4EECD750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or equal to 22 are rejected. Which of the following input values cover all of the equivalence</w:t>
      </w:r>
    </w:p>
    <w:p w14:paraId="6F0CFDF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lastRenderedPageBreak/>
        <w:t>partitions?</w:t>
      </w:r>
    </w:p>
    <w:p w14:paraId="66D0BDA0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c. 3, 10, 22</w:t>
      </w:r>
    </w:p>
    <w:p w14:paraId="77A18D30" w14:textId="1EC59A61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r w:rsidR="007D4EDA" w:rsidRPr="006E0E38">
        <w:rPr>
          <w:rFonts w:ascii="Times New Roman" w:hAnsi="Times New Roman" w:cs="Times New Roman"/>
        </w:rPr>
        <w:t xml:space="preserve"> Có 3 phân vùng: </w:t>
      </w:r>
    </w:p>
    <w:p w14:paraId="74258D9C" w14:textId="1642095D" w:rsidR="007D4EDA" w:rsidRPr="006E0E38" w:rsidRDefault="007D4ED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invalid (&lt;10): 3 (</w:t>
      </w:r>
      <w:r w:rsidRPr="006E0E38">
        <w:rPr>
          <w:rFonts w:ascii="Times New Roman" w:hAnsi="Times New Roman" w:cs="Times New Roman"/>
        </w:rPr>
        <w:t>Kiểm tra giá trị nhỏ hơn ngưỡng tối thiểu</w:t>
      </w:r>
      <w:r w:rsidRPr="006E0E38">
        <w:rPr>
          <w:rFonts w:ascii="Times New Roman" w:hAnsi="Times New Roman" w:cs="Times New Roman"/>
        </w:rPr>
        <w:t>)</w:t>
      </w:r>
    </w:p>
    <w:p w14:paraId="2AA0D115" w14:textId="7681DE02" w:rsidR="007D4EDA" w:rsidRPr="006E0E38" w:rsidRDefault="007D4ED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valid (10-21): 10 (Kiểm tra biên hợp lệ)</w:t>
      </w:r>
    </w:p>
    <w:p w14:paraId="125D2A00" w14:textId="5E984066" w:rsidR="007D4EDA" w:rsidRPr="006E0E38" w:rsidRDefault="007D4ED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invalid (&gt;=22): 22 (kiểm tra ngưỡng tối đa)</w:t>
      </w:r>
    </w:p>
    <w:p w14:paraId="4BA1AFBE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4. In a system designed to work out the tax to be paid</w:t>
      </w:r>
    </w:p>
    <w:p w14:paraId="14DFDBF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An employee has £4000 of salary tax free. The next £1500 is taxed at 10%. The next £28000</w:t>
      </w:r>
    </w:p>
    <w:p w14:paraId="6B06B20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after that is taxed at 22%. Any further amount is taxed at 40%.</w:t>
      </w:r>
    </w:p>
    <w:p w14:paraId="7AE896D3" w14:textId="77777777" w:rsidR="00190A19" w:rsidRPr="006E0E38" w:rsidRDefault="00190A19" w:rsidP="00190A19">
      <w:pPr>
        <w:rPr>
          <w:rFonts w:ascii="Times New Roman" w:hAnsi="Times New Roman" w:cs="Times New Roman"/>
        </w:rPr>
      </w:pPr>
    </w:p>
    <w:p w14:paraId="47EF063A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To the nearest whole pound, which of these groups of numbers fall into 3 different</w:t>
      </w:r>
    </w:p>
    <w:p w14:paraId="37CEB65D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equivalence classes?</w:t>
      </w:r>
    </w:p>
    <w:p w14:paraId="451317BB" w14:textId="4E279B1F" w:rsidR="00417138" w:rsidRPr="006E0E38" w:rsidRDefault="00417138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d. £4000; £4200; £5600</w:t>
      </w:r>
    </w:p>
    <w:p w14:paraId="1D56A2A6" w14:textId="22B10775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-&gt; Có 4 phân vùng:</w:t>
      </w:r>
      <w:r w:rsidRPr="006E0E38">
        <w:rPr>
          <w:rFonts w:ascii="Times New Roman" w:hAnsi="Times New Roman" w:cs="Times New Roman"/>
        </w:rPr>
        <w:br/>
        <w:t>- Thu nhập miễn thuế (&lt;</w:t>
      </w:r>
      <w:r w:rsidRPr="006E0E38">
        <w:rPr>
          <w:rFonts w:ascii="Times New Roman" w:hAnsi="Times New Roman" w:cs="Times New Roman"/>
        </w:rPr>
        <w:t>£4000</w:t>
      </w:r>
      <w:r w:rsidRPr="006E0E38">
        <w:rPr>
          <w:rFonts w:ascii="Times New Roman" w:hAnsi="Times New Roman" w:cs="Times New Roman"/>
        </w:rPr>
        <w:t>)</w:t>
      </w:r>
    </w:p>
    <w:p w14:paraId="5FA88E62" w14:textId="150276A1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Thu nhập chịu thuế 10% (</w:t>
      </w:r>
      <w:r w:rsidRPr="006E0E38">
        <w:rPr>
          <w:rFonts w:ascii="Times New Roman" w:hAnsi="Times New Roman" w:cs="Times New Roman"/>
        </w:rPr>
        <w:t>£400</w:t>
      </w:r>
      <w:r w:rsidRPr="006E0E38">
        <w:rPr>
          <w:rFonts w:ascii="Times New Roman" w:hAnsi="Times New Roman" w:cs="Times New Roman"/>
        </w:rPr>
        <w:t xml:space="preserve">1- </w:t>
      </w:r>
      <w:r w:rsidRPr="006E0E38">
        <w:rPr>
          <w:rFonts w:ascii="Times New Roman" w:hAnsi="Times New Roman" w:cs="Times New Roman"/>
        </w:rPr>
        <w:t>£</w:t>
      </w:r>
      <w:r w:rsidRPr="006E0E38">
        <w:rPr>
          <w:rFonts w:ascii="Times New Roman" w:hAnsi="Times New Roman" w:cs="Times New Roman"/>
        </w:rPr>
        <w:t>5500)</w:t>
      </w:r>
    </w:p>
    <w:p w14:paraId="38F13214" w14:textId="26FB629A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 Thu nhập chịu thuế 22% </w:t>
      </w:r>
      <w:r w:rsidRPr="006E0E38">
        <w:rPr>
          <w:rFonts w:ascii="Times New Roman" w:hAnsi="Times New Roman" w:cs="Times New Roman"/>
        </w:rPr>
        <w:t>(£5501-</w:t>
      </w:r>
      <w:r w:rsidRPr="006E0E38">
        <w:rPr>
          <w:rFonts w:ascii="Times New Roman" w:hAnsi="Times New Roman" w:cs="Times New Roman"/>
        </w:rPr>
        <w:t xml:space="preserve"> </w:t>
      </w:r>
      <w:r w:rsidRPr="006E0E38">
        <w:rPr>
          <w:rFonts w:ascii="Times New Roman" w:hAnsi="Times New Roman" w:cs="Times New Roman"/>
        </w:rPr>
        <w:t>£</w:t>
      </w:r>
      <w:r w:rsidRPr="006E0E38">
        <w:rPr>
          <w:rFonts w:ascii="Times New Roman" w:hAnsi="Times New Roman" w:cs="Times New Roman"/>
        </w:rPr>
        <w:t>33500)</w:t>
      </w:r>
    </w:p>
    <w:p w14:paraId="6B756BF4" w14:textId="32E0E04E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 Thu nhập chịu thuế 40% (&gt;</w:t>
      </w:r>
      <w:r w:rsidRPr="006E0E38">
        <w:rPr>
          <w:rFonts w:ascii="Times New Roman" w:hAnsi="Times New Roman" w:cs="Times New Roman"/>
        </w:rPr>
        <w:t>£</w:t>
      </w:r>
      <w:r w:rsidRPr="006E0E38">
        <w:rPr>
          <w:rFonts w:ascii="Times New Roman" w:hAnsi="Times New Roman" w:cs="Times New Roman"/>
        </w:rPr>
        <w:t>33501)</w:t>
      </w:r>
    </w:p>
    <w:p w14:paraId="7D0B171C" w14:textId="39DE2C76" w:rsidR="00417138" w:rsidRPr="006E0E38" w:rsidRDefault="00417138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Đáp án d có kết quả nằm trong 3 vùng khác nhau: </w:t>
      </w:r>
      <w:r w:rsidRPr="006E0E38">
        <w:rPr>
          <w:rFonts w:ascii="Times New Roman" w:hAnsi="Times New Roman" w:cs="Times New Roman"/>
        </w:rPr>
        <w:t>£4000</w:t>
      </w:r>
      <w:r w:rsidRPr="006E0E38">
        <w:rPr>
          <w:rFonts w:ascii="Times New Roman" w:hAnsi="Times New Roman" w:cs="Times New Roman"/>
        </w:rPr>
        <w:t xml:space="preserve"> (</w:t>
      </w:r>
      <w:r w:rsidRPr="006E0E38">
        <w:rPr>
          <w:rFonts w:ascii="Times New Roman" w:hAnsi="Times New Roman" w:cs="Times New Roman"/>
        </w:rPr>
        <w:t>miễn thuế</w:t>
      </w:r>
      <w:r w:rsidRPr="006E0E38">
        <w:rPr>
          <w:rFonts w:ascii="Times New Roman" w:hAnsi="Times New Roman" w:cs="Times New Roman"/>
        </w:rPr>
        <w:t xml:space="preserve">), </w:t>
      </w:r>
      <w:r w:rsidRPr="006E0E38">
        <w:rPr>
          <w:rFonts w:ascii="Times New Roman" w:hAnsi="Times New Roman" w:cs="Times New Roman"/>
        </w:rPr>
        <w:t>£4200</w:t>
      </w:r>
      <w:r w:rsidRPr="006E0E38">
        <w:rPr>
          <w:rFonts w:ascii="Times New Roman" w:hAnsi="Times New Roman" w:cs="Times New Roman"/>
        </w:rPr>
        <w:t xml:space="preserve"> (</w:t>
      </w:r>
      <w:r w:rsidRPr="006E0E38">
        <w:rPr>
          <w:rFonts w:ascii="Times New Roman" w:hAnsi="Times New Roman" w:cs="Times New Roman"/>
        </w:rPr>
        <w:t>10%</w:t>
      </w:r>
      <w:r w:rsidRPr="006E0E38">
        <w:rPr>
          <w:rFonts w:ascii="Times New Roman" w:hAnsi="Times New Roman" w:cs="Times New Roman"/>
        </w:rPr>
        <w:t xml:space="preserve">), </w:t>
      </w:r>
      <w:r w:rsidRPr="006E0E38">
        <w:rPr>
          <w:rFonts w:ascii="Times New Roman" w:hAnsi="Times New Roman" w:cs="Times New Roman"/>
        </w:rPr>
        <w:t>£5600</w:t>
      </w:r>
      <w:r w:rsidRPr="006E0E38">
        <w:rPr>
          <w:rFonts w:ascii="Times New Roman" w:hAnsi="Times New Roman" w:cs="Times New Roman"/>
        </w:rPr>
        <w:t xml:space="preserve"> (22%)</w:t>
      </w:r>
    </w:p>
    <w:p w14:paraId="11515DE5" w14:textId="258F8B4D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5. Boundary value testing</w:t>
      </w:r>
      <w:r w:rsidR="00417138" w:rsidRPr="006E0E38">
        <w:rPr>
          <w:rFonts w:ascii="Times New Roman" w:hAnsi="Times New Roman" w:cs="Times New Roman"/>
        </w:rPr>
        <w:t xml:space="preserve"> </w:t>
      </w:r>
    </w:p>
    <w:p w14:paraId="06604823" w14:textId="2DB88FEC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 xml:space="preserve">b. Test boundary conditions on, below </w:t>
      </w:r>
      <w:r w:rsidR="000E4C52" w:rsidRPr="006E0E38">
        <w:rPr>
          <w:rFonts w:ascii="Times New Roman" w:hAnsi="Times New Roman" w:cs="Times New Roman"/>
          <w:b/>
          <w:bCs/>
        </w:rPr>
        <w:t>and</w:t>
      </w:r>
      <w:r w:rsidRPr="006E0E38">
        <w:rPr>
          <w:rFonts w:ascii="Times New Roman" w:hAnsi="Times New Roman" w:cs="Times New Roman"/>
          <w:b/>
          <w:bCs/>
        </w:rPr>
        <w:t xml:space="preserve"> above the edges of input</w:t>
      </w:r>
      <w:r w:rsidR="000E4C52" w:rsidRPr="006E0E38">
        <w:rPr>
          <w:rFonts w:ascii="Times New Roman" w:hAnsi="Times New Roman" w:cs="Times New Roman"/>
          <w:b/>
          <w:bCs/>
        </w:rPr>
        <w:t xml:space="preserve"> and</w:t>
      </w:r>
      <w:r w:rsidRPr="006E0E38">
        <w:rPr>
          <w:rFonts w:ascii="Times New Roman" w:hAnsi="Times New Roman" w:cs="Times New Roman"/>
          <w:b/>
          <w:bCs/>
        </w:rPr>
        <w:t xml:space="preserve"> output</w:t>
      </w:r>
    </w:p>
    <w:p w14:paraId="36BC21FC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equivalence classes</w:t>
      </w:r>
    </w:p>
    <w:p w14:paraId="0BBB1F7B" w14:textId="3797E2A8" w:rsidR="00A822C4" w:rsidRPr="006E0E38" w:rsidRDefault="00A822C4" w:rsidP="000E4C52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r w:rsidR="000E4C52" w:rsidRPr="006E0E38">
        <w:rPr>
          <w:rFonts w:ascii="Times New Roman" w:hAnsi="Times New Roman" w:cs="Times New Roman"/>
        </w:rPr>
        <w:t>Kỹ thuật phân tích giá trị biên (boundary value) tập</w:t>
      </w:r>
      <w:r w:rsidR="000E4C52" w:rsidRPr="006E0E38">
        <w:rPr>
          <w:rFonts w:ascii="Times New Roman" w:hAnsi="Times New Roman" w:cs="Times New Roman"/>
        </w:rPr>
        <w:t xml:space="preserve"> </w:t>
      </w:r>
      <w:r w:rsidR="000E4C52" w:rsidRPr="006E0E38">
        <w:rPr>
          <w:rFonts w:ascii="Times New Roman" w:hAnsi="Times New Roman" w:cs="Times New Roman"/>
        </w:rPr>
        <w:t>trung thiết kế các test-case cho các giá trị biên.</w:t>
      </w:r>
    </w:p>
    <w:p w14:paraId="15B39BA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6. What is a valid boundary (as the opposite of an invalid boundary)?</w:t>
      </w:r>
    </w:p>
    <w:p w14:paraId="2666E614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a. The max or min value a program can accept</w:t>
      </w:r>
    </w:p>
    <w:p w14:paraId="7D536581" w14:textId="531B3FC5" w:rsidR="00A822C4" w:rsidRPr="006E0E38" w:rsidRDefault="00A822C4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lastRenderedPageBreak/>
        <w:t xml:space="preserve">-&gt; </w:t>
      </w:r>
      <w:r w:rsidRPr="006E0E38">
        <w:rPr>
          <w:rFonts w:ascii="Times New Roman" w:hAnsi="Times New Roman" w:cs="Times New Roman"/>
        </w:rPr>
        <w:t>phân tích giá trị biên giúp ta xác định các giá trị ở ranh giới hợp lệ và không hợp lệ của một khoảng đầu vào hoặc đầu ra.</w:t>
      </w:r>
    </w:p>
    <w:p w14:paraId="0036F038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7. This pseudo code is given</w:t>
      </w:r>
    </w:p>
    <w:p w14:paraId="56AA538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Integer a;</w:t>
      </w:r>
    </w:p>
    <w:p w14:paraId="5F5280C9" w14:textId="1CC75B1A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(If a </w:t>
      </w:r>
      <w:r w:rsidR="00A822C4" w:rsidRPr="006E0E38">
        <w:rPr>
          <w:rFonts w:ascii="Times New Roman" w:hAnsi="Times New Roman" w:cs="Times New Roman"/>
        </w:rPr>
        <w:t>&gt;</w:t>
      </w:r>
      <w:r w:rsidRPr="006E0E38">
        <w:rPr>
          <w:rFonts w:ascii="Times New Roman" w:hAnsi="Times New Roman" w:cs="Times New Roman"/>
        </w:rPr>
        <w:t xml:space="preserve"> 1 AND a </w:t>
      </w:r>
      <w:r w:rsidR="00A822C4" w:rsidRPr="006E0E38">
        <w:rPr>
          <w:rFonts w:ascii="Times New Roman" w:hAnsi="Times New Roman" w:cs="Times New Roman"/>
        </w:rPr>
        <w:t>&lt;</w:t>
      </w:r>
      <w:r w:rsidRPr="006E0E38">
        <w:rPr>
          <w:rFonts w:ascii="Times New Roman" w:hAnsi="Times New Roman" w:cs="Times New Roman"/>
        </w:rPr>
        <w:t xml:space="preserve"> 50)</w:t>
      </w:r>
    </w:p>
    <w:p w14:paraId="7B239015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Then …</w:t>
      </w:r>
    </w:p>
    <w:p w14:paraId="1E5B7981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End If</w:t>
      </w:r>
    </w:p>
    <w:p w14:paraId="365117B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Which of the following collections of test input values is the correct result of a boundary</w:t>
      </w:r>
    </w:p>
    <w:p w14:paraId="600796C1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value analysis?</w:t>
      </w:r>
    </w:p>
    <w:p w14:paraId="1E2F4AB3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a. 0, 1, 2, 50, 51</w:t>
      </w:r>
    </w:p>
    <w:p w14:paraId="226640F5" w14:textId="768B73BD" w:rsidR="00A822C4" w:rsidRPr="006E0E38" w:rsidRDefault="00A822C4" w:rsidP="00A822C4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</w:t>
      </w:r>
      <w:r w:rsidRPr="006E0E38">
        <w:rPr>
          <w:rFonts w:ascii="Times New Roman" w:hAnsi="Times New Roman" w:cs="Times New Roman"/>
        </w:rPr>
        <w:t>Giá trị a hợp lệ khi</w:t>
      </w:r>
      <w:r w:rsidRPr="006E0E38">
        <w:rPr>
          <w:rFonts w:ascii="Times New Roman" w:hAnsi="Times New Roman" w:cs="Times New Roman"/>
        </w:rPr>
        <w:t xml:space="preserve"> </w:t>
      </w:r>
      <w:r w:rsidRPr="00A822C4">
        <w:rPr>
          <w:rFonts w:ascii="Times New Roman" w:hAnsi="Times New Roman" w:cs="Times New Roman"/>
        </w:rPr>
        <w:t>1 &lt; a &lt; 50</w:t>
      </w:r>
      <w:r w:rsidRPr="006E0E38">
        <w:rPr>
          <w:rFonts w:ascii="Times New Roman" w:hAnsi="Times New Roman" w:cs="Times New Roman"/>
        </w:rPr>
        <w:t xml:space="preserve">, áp dụng </w:t>
      </w:r>
      <w:r w:rsidRPr="006E0E38">
        <w:rPr>
          <w:rFonts w:ascii="Times New Roman" w:hAnsi="Times New Roman" w:cs="Times New Roman"/>
        </w:rPr>
        <w:t>Boundary Value Analysis</w:t>
      </w:r>
      <w:r w:rsidR="00753CD0" w:rsidRPr="006E0E38">
        <w:rPr>
          <w:rFonts w:ascii="Times New Roman" w:hAnsi="Times New Roman" w:cs="Times New Roman"/>
        </w:rPr>
        <w:t>, ta nên chọn các giá trị</w:t>
      </w:r>
    </w:p>
    <w:p w14:paraId="6FEF02F6" w14:textId="3CD87FA5" w:rsidR="00753CD0" w:rsidRPr="006E0E38" w:rsidRDefault="00753CD0" w:rsidP="00A822C4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Dưới biên dưới: 0</w:t>
      </w:r>
    </w:p>
    <w:p w14:paraId="65F50443" w14:textId="6546E935" w:rsidR="00753CD0" w:rsidRPr="006E0E38" w:rsidRDefault="00753CD0" w:rsidP="00753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Tại biên dưới: 1</w:t>
      </w:r>
    </w:p>
    <w:p w14:paraId="2BCE9372" w14:textId="55E68D76" w:rsidR="00753CD0" w:rsidRPr="006E0E38" w:rsidRDefault="00753CD0" w:rsidP="00753C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Trên biên dưới: 2</w:t>
      </w:r>
    </w:p>
    <w:p w14:paraId="6A43310E" w14:textId="77777777" w:rsidR="00753CD0" w:rsidRPr="006E0E38" w:rsidRDefault="00753CD0" w:rsidP="00190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Tại biên trên: 50</w:t>
      </w:r>
    </w:p>
    <w:p w14:paraId="1328882B" w14:textId="69B1EFA3" w:rsidR="00A822C4" w:rsidRPr="006E0E38" w:rsidRDefault="00753CD0" w:rsidP="00190A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Trên bên trên: 51</w:t>
      </w:r>
    </w:p>
    <w:p w14:paraId="764DAC1C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8. Which of the following is correct about Domain Analysis Testing</w:t>
      </w:r>
    </w:p>
    <w:p w14:paraId="4B295AF9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d. Domain Analysis Testing is built on Equivalence Class and Boundary Value</w:t>
      </w:r>
    </w:p>
    <w:p w14:paraId="0C93DCE6" w14:textId="3D00D02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 xml:space="preserve">testing. It is a technique to identify efficient </w:t>
      </w:r>
      <w:r w:rsidR="000E4C52" w:rsidRPr="006E0E38">
        <w:rPr>
          <w:rFonts w:ascii="Times New Roman" w:hAnsi="Times New Roman" w:cs="Times New Roman"/>
          <w:b/>
          <w:bCs/>
        </w:rPr>
        <w:t xml:space="preserve">and </w:t>
      </w:r>
      <w:r w:rsidRPr="006E0E38">
        <w:rPr>
          <w:rFonts w:ascii="Times New Roman" w:hAnsi="Times New Roman" w:cs="Times New Roman"/>
          <w:b/>
          <w:bCs/>
        </w:rPr>
        <w:t>effective test cases when multiple</w:t>
      </w:r>
    </w:p>
    <w:p w14:paraId="1F8E2040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variables should be tested together</w:t>
      </w:r>
    </w:p>
    <w:p w14:paraId="6449717C" w14:textId="1DA1630E" w:rsidR="000E4C52" w:rsidRPr="006E0E38" w:rsidRDefault="000E4C52" w:rsidP="000E4C52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-&gt;  </w:t>
      </w:r>
      <w:r w:rsidRPr="006E0E38">
        <w:rPr>
          <w:rFonts w:ascii="Times New Roman" w:hAnsi="Times New Roman" w:cs="Times New Roman"/>
        </w:rPr>
        <w:t>Kỹ thuật phân tích miền (domain analysis) xác định</w:t>
      </w:r>
      <w:r w:rsidRPr="006E0E38">
        <w:rPr>
          <w:rFonts w:ascii="Times New Roman" w:hAnsi="Times New Roman" w:cs="Times New Roman"/>
        </w:rPr>
        <w:t xml:space="preserve"> </w:t>
      </w:r>
      <w:r w:rsidRPr="006E0E38">
        <w:rPr>
          <w:rFonts w:ascii="Times New Roman" w:hAnsi="Times New Roman" w:cs="Times New Roman"/>
        </w:rPr>
        <w:t>các test-case khi các biến dữ liệu nhập có liên quan</w:t>
      </w:r>
      <w:r w:rsidRPr="006E0E38">
        <w:rPr>
          <w:rFonts w:ascii="Times New Roman" w:hAnsi="Times New Roman" w:cs="Times New Roman"/>
        </w:rPr>
        <w:t xml:space="preserve"> </w:t>
      </w:r>
      <w:r w:rsidRPr="006E0E38">
        <w:rPr>
          <w:rFonts w:ascii="Times New Roman" w:hAnsi="Times New Roman" w:cs="Times New Roman"/>
        </w:rPr>
        <w:t>với nhau.</w:t>
      </w:r>
    </w:p>
    <w:p w14:paraId="56326AB5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9. The following are steps to create test cases by using Domain Analysis Testing technique</w:t>
      </w:r>
    </w:p>
    <w:p w14:paraId="673477B2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1 – Find ON, OFF &amp;amp; IN points for each boundary</w:t>
      </w:r>
    </w:p>
    <w:p w14:paraId="62E0CE9D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2 – Split the values of each parameter into equivalence classes</w:t>
      </w:r>
    </w:p>
    <w:p w14:paraId="65634CE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3 – Make up the test cases, so thus ON &amp;amp; OFF values of the first parameter will be checked</w:t>
      </w:r>
    </w:p>
    <w:p w14:paraId="2D8A1B07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with IN values of the rest parameters, then ON &amp;amp; OFF values of the second parameter will be</w:t>
      </w:r>
    </w:p>
    <w:p w14:paraId="263B9E9B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checked with IN values of the rest parameters, and so on.</w:t>
      </w:r>
    </w:p>
    <w:p w14:paraId="58406996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lastRenderedPageBreak/>
        <w:t>4 – Define strict bounds for each class</w:t>
      </w:r>
    </w:p>
    <w:p w14:paraId="3A1F920F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Which of the following is the correct sequence of the steps above?</w:t>
      </w:r>
    </w:p>
    <w:p w14:paraId="1B4DAAA6" w14:textId="7062BFA9" w:rsidR="00753CD0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c. 2, 4, 1, 3</w:t>
      </w:r>
    </w:p>
    <w:p w14:paraId="2A31F3D3" w14:textId="0C70AE91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 xml:space="preserve">10. You should test the creation of a new page. User can input width </w:t>
      </w:r>
      <w:r w:rsidR="007A270A" w:rsidRPr="006E0E38">
        <w:rPr>
          <w:rFonts w:ascii="Times New Roman" w:hAnsi="Times New Roman" w:cs="Times New Roman"/>
        </w:rPr>
        <w:t>and</w:t>
      </w:r>
      <w:r w:rsidRPr="006E0E38">
        <w:rPr>
          <w:rFonts w:ascii="Times New Roman" w:hAnsi="Times New Roman" w:cs="Times New Roman"/>
        </w:rPr>
        <w:t xml:space="preserve"> height of the page. Width</w:t>
      </w:r>
    </w:p>
    <w:p w14:paraId="5963A484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can have the integer value from 10 to 150 inclusive. Height can have the integer value from</w:t>
      </w:r>
    </w:p>
    <w:p w14:paraId="5EAB4500" w14:textId="77777777" w:rsidR="00190A19" w:rsidRPr="006E0E38" w:rsidRDefault="00190A19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25 to 200 inclusive. Which set of the following covers ALL the ON, OFF &amp;amp; IN points of Width?</w:t>
      </w:r>
    </w:p>
    <w:p w14:paraId="1C43A011" w14:textId="77777777" w:rsidR="00190A19" w:rsidRPr="006E0E38" w:rsidRDefault="00190A19" w:rsidP="00190A19">
      <w:pPr>
        <w:rPr>
          <w:rFonts w:ascii="Times New Roman" w:hAnsi="Times New Roman" w:cs="Times New Roman"/>
          <w:b/>
          <w:bCs/>
        </w:rPr>
      </w:pPr>
      <w:r w:rsidRPr="006E0E38">
        <w:rPr>
          <w:rFonts w:ascii="Times New Roman" w:hAnsi="Times New Roman" w:cs="Times New Roman"/>
          <w:b/>
          <w:bCs/>
        </w:rPr>
        <w:t>b. ON = 10, 150; OFF = 9, 151; IN = 12</w:t>
      </w:r>
    </w:p>
    <w:p w14:paraId="1C132B75" w14:textId="71622B06" w:rsidR="005A65D0" w:rsidRPr="006E0E38" w:rsidRDefault="007A270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-&gt; ON point: giá trị tại biên (10,150)</w:t>
      </w:r>
    </w:p>
    <w:p w14:paraId="1F98CEC4" w14:textId="4440F0D9" w:rsidR="007A270A" w:rsidRPr="006E0E38" w:rsidRDefault="007A270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OFF point: giá trị sát biên ( 9)</w:t>
      </w:r>
    </w:p>
    <w:p w14:paraId="6C2EAE5B" w14:textId="10875176" w:rsidR="007A270A" w:rsidRPr="006E0E38" w:rsidRDefault="007A270A" w:rsidP="00190A19">
      <w:pPr>
        <w:rPr>
          <w:rFonts w:ascii="Times New Roman" w:hAnsi="Times New Roman" w:cs="Times New Roman"/>
        </w:rPr>
      </w:pPr>
      <w:r w:rsidRPr="006E0E38">
        <w:rPr>
          <w:rFonts w:ascii="Times New Roman" w:hAnsi="Times New Roman" w:cs="Times New Roman"/>
        </w:rPr>
        <w:t>IN point: giá trị bên trong phạm vi hợp lệ( 12)</w:t>
      </w:r>
    </w:p>
    <w:p w14:paraId="49C90CB1" w14:textId="77777777" w:rsidR="007A270A" w:rsidRPr="006E0E38" w:rsidRDefault="007A270A" w:rsidP="00190A19">
      <w:pPr>
        <w:rPr>
          <w:rFonts w:ascii="Times New Roman" w:hAnsi="Times New Roman" w:cs="Times New Roman"/>
        </w:rPr>
      </w:pPr>
    </w:p>
    <w:sectPr w:rsidR="007A270A" w:rsidRPr="006E0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C3E7A"/>
    <w:multiLevelType w:val="hybridMultilevel"/>
    <w:tmpl w:val="35349AA6"/>
    <w:lvl w:ilvl="0" w:tplc="5EA2F310">
      <w:start w:val="1"/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99198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19"/>
    <w:rsid w:val="000E4C52"/>
    <w:rsid w:val="00190A19"/>
    <w:rsid w:val="00194A42"/>
    <w:rsid w:val="00262978"/>
    <w:rsid w:val="002D53A5"/>
    <w:rsid w:val="00417138"/>
    <w:rsid w:val="0053199E"/>
    <w:rsid w:val="005A65D0"/>
    <w:rsid w:val="005D1A7A"/>
    <w:rsid w:val="006A321A"/>
    <w:rsid w:val="006E0E38"/>
    <w:rsid w:val="00753CD0"/>
    <w:rsid w:val="0078134E"/>
    <w:rsid w:val="007A270A"/>
    <w:rsid w:val="007D4EDA"/>
    <w:rsid w:val="00875AED"/>
    <w:rsid w:val="00A822C4"/>
    <w:rsid w:val="00AD479A"/>
    <w:rsid w:val="00B05232"/>
    <w:rsid w:val="00B4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FC83"/>
  <w15:chartTrackingRefBased/>
  <w15:docId w15:val="{525492FD-A173-4857-A434-FB1C1193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A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22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3</cp:revision>
  <dcterms:created xsi:type="dcterms:W3CDTF">2025-10-20T12:59:00Z</dcterms:created>
  <dcterms:modified xsi:type="dcterms:W3CDTF">2025-10-20T16:30:00Z</dcterms:modified>
</cp:coreProperties>
</file>