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02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 Table structure for table `customers`</w:t>
      </w:r>
    </w:p>
    <w:p w:rsidR="00000000" w:rsidDel="00000000" w:rsidP="00000000" w:rsidRDefault="00000000" w:rsidRPr="00000000" w14:paraId="00000003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04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DROP TABLE IF EXISTS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`customers`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CREATE TABLE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`customers`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 AUTO_INCREMENT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`full_name`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 COLLATE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utf8mb4_unicode_ci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`email`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 UNIQUE COLLATE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utf8mb4_unicode_ci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`phone`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 COLLATE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utf8mb4_unicode_ci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`address`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 COLLATE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utf8mb4_unicode_ci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`balance`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decimal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`created_at`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datetime 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`created_by`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`updated_at`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datetime 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`updated_by`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`deleted`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tinyint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</w:t>
      </w:r>
      <w:r w:rsidDel="00000000" w:rsidR="00000000" w:rsidRPr="00000000">
        <w:rPr>
          <w:color w:val="067d17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PRIMARY 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ENGINE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=InnoDB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AUTO_INCREMENT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CHARSET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=utf8mb4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utf8mb4_unicode_ci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18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 Table structure for table `deposits`</w:t>
      </w:r>
    </w:p>
    <w:p w:rsidR="00000000" w:rsidDel="00000000" w:rsidP="00000000" w:rsidRDefault="00000000" w:rsidRPr="00000000" w14:paraId="00000019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1A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DROP TABLE IF EXISTS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`deposits`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CREATE TABLE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`deposits`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E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 AUTO_INCREMENT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`created_at`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datetime 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`created_by`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`deleted`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tinyint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</w:t>
      </w:r>
      <w:r w:rsidDel="00000000" w:rsidR="00000000" w:rsidRPr="00000000">
        <w:rPr>
          <w:color w:val="067d17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`updated_at`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datetime 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`updated_by`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`customer_id`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`transaction_amount`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decimal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PRIMARY 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`FK_CustomerDeposit` 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`customer_id`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CONSTRAINT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`FK_CustomerDeposit`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FOREIGN 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`customer_id`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REFERENCES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`customers`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ENGINE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=InnoDB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AUTO_INCREMENT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CHARSET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=utf8mb4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utf8mb4_unicode_ci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2D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 Table structure for table `withdraws`</w:t>
      </w:r>
    </w:p>
    <w:p w:rsidR="00000000" w:rsidDel="00000000" w:rsidP="00000000" w:rsidRDefault="00000000" w:rsidRPr="00000000" w14:paraId="0000002E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2F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DROP TABLE IF EXISTS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`withdraws`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CREATE TABLE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`withdraws`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3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 AUTO_INCREMENT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`created_at`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datetime 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`created_by`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`deleted`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tinyint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</w:t>
      </w:r>
      <w:r w:rsidDel="00000000" w:rsidR="00000000" w:rsidRPr="00000000">
        <w:rPr>
          <w:color w:val="067d17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`updated_at`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datetime 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`updated_by`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`customer_id`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`transaction_amount`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decimal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PRIMARY 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`FK_CustomerWithdraw` 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`customer_id`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CONSTRAINT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`FK_CustomerWithdraw`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FOREIGN 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`customer_id`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REFERENCES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`customers`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ENGINE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=InnoDB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AUTO_INCREMENT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CHARSET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=utf8mb4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utf8mb4_unicode_ci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42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 Table structure for table `transfers`</w:t>
      </w:r>
    </w:p>
    <w:p w:rsidR="00000000" w:rsidDel="00000000" w:rsidP="00000000" w:rsidRDefault="00000000" w:rsidRPr="00000000" w14:paraId="00000043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i w:val="1"/>
          <w:color w:val="8c8c8c"/>
          <w:sz w:val="20"/>
          <w:szCs w:val="20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44">
      <w:pPr>
        <w:rPr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DROP TABLE IF EXISTS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`transfers`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CREATE TABLE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`transfers`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8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 AUTO_INCREMENT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`created_at`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datetime 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`created_by`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`deleted`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tinyint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</w:t>
      </w:r>
      <w:r w:rsidDel="00000000" w:rsidR="00000000" w:rsidRPr="00000000">
        <w:rPr>
          <w:color w:val="067d17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`updated_at`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datetime 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`updated_by`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`fees`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`fees_amount`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decimal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`transaction_amount`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decimal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`transfer_amount`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decimal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NOT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`recipient_id`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`sender_id`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bigint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NULL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PRIMARY 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`FK_RecipientTransfer` 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`recipient_id`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`FK_SenderTransfer` 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`sender_id`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CONSTRAINT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`FK_RecipientTransfer`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FOREIGN 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`recipient_id`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REFERENCES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`customers`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CONSTRAINT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`FK_SenderTransfer`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FOREIGN KEY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`sender_id`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REFERENCES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`customers` 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871094"/>
          <w:sz w:val="20"/>
          <w:szCs w:val="20"/>
          <w:highlight w:val="white"/>
          <w:rtl w:val="0"/>
        </w:rPr>
        <w:t xml:space="preserve">`id`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color w:val="080808"/>
          <w:sz w:val="20"/>
          <w:szCs w:val="20"/>
          <w:highlight w:val="white"/>
        </w:rPr>
      </w:pP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ENGINE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=InnoDB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AUTO_INCREMENT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DEFAULT CHARSET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=utf8mb4 </w:t>
      </w:r>
      <w:r w:rsidDel="00000000" w:rsidR="00000000" w:rsidRPr="00000000">
        <w:rPr>
          <w:color w:val="0033b3"/>
          <w:sz w:val="20"/>
          <w:szCs w:val="20"/>
          <w:highlight w:val="white"/>
          <w:rtl w:val="0"/>
        </w:rPr>
        <w:t xml:space="preserve">COLLATE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utf8mb4_unicode_ci</w:t>
      </w:r>
      <w:r w:rsidDel="00000000" w:rsidR="00000000" w:rsidRPr="00000000">
        <w:rPr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