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D8309" w14:textId="022F343E" w:rsidR="00D72C61" w:rsidRDefault="00D72C61" w:rsidP="00D72C61">
      <w:pPr>
        <w:spacing w:line="480" w:lineRule="auto"/>
        <w:rPr>
          <w:rFonts w:ascii="Times" w:hAnsi="Times" w:cs="Arial"/>
        </w:rPr>
      </w:pPr>
      <w:r>
        <w:rPr>
          <w:rFonts w:ascii="Times" w:hAnsi="Times" w:cs="Arial"/>
        </w:rPr>
        <w:t>Vaish Raman</w:t>
      </w:r>
    </w:p>
    <w:p w14:paraId="1FA66E1F" w14:textId="535F182C" w:rsidR="00D72C61" w:rsidRDefault="00D72C61" w:rsidP="00D72C61">
      <w:pPr>
        <w:spacing w:line="480" w:lineRule="auto"/>
        <w:rPr>
          <w:rFonts w:ascii="Times" w:hAnsi="Times" w:cs="Arial"/>
        </w:rPr>
      </w:pPr>
      <w:r>
        <w:rPr>
          <w:rFonts w:ascii="Times" w:hAnsi="Times" w:cs="Arial"/>
        </w:rPr>
        <w:t>Professor Manan</w:t>
      </w:r>
    </w:p>
    <w:p w14:paraId="4EDB6FDC" w14:textId="1265A959" w:rsidR="00D72C61" w:rsidRDefault="00D72C61" w:rsidP="00D72C61">
      <w:pPr>
        <w:spacing w:line="480" w:lineRule="auto"/>
        <w:rPr>
          <w:rFonts w:ascii="Times" w:hAnsi="Times" w:cs="Arial"/>
        </w:rPr>
      </w:pPr>
      <w:r>
        <w:rPr>
          <w:rFonts w:ascii="Times" w:hAnsi="Times" w:cs="Arial"/>
        </w:rPr>
        <w:t>AmCult 103</w:t>
      </w:r>
    </w:p>
    <w:p w14:paraId="67F3E359" w14:textId="141DF1C7" w:rsidR="00D72C61" w:rsidRDefault="00D72C61" w:rsidP="00D72C61">
      <w:pPr>
        <w:spacing w:line="480" w:lineRule="auto"/>
        <w:rPr>
          <w:rFonts w:ascii="Times" w:hAnsi="Times" w:cs="Arial"/>
        </w:rPr>
      </w:pPr>
      <w:r>
        <w:rPr>
          <w:rFonts w:ascii="Times" w:hAnsi="Times" w:cs="Arial"/>
        </w:rPr>
        <w:t>19</w:t>
      </w:r>
      <w:r w:rsidRPr="00D72C61">
        <w:rPr>
          <w:rFonts w:ascii="Times" w:hAnsi="Times" w:cs="Arial"/>
          <w:vertAlign w:val="superscript"/>
        </w:rPr>
        <w:t>th</w:t>
      </w:r>
      <w:r>
        <w:rPr>
          <w:rFonts w:ascii="Times" w:hAnsi="Times" w:cs="Arial"/>
        </w:rPr>
        <w:t xml:space="preserve"> Nov 2014</w:t>
      </w:r>
    </w:p>
    <w:p w14:paraId="522B570B" w14:textId="26F708A3" w:rsidR="00513DA9" w:rsidRPr="00A43C12" w:rsidRDefault="00D72C61" w:rsidP="00D72C61">
      <w:pPr>
        <w:spacing w:line="480" w:lineRule="auto"/>
        <w:jc w:val="center"/>
        <w:rPr>
          <w:rFonts w:ascii="Times" w:hAnsi="Times" w:cs="Arial"/>
        </w:rPr>
      </w:pPr>
      <w:r>
        <w:rPr>
          <w:rFonts w:ascii="Times" w:hAnsi="Times" w:cs="Arial"/>
        </w:rPr>
        <w:t>Annotated Bibliography:</w:t>
      </w:r>
    </w:p>
    <w:p w14:paraId="0F2A0C88" w14:textId="7E9BE34E" w:rsidR="001A3FC1" w:rsidRDefault="00513DA9" w:rsidP="00D72C61">
      <w:pPr>
        <w:spacing w:line="480" w:lineRule="auto"/>
        <w:rPr>
          <w:rFonts w:ascii="Times" w:hAnsi="Times" w:cs="Times"/>
        </w:rPr>
      </w:pPr>
      <w:r w:rsidRPr="00A43C12">
        <w:rPr>
          <w:rFonts w:ascii="Times" w:hAnsi="Times" w:cs="Times"/>
        </w:rPr>
        <w:t xml:space="preserve">Commoner, Barry. "Estimates of Radiation Dose from Strontium-90 Due to Fallout." </w:t>
      </w:r>
      <w:r w:rsidRPr="00A43C12">
        <w:rPr>
          <w:rFonts w:ascii="Times" w:hAnsi="Times" w:cs="Times"/>
          <w:i/>
          <w:iCs/>
        </w:rPr>
        <w:t>Science</w:t>
      </w:r>
      <w:r w:rsidRPr="00A43C12">
        <w:rPr>
          <w:rFonts w:ascii="Times" w:hAnsi="Times" w:cs="Times"/>
        </w:rPr>
        <w:t xml:space="preserve"> </w:t>
      </w:r>
      <w:r w:rsidR="00A43C12">
        <w:rPr>
          <w:rFonts w:ascii="Times" w:hAnsi="Times" w:cs="Times"/>
        </w:rPr>
        <w:tab/>
      </w:r>
      <w:r w:rsidRPr="00A43C12">
        <w:rPr>
          <w:rFonts w:ascii="Times" w:hAnsi="Times" w:cs="Times"/>
        </w:rPr>
        <w:t xml:space="preserve">130.3377 (1959): 1-6. </w:t>
      </w:r>
      <w:r w:rsidRPr="00A43C12">
        <w:rPr>
          <w:rFonts w:ascii="Times" w:hAnsi="Times" w:cs="Times"/>
          <w:i/>
          <w:iCs/>
        </w:rPr>
        <w:t>JSTOR</w:t>
      </w:r>
      <w:r w:rsidRPr="00A43C12">
        <w:rPr>
          <w:rFonts w:ascii="Times" w:hAnsi="Times" w:cs="Times"/>
        </w:rPr>
        <w:t>. Web. 19 Nov. 2014.</w:t>
      </w:r>
    </w:p>
    <w:p w14:paraId="059292A1" w14:textId="1F82F7CF" w:rsidR="00746A4A" w:rsidRPr="00A43C12" w:rsidRDefault="00763035" w:rsidP="00D72C61">
      <w:pPr>
        <w:spacing w:line="480" w:lineRule="auto"/>
        <w:rPr>
          <w:rFonts w:ascii="Times" w:hAnsi="Times" w:cs="Times"/>
        </w:rPr>
      </w:pPr>
      <w:r>
        <w:rPr>
          <w:rFonts w:ascii="Times" w:hAnsi="Times" w:cs="Times"/>
        </w:rPr>
        <w:tab/>
        <w:t>Commoner</w:t>
      </w:r>
      <w:r w:rsidR="001A3FC1">
        <w:rPr>
          <w:rFonts w:ascii="Times" w:hAnsi="Times" w:cs="Times"/>
        </w:rPr>
        <w:t>’s article demonstrates</w:t>
      </w:r>
      <w:r w:rsidR="002D6807">
        <w:rPr>
          <w:rFonts w:ascii="Times" w:hAnsi="Times" w:cs="Times"/>
        </w:rPr>
        <w:t xml:space="preserve"> one of the first instances in which we could see a </w:t>
      </w:r>
      <w:r w:rsidR="002D6807">
        <w:rPr>
          <w:rFonts w:ascii="Times" w:hAnsi="Times" w:cs="Times"/>
        </w:rPr>
        <w:tab/>
        <w:t>developing</w:t>
      </w:r>
      <w:r w:rsidR="001A3FC1">
        <w:rPr>
          <w:rFonts w:ascii="Times" w:hAnsi="Times" w:cs="Times"/>
        </w:rPr>
        <w:t xml:space="preserve"> public awareness of the dangers of radiation. The column reiterates scientific </w:t>
      </w:r>
      <w:r w:rsidR="002D6807">
        <w:rPr>
          <w:rFonts w:ascii="Times" w:hAnsi="Times" w:cs="Times"/>
        </w:rPr>
        <w:tab/>
      </w:r>
      <w:r w:rsidR="001A3FC1">
        <w:rPr>
          <w:rFonts w:ascii="Times" w:hAnsi="Times" w:cs="Times"/>
        </w:rPr>
        <w:t xml:space="preserve">studies done by Merril Eisenbud on the effects of strontium on bone marrow. </w:t>
      </w:r>
      <w:r w:rsidR="002D6807">
        <w:rPr>
          <w:rFonts w:ascii="Times" w:hAnsi="Times" w:cs="Times"/>
        </w:rPr>
        <w:t>Commoner</w:t>
      </w:r>
      <w:r w:rsidR="001A3FC1">
        <w:rPr>
          <w:rFonts w:ascii="Times" w:hAnsi="Times" w:cs="Times"/>
        </w:rPr>
        <w:t xml:space="preserve"> </w:t>
      </w:r>
      <w:r w:rsidR="002D6807">
        <w:rPr>
          <w:rFonts w:ascii="Times" w:hAnsi="Times" w:cs="Times"/>
        </w:rPr>
        <w:tab/>
      </w:r>
      <w:r w:rsidR="001A3FC1">
        <w:rPr>
          <w:rFonts w:ascii="Times" w:hAnsi="Times" w:cs="Times"/>
        </w:rPr>
        <w:t xml:space="preserve">also </w:t>
      </w:r>
      <w:r w:rsidR="002D6807">
        <w:rPr>
          <w:rFonts w:ascii="Times" w:hAnsi="Times" w:cs="Times"/>
        </w:rPr>
        <w:t>comes to</w:t>
      </w:r>
      <w:r w:rsidR="001A3FC1">
        <w:rPr>
          <w:rFonts w:ascii="Times" w:hAnsi="Times" w:cs="Times"/>
        </w:rPr>
        <w:t xml:space="preserve"> the conclusion that the strontium </w:t>
      </w:r>
      <w:r w:rsidR="002D6807">
        <w:rPr>
          <w:rFonts w:ascii="Times" w:hAnsi="Times" w:cs="Times"/>
        </w:rPr>
        <w:t>was</w:t>
      </w:r>
      <w:r w:rsidR="001A3FC1">
        <w:rPr>
          <w:rFonts w:ascii="Times" w:hAnsi="Times" w:cs="Times"/>
        </w:rPr>
        <w:t xml:space="preserve"> </w:t>
      </w:r>
      <w:r w:rsidR="002D6807">
        <w:rPr>
          <w:rFonts w:ascii="Times" w:hAnsi="Times" w:cs="Times"/>
        </w:rPr>
        <w:t>entering</w:t>
      </w:r>
      <w:r w:rsidR="001A3FC1">
        <w:rPr>
          <w:rFonts w:ascii="Times" w:hAnsi="Times" w:cs="Times"/>
        </w:rPr>
        <w:t xml:space="preserve"> bodies through food, which </w:t>
      </w:r>
      <w:r w:rsidR="002D6807">
        <w:rPr>
          <w:rFonts w:ascii="Times" w:hAnsi="Times" w:cs="Times"/>
        </w:rPr>
        <w:tab/>
      </w:r>
      <w:r w:rsidR="001A3FC1">
        <w:rPr>
          <w:rFonts w:ascii="Times" w:hAnsi="Times" w:cs="Times"/>
        </w:rPr>
        <w:t xml:space="preserve">has been contaminated due to drastic increases in pollution.  </w:t>
      </w:r>
    </w:p>
    <w:p w14:paraId="491432CE" w14:textId="26B91A5A" w:rsidR="00763035" w:rsidRDefault="006463BB" w:rsidP="00D72C61">
      <w:pPr>
        <w:spacing w:line="480" w:lineRule="auto"/>
        <w:rPr>
          <w:rFonts w:ascii="Times" w:hAnsi="Times" w:cs="Times"/>
        </w:rPr>
      </w:pPr>
      <w:r w:rsidRPr="00A43C12">
        <w:rPr>
          <w:rFonts w:ascii="Times" w:hAnsi="Times" w:cs="Times"/>
        </w:rPr>
        <w:t xml:space="preserve">Devall, Bill. "The Deep, Long-Range Ecology Movement 1960–2000—A </w:t>
      </w:r>
      <w:r w:rsidR="00A43C12" w:rsidRPr="00A43C12">
        <w:rPr>
          <w:rFonts w:ascii="Times" w:hAnsi="Times" w:cs="Times"/>
        </w:rPr>
        <w:tab/>
      </w:r>
      <w:r w:rsidRPr="00A43C12">
        <w:rPr>
          <w:rFonts w:ascii="Times" w:hAnsi="Times" w:cs="Times"/>
        </w:rPr>
        <w:t xml:space="preserve">Review." </w:t>
      </w:r>
      <w:r w:rsidRPr="00A43C12">
        <w:rPr>
          <w:rFonts w:ascii="Times" w:hAnsi="Times" w:cs="Times"/>
          <w:i/>
          <w:iCs/>
        </w:rPr>
        <w:t xml:space="preserve">Ethics and </w:t>
      </w:r>
      <w:r w:rsidR="00A43C12">
        <w:rPr>
          <w:rFonts w:ascii="Times" w:hAnsi="Times" w:cs="Times"/>
          <w:i/>
          <w:iCs/>
        </w:rPr>
        <w:tab/>
      </w:r>
      <w:r w:rsidRPr="00A43C12">
        <w:rPr>
          <w:rFonts w:ascii="Times" w:hAnsi="Times" w:cs="Times"/>
          <w:i/>
          <w:iCs/>
        </w:rPr>
        <w:t>the Environment</w:t>
      </w:r>
      <w:r w:rsidRPr="00A43C12">
        <w:rPr>
          <w:rFonts w:ascii="Times" w:hAnsi="Times" w:cs="Times"/>
        </w:rPr>
        <w:t xml:space="preserve"> 6.1 (2001): 18-41. </w:t>
      </w:r>
      <w:r w:rsidRPr="00A43C12">
        <w:rPr>
          <w:rFonts w:ascii="Times" w:hAnsi="Times" w:cs="Times"/>
          <w:i/>
          <w:iCs/>
        </w:rPr>
        <w:t>JSTOR</w:t>
      </w:r>
      <w:r w:rsidRPr="00A43C12">
        <w:rPr>
          <w:rFonts w:ascii="Times" w:hAnsi="Times" w:cs="Times"/>
        </w:rPr>
        <w:t>. Web. 19 Nov. 2014.</w:t>
      </w:r>
    </w:p>
    <w:p w14:paraId="1A386412" w14:textId="6E719B3E" w:rsidR="00746A4A" w:rsidRPr="00A43C12" w:rsidRDefault="00763035" w:rsidP="00D72C61">
      <w:pPr>
        <w:spacing w:line="480" w:lineRule="auto"/>
        <w:rPr>
          <w:rFonts w:ascii="Times" w:hAnsi="Times" w:cs="Times"/>
        </w:rPr>
      </w:pPr>
      <w:r>
        <w:rPr>
          <w:rFonts w:ascii="Times" w:hAnsi="Times" w:cs="Times"/>
        </w:rPr>
        <w:tab/>
        <w:t>Devall’s research paper explores the</w:t>
      </w:r>
      <w:r w:rsidR="00577D40">
        <w:rPr>
          <w:rFonts w:ascii="Times" w:hAnsi="Times" w:cs="Times"/>
        </w:rPr>
        <w:t xml:space="preserve"> development of </w:t>
      </w:r>
      <w:r>
        <w:rPr>
          <w:rFonts w:ascii="Times" w:hAnsi="Times" w:cs="Times"/>
        </w:rPr>
        <w:t>ecology</w:t>
      </w:r>
      <w:r w:rsidR="00577D40">
        <w:rPr>
          <w:rFonts w:ascii="Times" w:hAnsi="Times" w:cs="Times"/>
        </w:rPr>
        <w:t>,</w:t>
      </w:r>
      <w:r w:rsidR="00577D40" w:rsidRPr="00577D40">
        <w:rPr>
          <w:rFonts w:ascii="Times" w:hAnsi="Times" w:cs="Times"/>
        </w:rPr>
        <w:t xml:space="preserve"> </w:t>
      </w:r>
      <w:r w:rsidR="00577D40">
        <w:rPr>
          <w:rFonts w:ascii="Times" w:hAnsi="Times" w:cs="Times"/>
        </w:rPr>
        <w:t>over the last four decades,</w:t>
      </w:r>
      <w:r>
        <w:rPr>
          <w:rFonts w:ascii="Times" w:hAnsi="Times" w:cs="Times"/>
        </w:rPr>
        <w:t xml:space="preserve"> </w:t>
      </w:r>
      <w:r w:rsidR="00D72C61">
        <w:rPr>
          <w:rFonts w:ascii="Times" w:hAnsi="Times" w:cs="Times"/>
        </w:rPr>
        <w:tab/>
      </w:r>
      <w:r w:rsidR="00577D40">
        <w:rPr>
          <w:rFonts w:ascii="Times" w:hAnsi="Times" w:cs="Times"/>
        </w:rPr>
        <w:t>as a distinguished branch of science</w:t>
      </w:r>
      <w:r>
        <w:rPr>
          <w:rFonts w:ascii="Times" w:hAnsi="Times" w:cs="Times"/>
        </w:rPr>
        <w:t xml:space="preserve">. The paper distinguishes between shallow ecology, </w:t>
      </w:r>
      <w:r w:rsidR="00D72C61">
        <w:rPr>
          <w:rFonts w:ascii="Times" w:hAnsi="Times" w:cs="Times"/>
        </w:rPr>
        <w:tab/>
      </w:r>
      <w:r>
        <w:rPr>
          <w:rFonts w:ascii="Times" w:hAnsi="Times" w:cs="Times"/>
        </w:rPr>
        <w:t xml:space="preserve">which is </w:t>
      </w:r>
      <w:r w:rsidR="00577D40">
        <w:rPr>
          <w:rFonts w:ascii="Times" w:hAnsi="Times" w:cs="Times"/>
        </w:rPr>
        <w:t xml:space="preserve">simply against resource depletion and pollution, and deep ecology. The author </w:t>
      </w:r>
      <w:r w:rsidR="00D72C61">
        <w:rPr>
          <w:rFonts w:ascii="Times" w:hAnsi="Times" w:cs="Times"/>
        </w:rPr>
        <w:tab/>
      </w:r>
      <w:r w:rsidR="00577D40">
        <w:rPr>
          <w:rFonts w:ascii="Times" w:hAnsi="Times" w:cs="Times"/>
        </w:rPr>
        <w:t xml:space="preserve">claims the latter went beyond shallow economics to target the root of the issue against </w:t>
      </w:r>
      <w:r w:rsidR="00D72C61">
        <w:rPr>
          <w:rFonts w:ascii="Times" w:hAnsi="Times" w:cs="Times"/>
        </w:rPr>
        <w:tab/>
      </w:r>
      <w:r w:rsidR="00577D40">
        <w:rPr>
          <w:rFonts w:ascii="Times" w:hAnsi="Times" w:cs="Times"/>
        </w:rPr>
        <w:t xml:space="preserve">sustainability and allowed for environmental activism to be socially acceptable. </w:t>
      </w:r>
    </w:p>
    <w:p w14:paraId="0063B839" w14:textId="14656FB4" w:rsidR="00746A4A" w:rsidRDefault="00746A4A" w:rsidP="00D72C61">
      <w:pPr>
        <w:spacing w:line="480" w:lineRule="auto"/>
        <w:rPr>
          <w:rFonts w:ascii="Times" w:hAnsi="Times" w:cs="Times"/>
        </w:rPr>
      </w:pPr>
      <w:r w:rsidRPr="00A43C12">
        <w:rPr>
          <w:rFonts w:ascii="Times" w:hAnsi="Times" w:cs="Times"/>
        </w:rPr>
        <w:t xml:space="preserve">Finney, Henry C. "American Zen's "Japan Connection": A Critical Case Study of </w:t>
      </w:r>
      <w:r w:rsidR="00A43C12" w:rsidRPr="00A43C12">
        <w:rPr>
          <w:rFonts w:ascii="Times" w:hAnsi="Times" w:cs="Times"/>
        </w:rPr>
        <w:tab/>
      </w:r>
      <w:r w:rsidRPr="00A43C12">
        <w:rPr>
          <w:rFonts w:ascii="Times" w:hAnsi="Times" w:cs="Times"/>
        </w:rPr>
        <w:t xml:space="preserve">Zen </w:t>
      </w:r>
      <w:r w:rsidR="00A43C12">
        <w:rPr>
          <w:rFonts w:ascii="Times" w:hAnsi="Times" w:cs="Times"/>
        </w:rPr>
        <w:tab/>
      </w:r>
      <w:r w:rsidRPr="00A43C12">
        <w:rPr>
          <w:rFonts w:ascii="Times" w:hAnsi="Times" w:cs="Times"/>
        </w:rPr>
        <w:t xml:space="preserve">Buddhism's Diffusion to the West." </w:t>
      </w:r>
      <w:r w:rsidRPr="00A43C12">
        <w:rPr>
          <w:rFonts w:ascii="Times" w:hAnsi="Times" w:cs="Times"/>
          <w:i/>
          <w:iCs/>
        </w:rPr>
        <w:t>Sociological Analysis</w:t>
      </w:r>
      <w:r w:rsidRPr="00A43C12">
        <w:rPr>
          <w:rFonts w:ascii="Times" w:hAnsi="Times" w:cs="Times"/>
        </w:rPr>
        <w:t xml:space="preserve"> 52.4, Religious Movements </w:t>
      </w:r>
      <w:r w:rsidR="00A43C12">
        <w:rPr>
          <w:rFonts w:ascii="Times" w:hAnsi="Times" w:cs="Times"/>
        </w:rPr>
        <w:tab/>
      </w:r>
      <w:r w:rsidRPr="00A43C12">
        <w:rPr>
          <w:rFonts w:ascii="Times" w:hAnsi="Times" w:cs="Times"/>
        </w:rPr>
        <w:t xml:space="preserve">and Social Movements (1991): 379-96. </w:t>
      </w:r>
      <w:r w:rsidRPr="00A43C12">
        <w:rPr>
          <w:rFonts w:ascii="Times" w:hAnsi="Times" w:cs="Times"/>
          <w:i/>
          <w:iCs/>
        </w:rPr>
        <w:t>JSTOR</w:t>
      </w:r>
      <w:r w:rsidRPr="00A43C12">
        <w:rPr>
          <w:rFonts w:ascii="Times" w:hAnsi="Times" w:cs="Times"/>
        </w:rPr>
        <w:t>. Web. 19 Nov. 2014.</w:t>
      </w:r>
    </w:p>
    <w:p w14:paraId="27B5289A" w14:textId="0F10BE5E" w:rsidR="001C751F" w:rsidRDefault="001C751F" w:rsidP="00D72C61">
      <w:pPr>
        <w:spacing w:line="480" w:lineRule="auto"/>
        <w:rPr>
          <w:rFonts w:ascii="Times" w:hAnsi="Times" w:cs="Times"/>
        </w:rPr>
      </w:pPr>
      <w:r>
        <w:rPr>
          <w:rFonts w:ascii="Times" w:hAnsi="Times" w:cs="Times"/>
        </w:rPr>
        <w:tab/>
      </w:r>
    </w:p>
    <w:p w14:paraId="0C9F003B" w14:textId="6E3A4ADB" w:rsidR="00746A4A" w:rsidRPr="00A43C12" w:rsidRDefault="001C751F" w:rsidP="00D72C61">
      <w:pPr>
        <w:spacing w:line="480" w:lineRule="auto"/>
        <w:rPr>
          <w:rFonts w:ascii="Times" w:hAnsi="Times" w:cs="Times"/>
        </w:rPr>
      </w:pPr>
      <w:r>
        <w:rPr>
          <w:rFonts w:ascii="Times" w:hAnsi="Times" w:cs="Times"/>
        </w:rPr>
        <w:lastRenderedPageBreak/>
        <w:tab/>
        <w:t xml:space="preserve">Finney’s study of the diffusion of Buddhism into the western world, traces the original </w:t>
      </w:r>
      <w:r w:rsidR="00D72C61">
        <w:rPr>
          <w:rFonts w:ascii="Times" w:hAnsi="Times" w:cs="Times"/>
        </w:rPr>
        <w:tab/>
      </w:r>
      <w:r>
        <w:rPr>
          <w:rFonts w:ascii="Times" w:hAnsi="Times" w:cs="Times"/>
        </w:rPr>
        <w:t xml:space="preserve">conditions that led to the popularity of this religion here in the United States. Finney </w:t>
      </w:r>
      <w:r w:rsidR="00D72C61">
        <w:rPr>
          <w:rFonts w:ascii="Times" w:hAnsi="Times" w:cs="Times"/>
        </w:rPr>
        <w:tab/>
      </w:r>
      <w:r>
        <w:rPr>
          <w:rFonts w:ascii="Times" w:hAnsi="Times" w:cs="Times"/>
        </w:rPr>
        <w:t>argues that there are six main steps in the diffusion process</w:t>
      </w:r>
      <w:r w:rsidR="00504DD0">
        <w:rPr>
          <w:rFonts w:ascii="Times" w:hAnsi="Times" w:cs="Times"/>
        </w:rPr>
        <w:t xml:space="preserve">. The primary being the </w:t>
      </w:r>
      <w:r w:rsidR="00D72C61">
        <w:rPr>
          <w:rFonts w:ascii="Times" w:hAnsi="Times" w:cs="Times"/>
        </w:rPr>
        <w:tab/>
      </w:r>
      <w:r w:rsidR="00504DD0">
        <w:rPr>
          <w:rFonts w:ascii="Times" w:hAnsi="Times" w:cs="Times"/>
        </w:rPr>
        <w:t xml:space="preserve">willingness of the culture’s host country to share its values and beliefs. This happened </w:t>
      </w:r>
      <w:r w:rsidR="00D72C61">
        <w:rPr>
          <w:rFonts w:ascii="Times" w:hAnsi="Times" w:cs="Times"/>
        </w:rPr>
        <w:tab/>
      </w:r>
      <w:r w:rsidR="00504DD0">
        <w:rPr>
          <w:rFonts w:ascii="Times" w:hAnsi="Times" w:cs="Times"/>
        </w:rPr>
        <w:t xml:space="preserve">when Japan’s recovery from World War II initiated it joining the global marketplace. The </w:t>
      </w:r>
      <w:r w:rsidR="00D72C61">
        <w:rPr>
          <w:rFonts w:ascii="Times" w:hAnsi="Times" w:cs="Times"/>
        </w:rPr>
        <w:tab/>
      </w:r>
      <w:r w:rsidR="00504DD0">
        <w:rPr>
          <w:rFonts w:ascii="Times" w:hAnsi="Times" w:cs="Times"/>
        </w:rPr>
        <w:t xml:space="preserve">paper continues to talk about further conditons such as America’s reception and response </w:t>
      </w:r>
      <w:r w:rsidR="00D72C61">
        <w:rPr>
          <w:rFonts w:ascii="Times" w:hAnsi="Times" w:cs="Times"/>
        </w:rPr>
        <w:tab/>
      </w:r>
      <w:r w:rsidR="00504DD0">
        <w:rPr>
          <w:rFonts w:ascii="Times" w:hAnsi="Times" w:cs="Times"/>
        </w:rPr>
        <w:t>to the movement.</w:t>
      </w:r>
    </w:p>
    <w:p w14:paraId="44E055FE" w14:textId="4D569A96" w:rsidR="00B8487F" w:rsidRDefault="00A43C12" w:rsidP="00D72C61">
      <w:pPr>
        <w:spacing w:line="480" w:lineRule="auto"/>
        <w:rPr>
          <w:rFonts w:ascii="Times" w:hAnsi="Times" w:cs="Times"/>
        </w:rPr>
      </w:pPr>
      <w:r w:rsidRPr="00A43C12">
        <w:rPr>
          <w:rFonts w:ascii="Times" w:hAnsi="Times" w:cs="Times"/>
        </w:rPr>
        <w:t xml:space="preserve">Harter, John-Henry. "Environmental Justice for Whom? Class, New Social Movements, and the </w:t>
      </w:r>
      <w:r>
        <w:rPr>
          <w:rFonts w:ascii="Times" w:hAnsi="Times" w:cs="Times"/>
        </w:rPr>
        <w:tab/>
      </w:r>
      <w:r w:rsidRPr="00A43C12">
        <w:rPr>
          <w:rFonts w:ascii="Times" w:hAnsi="Times" w:cs="Times"/>
        </w:rPr>
        <w:t xml:space="preserve">Environment: A Case Study of Greenpeace Canada, 1971-2000." </w:t>
      </w:r>
      <w:r w:rsidRPr="00A43C12">
        <w:rPr>
          <w:rFonts w:ascii="Times" w:hAnsi="Times" w:cs="Times"/>
          <w:i/>
          <w:iCs/>
        </w:rPr>
        <w:t>Labour / Le Travail</w:t>
      </w:r>
      <w:r w:rsidRPr="00A43C12">
        <w:rPr>
          <w:rFonts w:ascii="Times" w:hAnsi="Times" w:cs="Times"/>
        </w:rPr>
        <w:t xml:space="preserve"> 54 </w:t>
      </w:r>
      <w:r>
        <w:rPr>
          <w:rFonts w:ascii="Times" w:hAnsi="Times" w:cs="Times"/>
        </w:rPr>
        <w:tab/>
      </w:r>
      <w:r w:rsidRPr="00A43C12">
        <w:rPr>
          <w:rFonts w:ascii="Times" w:hAnsi="Times" w:cs="Times"/>
        </w:rPr>
        <w:t xml:space="preserve">(2004): 83-119. </w:t>
      </w:r>
      <w:r w:rsidRPr="00A43C12">
        <w:rPr>
          <w:rFonts w:ascii="Times" w:hAnsi="Times" w:cs="Times"/>
          <w:i/>
          <w:iCs/>
        </w:rPr>
        <w:t>JSTOR</w:t>
      </w:r>
      <w:r w:rsidR="00471CC3">
        <w:rPr>
          <w:rFonts w:ascii="Times" w:hAnsi="Times" w:cs="Times"/>
        </w:rPr>
        <w:t xml:space="preserve">. Web. 20 Nov. </w:t>
      </w:r>
      <w:r w:rsidRPr="00A43C12">
        <w:rPr>
          <w:rFonts w:ascii="Times" w:hAnsi="Times" w:cs="Times"/>
        </w:rPr>
        <w:t>2014.</w:t>
      </w:r>
    </w:p>
    <w:p w14:paraId="31CD6AB9" w14:textId="54969B56" w:rsidR="00A43C12" w:rsidRPr="00A43C12" w:rsidRDefault="00B8487F" w:rsidP="00D72C61">
      <w:pPr>
        <w:spacing w:line="480" w:lineRule="auto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Harter’s article on the Greenpeace Movement provides a unique perspective on the </w:t>
      </w:r>
      <w:r w:rsidR="00D72C61">
        <w:rPr>
          <w:rFonts w:ascii="Times" w:hAnsi="Times" w:cs="Times"/>
        </w:rPr>
        <w:tab/>
      </w:r>
      <w:r>
        <w:rPr>
          <w:rFonts w:ascii="Times" w:hAnsi="Times" w:cs="Times"/>
        </w:rPr>
        <w:t xml:space="preserve">history and </w:t>
      </w:r>
      <w:r w:rsidR="00D93FC0">
        <w:rPr>
          <w:rFonts w:ascii="Times" w:hAnsi="Times" w:cs="Times"/>
        </w:rPr>
        <w:t>actions</w:t>
      </w:r>
      <w:r>
        <w:rPr>
          <w:rFonts w:ascii="Times" w:hAnsi="Times" w:cs="Times"/>
        </w:rPr>
        <w:t xml:space="preserve"> that led to</w:t>
      </w:r>
      <w:r w:rsidR="00E141C8">
        <w:rPr>
          <w:rFonts w:ascii="Times" w:hAnsi="Times" w:cs="Times"/>
        </w:rPr>
        <w:t xml:space="preserve"> this</w:t>
      </w:r>
      <w:r>
        <w:rPr>
          <w:rFonts w:ascii="Times" w:hAnsi="Times" w:cs="Times"/>
        </w:rPr>
        <w:t xml:space="preserve"> social change</w:t>
      </w:r>
      <w:r w:rsidR="00842F78">
        <w:rPr>
          <w:rFonts w:ascii="Times" w:hAnsi="Times" w:cs="Times"/>
        </w:rPr>
        <w:t xml:space="preserve">. </w:t>
      </w:r>
      <w:r w:rsidR="004B7012">
        <w:rPr>
          <w:rFonts w:ascii="Times" w:hAnsi="Times" w:cs="Times"/>
        </w:rPr>
        <w:t xml:space="preserve">The article has a large focus on the role </w:t>
      </w:r>
      <w:r w:rsidR="00D72C61">
        <w:rPr>
          <w:rFonts w:ascii="Times" w:hAnsi="Times" w:cs="Times"/>
        </w:rPr>
        <w:tab/>
      </w:r>
      <w:r w:rsidR="004B7012">
        <w:rPr>
          <w:rFonts w:ascii="Times" w:hAnsi="Times" w:cs="Times"/>
        </w:rPr>
        <w:t>of class and democracy in this movement</w:t>
      </w:r>
      <w:r w:rsidR="00970EAC">
        <w:rPr>
          <w:rFonts w:ascii="Times" w:hAnsi="Times" w:cs="Times"/>
        </w:rPr>
        <w:t xml:space="preserve">. It uses the Ehrenreich functional analysis </w:t>
      </w:r>
      <w:r w:rsidR="00D72C61">
        <w:rPr>
          <w:rFonts w:ascii="Times" w:hAnsi="Times" w:cs="Times"/>
        </w:rPr>
        <w:tab/>
      </w:r>
      <w:r w:rsidR="00970EAC">
        <w:rPr>
          <w:rFonts w:ascii="Times" w:hAnsi="Times" w:cs="Times"/>
        </w:rPr>
        <w:t xml:space="preserve">method to compare class roles and credits part of the organizations success to the </w:t>
      </w:r>
      <w:r w:rsidR="00D72C61">
        <w:rPr>
          <w:rFonts w:ascii="Times" w:hAnsi="Times" w:cs="Times"/>
        </w:rPr>
        <w:tab/>
      </w:r>
      <w:r w:rsidR="00970EAC">
        <w:rPr>
          <w:rFonts w:ascii="Times" w:hAnsi="Times" w:cs="Times"/>
        </w:rPr>
        <w:t xml:space="preserve">democratic organizational structure of Greenpeace.  </w:t>
      </w:r>
      <w:r w:rsidR="004B7012">
        <w:rPr>
          <w:rFonts w:ascii="Times" w:hAnsi="Times" w:cs="Times"/>
        </w:rPr>
        <w:t xml:space="preserve"> </w:t>
      </w:r>
    </w:p>
    <w:p w14:paraId="35A9BCD6" w14:textId="30D2154C" w:rsidR="00C815F0" w:rsidRDefault="00A43C12" w:rsidP="00D72C61">
      <w:pPr>
        <w:spacing w:line="480" w:lineRule="auto"/>
        <w:rPr>
          <w:rFonts w:ascii="Times" w:hAnsi="Times" w:cs="Verdana"/>
          <w:color w:val="3B3B3B"/>
        </w:rPr>
      </w:pPr>
      <w:r w:rsidRPr="00A43C12">
        <w:rPr>
          <w:rFonts w:ascii="Times" w:hAnsi="Times" w:cs="Verdana"/>
          <w:color w:val="3B3B3B"/>
        </w:rPr>
        <w:t xml:space="preserve">"Seal Hunters and Protesters Clash North of Newfoundland." </w:t>
      </w:r>
      <w:r w:rsidRPr="00A43C12">
        <w:rPr>
          <w:rFonts w:ascii="Times" w:hAnsi="Times" w:cs="Verdana"/>
          <w:i/>
          <w:iCs/>
          <w:color w:val="3B3B3B"/>
        </w:rPr>
        <w:t xml:space="preserve">New York Times (1923-Current </w:t>
      </w:r>
      <w:r>
        <w:rPr>
          <w:rFonts w:ascii="Times" w:hAnsi="Times" w:cs="Verdana"/>
          <w:i/>
          <w:iCs/>
          <w:color w:val="3B3B3B"/>
        </w:rPr>
        <w:tab/>
      </w:r>
      <w:r w:rsidRPr="00A43C12">
        <w:rPr>
          <w:rFonts w:ascii="Times" w:hAnsi="Times" w:cs="Verdana"/>
          <w:i/>
          <w:iCs/>
          <w:color w:val="3B3B3B"/>
        </w:rPr>
        <w:t>file)</w:t>
      </w:r>
      <w:r w:rsidRPr="00A43C12">
        <w:rPr>
          <w:rFonts w:ascii="Times" w:hAnsi="Times" w:cs="Verdana"/>
          <w:color w:val="3B3B3B"/>
        </w:rPr>
        <w:t xml:space="preserve">: 4. Mar 16 1976. </w:t>
      </w:r>
      <w:r w:rsidRPr="00A43C12">
        <w:rPr>
          <w:rFonts w:ascii="Times" w:hAnsi="Times" w:cs="Verdana"/>
          <w:i/>
          <w:iCs/>
          <w:color w:val="3B3B3B"/>
        </w:rPr>
        <w:t xml:space="preserve">ProQuest. </w:t>
      </w:r>
      <w:r w:rsidRPr="00A43C12">
        <w:rPr>
          <w:rFonts w:ascii="Times" w:hAnsi="Times" w:cs="Verdana"/>
          <w:color w:val="3B3B3B"/>
        </w:rPr>
        <w:t>Web. 20 Nov. 2014 .</w:t>
      </w:r>
    </w:p>
    <w:p w14:paraId="54C99C01" w14:textId="7E699098" w:rsidR="00A43C12" w:rsidRPr="00D72C61" w:rsidRDefault="00C815F0" w:rsidP="00D72C61">
      <w:pPr>
        <w:spacing w:line="480" w:lineRule="auto"/>
        <w:rPr>
          <w:rFonts w:ascii="Times" w:hAnsi="Times"/>
        </w:rPr>
      </w:pPr>
      <w:r>
        <w:rPr>
          <w:rFonts w:ascii="Times" w:hAnsi="Times" w:cs="Verdana"/>
          <w:color w:val="3B3B3B"/>
        </w:rPr>
        <w:tab/>
        <w:t xml:space="preserve">This short clipping from the New York Times documents one of the first protests by the </w:t>
      </w:r>
      <w:r w:rsidR="00D72C61">
        <w:rPr>
          <w:rFonts w:ascii="Times" w:hAnsi="Times" w:cs="Verdana"/>
          <w:color w:val="3B3B3B"/>
        </w:rPr>
        <w:tab/>
      </w:r>
      <w:r>
        <w:rPr>
          <w:rFonts w:ascii="Times" w:hAnsi="Times" w:cs="Verdana"/>
          <w:color w:val="3B3B3B"/>
        </w:rPr>
        <w:t>Greenpeace group. It describes how the protestors were against seal hunting by</w:t>
      </w:r>
      <w:r w:rsidR="0092274A">
        <w:rPr>
          <w:rFonts w:ascii="Times" w:hAnsi="Times" w:cs="Verdana"/>
          <w:color w:val="3B3B3B"/>
        </w:rPr>
        <w:t xml:space="preserve"> the</w:t>
      </w:r>
      <w:r>
        <w:rPr>
          <w:rFonts w:ascii="Times" w:hAnsi="Times" w:cs="Verdana"/>
          <w:color w:val="3B3B3B"/>
        </w:rPr>
        <w:t xml:space="preserve"> large </w:t>
      </w:r>
      <w:r w:rsidR="00D72C61">
        <w:rPr>
          <w:rFonts w:ascii="Times" w:hAnsi="Times" w:cs="Verdana"/>
          <w:color w:val="3B3B3B"/>
        </w:rPr>
        <w:tab/>
      </w:r>
      <w:r>
        <w:rPr>
          <w:rFonts w:ascii="Times" w:hAnsi="Times" w:cs="Verdana"/>
          <w:color w:val="3B3B3B"/>
        </w:rPr>
        <w:t>commercial fleets</w:t>
      </w:r>
      <w:r w:rsidR="0092274A">
        <w:rPr>
          <w:rFonts w:ascii="Times" w:hAnsi="Times" w:cs="Verdana"/>
          <w:color w:val="3B3B3B"/>
        </w:rPr>
        <w:t xml:space="preserve"> but not by the process of hunting itself.</w:t>
      </w:r>
      <w:r>
        <w:rPr>
          <w:rFonts w:ascii="Times" w:hAnsi="Times" w:cs="Verdana"/>
          <w:color w:val="3B3B3B"/>
        </w:rPr>
        <w:t xml:space="preserve"> Here we can see one of the first </w:t>
      </w:r>
      <w:r w:rsidR="00D72C61">
        <w:rPr>
          <w:rFonts w:ascii="Times" w:hAnsi="Times" w:cs="Verdana"/>
          <w:color w:val="3B3B3B"/>
        </w:rPr>
        <w:tab/>
      </w:r>
      <w:r w:rsidR="0092274A">
        <w:rPr>
          <w:rFonts w:ascii="Times" w:hAnsi="Times" w:cs="Verdana"/>
          <w:color w:val="3B3B3B"/>
        </w:rPr>
        <w:t xml:space="preserve">battles of </w:t>
      </w:r>
      <w:r w:rsidR="002D6807">
        <w:rPr>
          <w:rFonts w:ascii="Times" w:hAnsi="Times" w:cs="Verdana"/>
          <w:color w:val="3B3B3B"/>
        </w:rPr>
        <w:t xml:space="preserve">in the long history of </w:t>
      </w:r>
      <w:r w:rsidR="0092274A">
        <w:rPr>
          <w:rFonts w:ascii="Times" w:hAnsi="Times" w:cs="Verdana"/>
          <w:color w:val="3B3B3B"/>
        </w:rPr>
        <w:t>environmentalists</w:t>
      </w:r>
      <w:r>
        <w:rPr>
          <w:rFonts w:ascii="Times" w:hAnsi="Times" w:cs="Verdana"/>
          <w:color w:val="3B3B3B"/>
        </w:rPr>
        <w:t xml:space="preserve"> against</w:t>
      </w:r>
      <w:r w:rsidR="0092274A">
        <w:rPr>
          <w:rFonts w:ascii="Times" w:hAnsi="Times" w:cs="Verdana"/>
          <w:color w:val="3B3B3B"/>
        </w:rPr>
        <w:t xml:space="preserve"> corporations.</w:t>
      </w:r>
    </w:p>
    <w:p w14:paraId="5572BD5C" w14:textId="1EA19536" w:rsidR="00A43C12" w:rsidRDefault="00A43C12" w:rsidP="00D72C61">
      <w:pPr>
        <w:spacing w:line="480" w:lineRule="auto"/>
        <w:rPr>
          <w:rFonts w:ascii="Times" w:hAnsi="Times" w:cs="Times"/>
        </w:rPr>
      </w:pPr>
      <w:r w:rsidRPr="00A43C12">
        <w:rPr>
          <w:rFonts w:ascii="Times" w:hAnsi="Times" w:cs="Times"/>
        </w:rPr>
        <w:t xml:space="preserve">Zelko, Frank. "Making Greenpeace: The Development of Direct Action Environmentalism in </w:t>
      </w:r>
      <w:r>
        <w:rPr>
          <w:rFonts w:ascii="Times" w:hAnsi="Times" w:cs="Times"/>
        </w:rPr>
        <w:tab/>
      </w:r>
      <w:r w:rsidRPr="00A43C12">
        <w:rPr>
          <w:rFonts w:ascii="Times" w:hAnsi="Times" w:cs="Times"/>
        </w:rPr>
        <w:t xml:space="preserve">British Columbia." </w:t>
      </w:r>
      <w:r w:rsidRPr="00A43C12">
        <w:rPr>
          <w:rFonts w:ascii="Times" w:hAnsi="Times" w:cs="Times"/>
          <w:i/>
          <w:iCs/>
        </w:rPr>
        <w:t>BC Studies</w:t>
      </w:r>
      <w:r w:rsidRPr="00A43C12">
        <w:rPr>
          <w:rFonts w:ascii="Times" w:hAnsi="Times" w:cs="Times"/>
        </w:rPr>
        <w:t xml:space="preserve"> 142/143 (2004): 197-239. Print.</w:t>
      </w:r>
    </w:p>
    <w:p w14:paraId="7E733290" w14:textId="77777777" w:rsidR="00890406" w:rsidRDefault="00890406" w:rsidP="00D72C61">
      <w:pPr>
        <w:spacing w:line="480" w:lineRule="auto"/>
        <w:rPr>
          <w:rFonts w:ascii="Times" w:hAnsi="Times" w:cs="Times"/>
        </w:rPr>
      </w:pPr>
    </w:p>
    <w:p w14:paraId="73978730" w14:textId="55876D3D" w:rsidR="00D918DF" w:rsidRPr="00A43C12" w:rsidRDefault="009439A5" w:rsidP="00D72C61">
      <w:pPr>
        <w:spacing w:line="480" w:lineRule="auto"/>
        <w:rPr>
          <w:rFonts w:ascii="Times" w:hAnsi="Times" w:cs="Times"/>
        </w:rPr>
      </w:pPr>
      <w:r>
        <w:rPr>
          <w:rFonts w:ascii="Times" w:hAnsi="Times" w:cs="Times"/>
        </w:rPr>
        <w:tab/>
      </w:r>
      <w:r w:rsidR="00890406">
        <w:rPr>
          <w:rFonts w:ascii="Times" w:hAnsi="Times" w:cs="Times"/>
        </w:rPr>
        <w:t xml:space="preserve">“Making Greenpeace” by Frank Zelko traces the many influences surrounding the </w:t>
      </w:r>
      <w:r w:rsidR="00D72C61">
        <w:rPr>
          <w:rFonts w:ascii="Times" w:hAnsi="Times" w:cs="Times"/>
        </w:rPr>
        <w:tab/>
      </w:r>
      <w:r w:rsidR="00890406">
        <w:rPr>
          <w:rFonts w:ascii="Times" w:hAnsi="Times" w:cs="Times"/>
        </w:rPr>
        <w:t xml:space="preserve">formation of the Greenpeace group in British Columbia, Canada. </w:t>
      </w:r>
      <w:r w:rsidR="00D72C61">
        <w:rPr>
          <w:rFonts w:ascii="Times" w:hAnsi="Times" w:cs="Times"/>
        </w:rPr>
        <w:t xml:space="preserve">These include the </w:t>
      </w:r>
      <w:r w:rsidR="0070033C">
        <w:rPr>
          <w:rFonts w:ascii="Times" w:hAnsi="Times" w:cs="Times"/>
        </w:rPr>
        <w:tab/>
      </w:r>
      <w:r w:rsidR="00D72C61">
        <w:rPr>
          <w:rFonts w:ascii="Times" w:hAnsi="Times" w:cs="Times"/>
        </w:rPr>
        <w:t xml:space="preserve">countercultural movement of the </w:t>
      </w:r>
      <w:r w:rsidR="0043449A">
        <w:rPr>
          <w:rFonts w:ascii="Times" w:hAnsi="Times" w:cs="Times"/>
        </w:rPr>
        <w:t>1960s</w:t>
      </w:r>
      <w:r w:rsidR="00D72C61">
        <w:rPr>
          <w:rFonts w:ascii="Times" w:hAnsi="Times" w:cs="Times"/>
        </w:rPr>
        <w:t xml:space="preserve"> and t</w:t>
      </w:r>
      <w:r w:rsidR="00B64A74">
        <w:rPr>
          <w:rFonts w:ascii="Times" w:hAnsi="Times" w:cs="Times"/>
        </w:rPr>
        <w:t xml:space="preserve">he new mindsets it influenced, </w:t>
      </w:r>
      <w:r w:rsidR="00D72C61">
        <w:rPr>
          <w:rFonts w:ascii="Times" w:hAnsi="Times" w:cs="Times"/>
        </w:rPr>
        <w:t xml:space="preserve">increased </w:t>
      </w:r>
      <w:r w:rsidR="00B64A74">
        <w:rPr>
          <w:rFonts w:ascii="Times" w:hAnsi="Times" w:cs="Times"/>
        </w:rPr>
        <w:tab/>
      </w:r>
      <w:r w:rsidR="00D72C61">
        <w:rPr>
          <w:rFonts w:ascii="Times" w:hAnsi="Times" w:cs="Times"/>
        </w:rPr>
        <w:t xml:space="preserve">scientific awareness on the dangers of pollution, the Quakers’ pacific mindset, </w:t>
      </w:r>
      <w:r w:rsidR="00B64A74">
        <w:rPr>
          <w:rFonts w:ascii="Times" w:hAnsi="Times" w:cs="Times"/>
        </w:rPr>
        <w:t xml:space="preserve">and more. </w:t>
      </w:r>
      <w:r w:rsidR="00BB22FF">
        <w:rPr>
          <w:rFonts w:ascii="Times" w:hAnsi="Times" w:cs="Times"/>
        </w:rPr>
        <w:tab/>
        <w:t>Additionally,</w:t>
      </w:r>
      <w:r w:rsidR="00B64A74">
        <w:rPr>
          <w:rFonts w:ascii="Times" w:hAnsi="Times" w:cs="Times"/>
        </w:rPr>
        <w:t xml:space="preserve"> the paper traces how select individuals, </w:t>
      </w:r>
      <w:r w:rsidR="00E343D7">
        <w:rPr>
          <w:rFonts w:ascii="Times" w:hAnsi="Times" w:cs="Times"/>
        </w:rPr>
        <w:t>such as</w:t>
      </w:r>
      <w:r w:rsidR="00B64A74">
        <w:rPr>
          <w:rFonts w:ascii="Times" w:hAnsi="Times" w:cs="Times"/>
        </w:rPr>
        <w:t xml:space="preserve"> street-activist Ron </w:t>
      </w:r>
      <w:r w:rsidR="00C071E1">
        <w:rPr>
          <w:rFonts w:ascii="Times" w:hAnsi="Times" w:cs="Times"/>
        </w:rPr>
        <w:tab/>
      </w:r>
      <w:r w:rsidR="00B64A74">
        <w:rPr>
          <w:rFonts w:ascii="Times" w:hAnsi="Times" w:cs="Times"/>
        </w:rPr>
        <w:t>Marining, contributed to the movement’s success and how they were able to do that.</w:t>
      </w:r>
    </w:p>
    <w:p w14:paraId="172A2245" w14:textId="0D372885" w:rsidR="00D918DF" w:rsidRPr="00A43C12" w:rsidRDefault="00D918DF" w:rsidP="00D72C61">
      <w:pPr>
        <w:spacing w:line="480" w:lineRule="auto"/>
        <w:rPr>
          <w:rFonts w:ascii="Times" w:eastAsia="Arial Unicode MS" w:hAnsi="Times" w:cs="Arial Unicode MS"/>
        </w:rPr>
      </w:pPr>
      <w:r w:rsidRPr="00A43C12">
        <w:rPr>
          <w:rFonts w:ascii="Times" w:eastAsia="Arial Unicode MS" w:hAnsi="Times" w:cs="Arial Unicode MS"/>
        </w:rPr>
        <w:t>Zelko, Frank. "M</w:t>
      </w:r>
      <w:r w:rsidR="007B7D49" w:rsidRPr="00A43C12">
        <w:rPr>
          <w:rFonts w:ascii="Times" w:eastAsia="Arial Unicode MS" w:hAnsi="Times" w:cs="Arial Unicode MS"/>
        </w:rPr>
        <w:t>ake i</w:t>
      </w:r>
      <w:r w:rsidR="002A418E" w:rsidRPr="00A43C12">
        <w:rPr>
          <w:rFonts w:ascii="Times" w:eastAsia="Arial Unicode MS" w:hAnsi="Times" w:cs="Arial Unicode MS"/>
        </w:rPr>
        <w:t>t a Green Peace": T</w:t>
      </w:r>
      <w:r w:rsidRPr="00A43C12">
        <w:rPr>
          <w:rFonts w:ascii="Times" w:eastAsia="Arial Unicode MS" w:hAnsi="Times" w:cs="Arial Unicode MS"/>
        </w:rPr>
        <w:t xml:space="preserve">he History of an International Environmental </w:t>
      </w:r>
      <w:r w:rsidR="00A43C12">
        <w:rPr>
          <w:rFonts w:ascii="Times" w:eastAsia="Arial Unicode MS" w:hAnsi="Times" w:cs="Arial Unicode MS"/>
        </w:rPr>
        <w:tab/>
      </w:r>
      <w:r w:rsidRPr="00A43C12">
        <w:rPr>
          <w:rFonts w:ascii="Times" w:eastAsia="Arial Unicode MS" w:hAnsi="Times" w:cs="Arial Unicode MS"/>
        </w:rPr>
        <w:t>Organization.</w:t>
      </w:r>
      <w:r w:rsidR="002755FC" w:rsidRPr="00A43C12">
        <w:rPr>
          <w:rFonts w:ascii="Times" w:eastAsia="Arial Unicode MS" w:hAnsi="Times" w:cs="Arial Unicode MS"/>
        </w:rPr>
        <w:t xml:space="preserve"> University of Kansas</w:t>
      </w:r>
      <w:r w:rsidRPr="00A43C12">
        <w:rPr>
          <w:rFonts w:ascii="Times" w:eastAsia="Arial Unicode MS" w:hAnsi="Times" w:cs="Arial Unicode MS"/>
        </w:rPr>
        <w:t xml:space="preserve">, </w:t>
      </w:r>
      <w:r w:rsidR="002755FC" w:rsidRPr="00A43C12">
        <w:rPr>
          <w:rFonts w:ascii="Times" w:eastAsia="Arial Unicode MS" w:hAnsi="Times" w:cs="Arial Unicode MS"/>
        </w:rPr>
        <w:t xml:space="preserve">Lawrence: KU, </w:t>
      </w:r>
      <w:r w:rsidRPr="00A43C12">
        <w:rPr>
          <w:rFonts w:ascii="Times" w:eastAsia="Arial Unicode MS" w:hAnsi="Times" w:cs="Arial Unicode MS"/>
        </w:rPr>
        <w:t xml:space="preserve">2003. </w:t>
      </w:r>
      <w:r w:rsidR="00A43C12" w:rsidRPr="00A43C12">
        <w:rPr>
          <w:rFonts w:ascii="Times" w:eastAsia="Arial Unicode MS" w:hAnsi="Times" w:cs="Arial Unicode MS"/>
        </w:rPr>
        <w:tab/>
      </w:r>
      <w:r w:rsidRPr="00A43C12">
        <w:rPr>
          <w:rFonts w:ascii="Times" w:eastAsia="Arial Unicode MS" w:hAnsi="Times" w:cs="Arial Unicode MS"/>
        </w:rPr>
        <w:t>Print.</w:t>
      </w:r>
    </w:p>
    <w:p w14:paraId="1FEEBB3A" w14:textId="7CA13104" w:rsidR="0031480F" w:rsidRPr="00A43C12" w:rsidRDefault="00CB66F2" w:rsidP="00D72C61">
      <w:pPr>
        <w:spacing w:line="480" w:lineRule="auto"/>
        <w:rPr>
          <w:rFonts w:ascii="Times" w:eastAsia="Arial Unicode MS" w:hAnsi="Times" w:cs="Arial Unicode MS"/>
        </w:rPr>
      </w:pPr>
      <w:r>
        <w:rPr>
          <w:rFonts w:ascii="Times" w:eastAsia="Arial Unicode MS" w:hAnsi="Times" w:cs="Arial Unicode MS"/>
        </w:rPr>
        <w:tab/>
        <w:t xml:space="preserve">Zelko’s PhD thesis </w:t>
      </w:r>
      <w:r w:rsidR="008D39D9">
        <w:rPr>
          <w:rFonts w:ascii="Times" w:eastAsia="Arial Unicode MS" w:hAnsi="Times" w:cs="Arial Unicode MS"/>
        </w:rPr>
        <w:t xml:space="preserve">provides an overview of the Greenpeace organization </w:t>
      </w:r>
      <w:r w:rsidR="00F00763">
        <w:rPr>
          <w:rFonts w:ascii="Times" w:eastAsia="Arial Unicode MS" w:hAnsi="Times" w:cs="Arial Unicode MS"/>
        </w:rPr>
        <w:t>focuses</w:t>
      </w:r>
      <w:r w:rsidR="008D39D9">
        <w:rPr>
          <w:rFonts w:ascii="Times" w:eastAsia="Arial Unicode MS" w:hAnsi="Times" w:cs="Arial Unicode MS"/>
        </w:rPr>
        <w:t xml:space="preserve"> on</w:t>
      </w:r>
      <w:r w:rsidR="00F00763">
        <w:rPr>
          <w:rFonts w:ascii="Times" w:eastAsia="Arial Unicode MS" w:hAnsi="Times" w:cs="Arial Unicode MS"/>
        </w:rPr>
        <w:t xml:space="preserve"> </w:t>
      </w:r>
      <w:r>
        <w:rPr>
          <w:rFonts w:ascii="Times" w:eastAsia="Arial Unicode MS" w:hAnsi="Times" w:cs="Arial Unicode MS"/>
        </w:rPr>
        <w:t xml:space="preserve">the </w:t>
      </w:r>
      <w:r w:rsidR="003101BB">
        <w:rPr>
          <w:rFonts w:ascii="Times" w:eastAsia="Arial Unicode MS" w:hAnsi="Times" w:cs="Arial Unicode MS"/>
        </w:rPr>
        <w:tab/>
      </w:r>
      <w:r w:rsidR="0051275A">
        <w:rPr>
          <w:rFonts w:ascii="Times" w:eastAsia="Arial Unicode MS" w:hAnsi="Times" w:cs="Arial Unicode MS"/>
        </w:rPr>
        <w:t xml:space="preserve">political </w:t>
      </w:r>
      <w:r>
        <w:rPr>
          <w:rFonts w:ascii="Times" w:eastAsia="Arial Unicode MS" w:hAnsi="Times" w:cs="Arial Unicode MS"/>
        </w:rPr>
        <w:t>his</w:t>
      </w:r>
      <w:r w:rsidR="006E3993">
        <w:rPr>
          <w:rFonts w:ascii="Times" w:eastAsia="Arial Unicode MS" w:hAnsi="Times" w:cs="Arial Unicode MS"/>
        </w:rPr>
        <w:t xml:space="preserve">tory of the Greenpeace </w:t>
      </w:r>
      <w:r w:rsidR="00AD43E8">
        <w:rPr>
          <w:rFonts w:ascii="Times" w:eastAsia="Arial Unicode MS" w:hAnsi="Times" w:cs="Arial Unicode MS"/>
        </w:rPr>
        <w:t>movement</w:t>
      </w:r>
      <w:r w:rsidR="00BF3F84">
        <w:rPr>
          <w:rFonts w:ascii="Times" w:eastAsia="Arial Unicode MS" w:hAnsi="Times" w:cs="Arial Unicode MS"/>
        </w:rPr>
        <w:t>.</w:t>
      </w:r>
      <w:r w:rsidR="008D39D9">
        <w:rPr>
          <w:rFonts w:ascii="Times" w:eastAsia="Arial Unicode MS" w:hAnsi="Times" w:cs="Arial Unicode MS"/>
        </w:rPr>
        <w:t xml:space="preserve"> The paper highlights major events that </w:t>
      </w:r>
      <w:r w:rsidR="003101BB">
        <w:rPr>
          <w:rFonts w:ascii="Times" w:eastAsia="Arial Unicode MS" w:hAnsi="Times" w:cs="Arial Unicode MS"/>
        </w:rPr>
        <w:tab/>
      </w:r>
      <w:r w:rsidR="008D39D9">
        <w:rPr>
          <w:rFonts w:ascii="Times" w:eastAsia="Arial Unicode MS" w:hAnsi="Times" w:cs="Arial Unicode MS"/>
        </w:rPr>
        <w:t>wer</w:t>
      </w:r>
      <w:r w:rsidR="00192F67">
        <w:rPr>
          <w:rFonts w:ascii="Times" w:eastAsia="Arial Unicode MS" w:hAnsi="Times" w:cs="Arial Unicode MS"/>
        </w:rPr>
        <w:t>e milestones for the movement.</w:t>
      </w:r>
      <w:r w:rsidR="00684A6F">
        <w:rPr>
          <w:rFonts w:ascii="Times" w:eastAsia="Arial Unicode MS" w:hAnsi="Times" w:cs="Arial Unicode MS"/>
        </w:rPr>
        <w:t xml:space="preserve"> It also talks about the </w:t>
      </w:r>
      <w:r w:rsidR="009179AD">
        <w:rPr>
          <w:rFonts w:ascii="Times" w:eastAsia="Arial Unicode MS" w:hAnsi="Times" w:cs="Arial Unicode MS"/>
        </w:rPr>
        <w:t xml:space="preserve">Greenpeace’s transition </w:t>
      </w:r>
      <w:r w:rsidR="003101BB">
        <w:rPr>
          <w:rFonts w:ascii="Times" w:eastAsia="Arial Unicode MS" w:hAnsi="Times" w:cs="Arial Unicode MS"/>
        </w:rPr>
        <w:tab/>
      </w:r>
      <w:r w:rsidR="009179AD">
        <w:rPr>
          <w:rFonts w:ascii="Times" w:eastAsia="Arial Unicode MS" w:hAnsi="Times" w:cs="Arial Unicode MS"/>
        </w:rPr>
        <w:t xml:space="preserve">between being an anti-nuclear focused group and a more whole-rounded environmental </w:t>
      </w:r>
      <w:r w:rsidR="003101BB">
        <w:rPr>
          <w:rFonts w:ascii="Times" w:eastAsia="Arial Unicode MS" w:hAnsi="Times" w:cs="Arial Unicode MS"/>
        </w:rPr>
        <w:tab/>
      </w:r>
      <w:r w:rsidR="009179AD">
        <w:rPr>
          <w:rFonts w:ascii="Times" w:eastAsia="Arial Unicode MS" w:hAnsi="Times" w:cs="Arial Unicode MS"/>
        </w:rPr>
        <w:t>cause.</w:t>
      </w:r>
    </w:p>
    <w:p w14:paraId="24916AB3" w14:textId="411889F3" w:rsidR="0031480F" w:rsidRDefault="009B3E3F" w:rsidP="00D72C61">
      <w:pPr>
        <w:spacing w:line="480" w:lineRule="auto"/>
        <w:rPr>
          <w:rFonts w:ascii="Times" w:hAnsi="Times"/>
        </w:rPr>
      </w:pPr>
      <w:hyperlink r:id="rId7" w:history="1">
        <w:r w:rsidRPr="00274061">
          <w:rPr>
            <w:rStyle w:val="Hyperlink"/>
            <w:rFonts w:ascii="Times" w:hAnsi="Times"/>
          </w:rPr>
          <w:t>http://www.zen-buddhism.net</w:t>
        </w:r>
      </w:hyperlink>
    </w:p>
    <w:p w14:paraId="410B1BA9" w14:textId="5DD3DFA2" w:rsidR="009B3E3F" w:rsidRDefault="00D332BA" w:rsidP="00D72C61">
      <w:pPr>
        <w:spacing w:line="480" w:lineRule="auto"/>
        <w:rPr>
          <w:rFonts w:ascii="Times" w:hAnsi="Times"/>
        </w:rPr>
      </w:pPr>
      <w:hyperlink r:id="rId8" w:history="1">
        <w:r w:rsidRPr="00274061">
          <w:rPr>
            <w:rStyle w:val="Hyperlink"/>
            <w:rFonts w:ascii="Times" w:hAnsi="Times"/>
          </w:rPr>
          <w:t>http://www.history.com/topics/quakers</w:t>
        </w:r>
      </w:hyperlink>
    </w:p>
    <w:p w14:paraId="6DEF3E8F" w14:textId="759729FC" w:rsidR="00D332BA" w:rsidRPr="00A43C12" w:rsidRDefault="00D332BA" w:rsidP="00D72C61">
      <w:pPr>
        <w:spacing w:line="480" w:lineRule="auto"/>
        <w:rPr>
          <w:rFonts w:ascii="Times" w:hAnsi="Times"/>
        </w:rPr>
      </w:pPr>
      <w:r w:rsidRPr="00D332BA">
        <w:rPr>
          <w:rFonts w:ascii="Times" w:hAnsi="Times"/>
        </w:rPr>
        <w:t>http://greenpeaceblogs.org/2014/11/26/bestbuy/?_ga=1.85284703.751759523.1417062046</w:t>
      </w:r>
      <w:bookmarkStart w:id="0" w:name="_GoBack"/>
      <w:bookmarkEnd w:id="0"/>
    </w:p>
    <w:sectPr w:rsidR="00D332BA" w:rsidRPr="00A43C12" w:rsidSect="00513DA9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0BF93D" w14:textId="77777777" w:rsidR="009B3E3F" w:rsidRDefault="009B3E3F" w:rsidP="00D72C61">
      <w:r>
        <w:separator/>
      </w:r>
    </w:p>
  </w:endnote>
  <w:endnote w:type="continuationSeparator" w:id="0">
    <w:p w14:paraId="6E049393" w14:textId="77777777" w:rsidR="009B3E3F" w:rsidRDefault="009B3E3F" w:rsidP="00D72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9E9B7B" w14:textId="77777777" w:rsidR="009B3E3F" w:rsidRDefault="009B3E3F" w:rsidP="00D72C61">
      <w:r>
        <w:separator/>
      </w:r>
    </w:p>
  </w:footnote>
  <w:footnote w:type="continuationSeparator" w:id="0">
    <w:p w14:paraId="00702801" w14:textId="77777777" w:rsidR="009B3E3F" w:rsidRDefault="009B3E3F" w:rsidP="00D72C6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A76E68" w14:textId="77777777" w:rsidR="009B3E3F" w:rsidRDefault="009B3E3F" w:rsidP="005B521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4001ED" w14:textId="77777777" w:rsidR="009B3E3F" w:rsidRDefault="009B3E3F" w:rsidP="00D72C61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4370DC" w14:textId="77777777" w:rsidR="009B3E3F" w:rsidRDefault="009B3E3F" w:rsidP="005B521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332BA">
      <w:rPr>
        <w:rStyle w:val="PageNumber"/>
        <w:noProof/>
      </w:rPr>
      <w:t>1</w:t>
    </w:r>
    <w:r>
      <w:rPr>
        <w:rStyle w:val="PageNumber"/>
      </w:rPr>
      <w:fldChar w:fldCharType="end"/>
    </w:r>
  </w:p>
  <w:p w14:paraId="1ECE1A8C" w14:textId="6EE75002" w:rsidR="009B3E3F" w:rsidRDefault="009B3E3F" w:rsidP="00D72C61">
    <w:pPr>
      <w:pStyle w:val="Header"/>
      <w:ind w:right="360"/>
      <w:jc w:val="right"/>
    </w:pPr>
    <w:r>
      <w:t>Raman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4DD"/>
    <w:rsid w:val="00192F67"/>
    <w:rsid w:val="001A3FC1"/>
    <w:rsid w:val="001C751F"/>
    <w:rsid w:val="002755FC"/>
    <w:rsid w:val="002A418E"/>
    <w:rsid w:val="002B53BB"/>
    <w:rsid w:val="002D6807"/>
    <w:rsid w:val="003101BB"/>
    <w:rsid w:val="0031480F"/>
    <w:rsid w:val="003C6E50"/>
    <w:rsid w:val="003E3F15"/>
    <w:rsid w:val="0043449A"/>
    <w:rsid w:val="00471CC3"/>
    <w:rsid w:val="004B7012"/>
    <w:rsid w:val="00504DD0"/>
    <w:rsid w:val="0051275A"/>
    <w:rsid w:val="00513DA9"/>
    <w:rsid w:val="00577D40"/>
    <w:rsid w:val="005B5219"/>
    <w:rsid w:val="006463BB"/>
    <w:rsid w:val="0066029E"/>
    <w:rsid w:val="00684A6F"/>
    <w:rsid w:val="006E3993"/>
    <w:rsid w:val="0070033C"/>
    <w:rsid w:val="00746A4A"/>
    <w:rsid w:val="00763035"/>
    <w:rsid w:val="007B7D49"/>
    <w:rsid w:val="007F54DD"/>
    <w:rsid w:val="00842F78"/>
    <w:rsid w:val="00887B31"/>
    <w:rsid w:val="00890406"/>
    <w:rsid w:val="008D39D9"/>
    <w:rsid w:val="009179AD"/>
    <w:rsid w:val="0092274A"/>
    <w:rsid w:val="009439A5"/>
    <w:rsid w:val="00970EAC"/>
    <w:rsid w:val="009B3E3F"/>
    <w:rsid w:val="00A43C12"/>
    <w:rsid w:val="00AD43E8"/>
    <w:rsid w:val="00B64A74"/>
    <w:rsid w:val="00B8487F"/>
    <w:rsid w:val="00BA7A2C"/>
    <w:rsid w:val="00BB22FF"/>
    <w:rsid w:val="00BF3F84"/>
    <w:rsid w:val="00C071E1"/>
    <w:rsid w:val="00C815F0"/>
    <w:rsid w:val="00C824CD"/>
    <w:rsid w:val="00CB66F2"/>
    <w:rsid w:val="00D16AE2"/>
    <w:rsid w:val="00D332BA"/>
    <w:rsid w:val="00D72C61"/>
    <w:rsid w:val="00D918DF"/>
    <w:rsid w:val="00D93FC0"/>
    <w:rsid w:val="00E141C8"/>
    <w:rsid w:val="00E343D7"/>
    <w:rsid w:val="00F00763"/>
    <w:rsid w:val="00FA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5084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C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2C61"/>
  </w:style>
  <w:style w:type="paragraph" w:styleId="Footer">
    <w:name w:val="footer"/>
    <w:basedOn w:val="Normal"/>
    <w:link w:val="FooterChar"/>
    <w:uiPriority w:val="99"/>
    <w:unhideWhenUsed/>
    <w:rsid w:val="00D72C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2C61"/>
  </w:style>
  <w:style w:type="character" w:styleId="PageNumber">
    <w:name w:val="page number"/>
    <w:basedOn w:val="DefaultParagraphFont"/>
    <w:uiPriority w:val="99"/>
    <w:semiHidden/>
    <w:unhideWhenUsed/>
    <w:rsid w:val="00D72C61"/>
  </w:style>
  <w:style w:type="character" w:styleId="Hyperlink">
    <w:name w:val="Hyperlink"/>
    <w:basedOn w:val="DefaultParagraphFont"/>
    <w:uiPriority w:val="99"/>
    <w:unhideWhenUsed/>
    <w:rsid w:val="009B3E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C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2C61"/>
  </w:style>
  <w:style w:type="paragraph" w:styleId="Footer">
    <w:name w:val="footer"/>
    <w:basedOn w:val="Normal"/>
    <w:link w:val="FooterChar"/>
    <w:uiPriority w:val="99"/>
    <w:unhideWhenUsed/>
    <w:rsid w:val="00D72C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2C61"/>
  </w:style>
  <w:style w:type="character" w:styleId="PageNumber">
    <w:name w:val="page number"/>
    <w:basedOn w:val="DefaultParagraphFont"/>
    <w:uiPriority w:val="99"/>
    <w:semiHidden/>
    <w:unhideWhenUsed/>
    <w:rsid w:val="00D72C61"/>
  </w:style>
  <w:style w:type="character" w:styleId="Hyperlink">
    <w:name w:val="Hyperlink"/>
    <w:basedOn w:val="DefaultParagraphFont"/>
    <w:uiPriority w:val="99"/>
    <w:unhideWhenUsed/>
    <w:rsid w:val="009B3E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zen-buddhism.net" TargetMode="External"/><Relationship Id="rId8" Type="http://schemas.openxmlformats.org/officeDocument/2006/relationships/hyperlink" Target="http://www.history.com/topics/quakers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672</Words>
  <Characters>3837</Characters>
  <Application>Microsoft Macintosh Word</Application>
  <DocSecurity>0</DocSecurity>
  <Lines>31</Lines>
  <Paragraphs>8</Paragraphs>
  <ScaleCrop>false</ScaleCrop>
  <Company/>
  <LinksUpToDate>false</LinksUpToDate>
  <CharactersWithSpaces>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Raghu Raman</dc:creator>
  <cp:keywords/>
  <dc:description/>
  <cp:lastModifiedBy>Vaishnavi Raghu Raman</cp:lastModifiedBy>
  <cp:revision>46</cp:revision>
  <dcterms:created xsi:type="dcterms:W3CDTF">2014-11-20T04:22:00Z</dcterms:created>
  <dcterms:modified xsi:type="dcterms:W3CDTF">2014-12-12T22:40:00Z</dcterms:modified>
</cp:coreProperties>
</file>