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28E9" w:rsidRPr="00A65F33" w:rsidRDefault="00A94960">
      <w:pPr>
        <w:rPr>
          <w:rFonts w:asciiTheme="majorHAnsi" w:hAnsiTheme="majorHAnsi" w:cstheme="majorHAnsi"/>
          <w:sz w:val="24"/>
          <w:szCs w:val="24"/>
        </w:rPr>
      </w:pPr>
      <w:r w:rsidRPr="00A65F33">
        <w:rPr>
          <w:rFonts w:asciiTheme="majorHAnsi" w:hAnsiTheme="majorHAnsi" w:cstheme="majorHAnsi"/>
          <w:sz w:val="24"/>
          <w:szCs w:val="24"/>
        </w:rPr>
        <w:t>1)</w:t>
      </w:r>
      <w:r w:rsidRPr="00A65F33">
        <w:rPr>
          <w:rFonts w:asciiTheme="majorHAnsi" w:hAnsiTheme="majorHAnsi" w:cstheme="majorHAnsi"/>
          <w:sz w:val="24"/>
          <w:szCs w:val="24"/>
        </w:rPr>
        <w:tab/>
      </w:r>
      <w:r w:rsidR="00E72EAD" w:rsidRPr="00A1385E">
        <w:rPr>
          <w:rFonts w:ascii="Times" w:eastAsia="Times New Roman" w:hAnsi="Times" w:cs="Times"/>
          <w:lang w:val="en-GB"/>
        </w:rPr>
        <w:t>DESCRIPTION OF THE DATABASE</w:t>
      </w:r>
    </w:p>
    <w:p w:rsidR="00A94960" w:rsidRPr="00A65F33" w:rsidRDefault="00A94960" w:rsidP="00A65F33">
      <w:pPr>
        <w:spacing w:before="240"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A65F33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One student can join many groups and one group can have many students</w:t>
      </w:r>
    </w:p>
    <w:p w:rsidR="00A94960" w:rsidRPr="00A65F33" w:rsidRDefault="00A94960" w:rsidP="00A65F33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A65F33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A subject can have many groups but a group can only participate in one subject </w:t>
      </w:r>
    </w:p>
    <w:p w:rsidR="00A94960" w:rsidRPr="00A65F33" w:rsidRDefault="00A94960" w:rsidP="00A65F33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A65F33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A subject will have many assessments and each assessment can only be used for one subject</w:t>
      </w:r>
    </w:p>
    <w:p w:rsidR="00A65F33" w:rsidRPr="00A65F33" w:rsidRDefault="00A65F33" w:rsidP="00A65F33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>
        <w:rPr>
          <w:rFonts w:asciiTheme="majorHAnsi" w:eastAsia="Times New Roman" w:hAnsiTheme="majorHAnsi" w:cstheme="majorHAnsi"/>
          <w:sz w:val="24"/>
          <w:szCs w:val="24"/>
          <w:lang w:val="en-US"/>
        </w:rPr>
        <w:t>A student studying only one major, one</w:t>
      </w:r>
      <w:r w:rsidRPr="00A65F33">
        <w:rPr>
          <w:rFonts w:asciiTheme="majorHAnsi" w:eastAsia="Times New Roman" w:hAnsiTheme="majorHAnsi" w:cstheme="majorHAnsi"/>
          <w:sz w:val="24"/>
          <w:szCs w:val="24"/>
          <w:lang w:val="en-US"/>
        </w:rPr>
        <w:t xml:space="preserve"> major will have many students</w:t>
      </w:r>
    </w:p>
    <w:p w:rsidR="00A94960" w:rsidRPr="00A65F33" w:rsidRDefault="00A65F33" w:rsidP="00A65F33">
      <w:pPr>
        <w:spacing w:after="0"/>
        <w:rPr>
          <w:rFonts w:asciiTheme="majorHAnsi" w:hAnsiTheme="majorHAnsi" w:cstheme="majorHAnsi"/>
          <w:sz w:val="24"/>
          <w:szCs w:val="24"/>
          <w:lang w:val="en-US"/>
        </w:rPr>
      </w:pPr>
      <w:r w:rsidRPr="00A65F33">
        <w:rPr>
          <w:rFonts w:asciiTheme="majorHAnsi" w:hAnsiTheme="majorHAnsi" w:cstheme="majorHAnsi"/>
          <w:sz w:val="24"/>
          <w:szCs w:val="24"/>
          <w:lang w:val="en-US"/>
        </w:rPr>
        <w:t>Each student will be allowed to take up to 2 times the final exam and the 2nd test score (if any) will be counted as the final score.</w:t>
      </w:r>
      <w:bookmarkStart w:id="0" w:name="_GoBack"/>
      <w:bookmarkEnd w:id="0"/>
    </w:p>
    <w:p w:rsidR="00A65F33" w:rsidRDefault="00A65F33" w:rsidP="00A94960">
      <w:pPr>
        <w:rPr>
          <w:rFonts w:ascii="Times" w:eastAsia="Times New Roman" w:hAnsi="Times" w:cs="Times"/>
          <w:sz w:val="24"/>
          <w:lang w:val="en-GB"/>
        </w:rPr>
      </w:pPr>
      <w:r w:rsidRPr="00A65F33">
        <w:rPr>
          <w:rFonts w:asciiTheme="majorHAnsi" w:hAnsiTheme="majorHAnsi" w:cstheme="majorHAnsi"/>
          <w:sz w:val="24"/>
          <w:szCs w:val="24"/>
          <w:lang w:val="en-US"/>
        </w:rPr>
        <w:t>2)</w:t>
      </w:r>
      <w:r w:rsidRPr="00A65F33">
        <w:rPr>
          <w:rFonts w:asciiTheme="majorHAnsi" w:hAnsiTheme="majorHAnsi" w:cstheme="majorHAnsi"/>
          <w:sz w:val="24"/>
          <w:szCs w:val="24"/>
          <w:lang w:val="en-US"/>
        </w:rPr>
        <w:tab/>
      </w:r>
      <w:r w:rsidRPr="00A65F33">
        <w:rPr>
          <w:rFonts w:ascii="Times" w:eastAsia="Times New Roman" w:hAnsi="Times" w:cs="Times"/>
          <w:sz w:val="24"/>
          <w:lang w:val="en-GB"/>
        </w:rPr>
        <w:t>ENTITY RELATIONSHIP DIAGRAM</w:t>
      </w:r>
    </w:p>
    <w:p w:rsidR="00A65F33" w:rsidRDefault="00A65F33" w:rsidP="00A94960">
      <w:pPr>
        <w:rPr>
          <w:rFonts w:asciiTheme="majorHAnsi" w:hAnsiTheme="majorHAnsi" w:cstheme="majorHAnsi"/>
          <w:sz w:val="28"/>
          <w:szCs w:val="24"/>
          <w:lang w:val="en-US"/>
        </w:rPr>
      </w:pPr>
      <w:r w:rsidRPr="00A65F33">
        <w:rPr>
          <w:rFonts w:asciiTheme="majorHAnsi" w:hAnsiTheme="majorHAnsi" w:cstheme="majorHAnsi"/>
          <w:noProof/>
          <w:sz w:val="28"/>
          <w:szCs w:val="24"/>
          <w:lang w:val="en-US"/>
        </w:rPr>
        <w:drawing>
          <wp:inline distT="0" distB="0" distL="0" distR="0">
            <wp:extent cx="5731510" cy="4450248"/>
            <wp:effectExtent l="0" t="0" r="2540" b="7620"/>
            <wp:docPr id="1" name="Picture 1" descr="D:\DBI202\DBI202-MyAssignment\E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BI202\DBI202-MyAssignment\ERD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0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5F33" w:rsidRDefault="00A65F33" w:rsidP="00A94960">
      <w:pPr>
        <w:rPr>
          <w:rFonts w:asciiTheme="majorHAnsi" w:hAnsiTheme="majorHAnsi" w:cstheme="majorHAnsi"/>
          <w:sz w:val="28"/>
          <w:szCs w:val="24"/>
          <w:lang w:val="en-US"/>
        </w:rPr>
      </w:pPr>
    </w:p>
    <w:p w:rsidR="00A65F33" w:rsidRPr="00A65F33" w:rsidRDefault="00A65F33" w:rsidP="00A94960">
      <w:pPr>
        <w:rPr>
          <w:rFonts w:asciiTheme="majorHAnsi" w:hAnsiTheme="majorHAnsi" w:cstheme="majorHAnsi"/>
          <w:sz w:val="28"/>
          <w:szCs w:val="24"/>
          <w:lang w:val="en-US"/>
        </w:rPr>
      </w:pPr>
    </w:p>
    <w:sectPr w:rsidR="00A65F33" w:rsidRPr="00A65F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5E8"/>
    <w:rsid w:val="005E28E9"/>
    <w:rsid w:val="00805252"/>
    <w:rsid w:val="00A0045F"/>
    <w:rsid w:val="00A65F33"/>
    <w:rsid w:val="00A94960"/>
    <w:rsid w:val="00AB15E8"/>
    <w:rsid w:val="00C475D8"/>
    <w:rsid w:val="00E7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BEF2C"/>
  <w15:chartTrackingRefBased/>
  <w15:docId w15:val="{9F51963A-F48C-48BB-8C52-A95496FFA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496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949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22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2022-06-17T14:26:00Z</dcterms:created>
  <dcterms:modified xsi:type="dcterms:W3CDTF">2022-07-11T08:09:00Z</dcterms:modified>
</cp:coreProperties>
</file>