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C9A1" w14:textId="77777777" w:rsidR="00DD2913" w:rsidRDefault="00DD2913" w:rsidP="00DD2913">
      <w:pPr>
        <w:pStyle w:val="Heading10"/>
        <w:keepNext/>
        <w:keepLines/>
        <w:shd w:val="clear" w:color="auto" w:fill="auto"/>
      </w:pPr>
      <w:bookmarkStart w:id="0" w:name="bookmark0"/>
      <w:bookmarkStart w:id="1" w:name="bookmark1"/>
      <w:r>
        <w:t>NỘI DUNG ÔN TẬP LÝ THUYẾT</w:t>
      </w:r>
      <w:bookmarkEnd w:id="0"/>
      <w:bookmarkEnd w:id="1"/>
    </w:p>
    <w:p w14:paraId="03E7DFA3" w14:textId="77777777" w:rsidR="00DD2913" w:rsidRDefault="00DD2913" w:rsidP="00DD2913">
      <w:pPr>
        <w:pStyle w:val="BodyText"/>
        <w:shd w:val="clear" w:color="auto" w:fill="auto"/>
        <w:spacing w:line="276" w:lineRule="auto"/>
        <w:jc w:val="center"/>
      </w:pPr>
      <w:r>
        <w:rPr>
          <w:i/>
          <w:iCs/>
          <w:u w:val="single"/>
        </w:rPr>
        <w:t>Hình thức thi</w:t>
      </w:r>
      <w:r>
        <w:rPr>
          <w:i/>
          <w:iCs/>
        </w:rPr>
        <w:t>: Tự luận</w:t>
      </w:r>
      <w:r>
        <w:rPr>
          <w:i/>
          <w:iCs/>
        </w:rPr>
        <w:br/>
        <w:t>Được phép sử dụng tài liệu</w:t>
      </w:r>
      <w:r w:rsidR="00EF35B9">
        <w:rPr>
          <w:i/>
          <w:iCs/>
        </w:rPr>
        <w:t xml:space="preserve"> giấy</w:t>
      </w:r>
      <w:r>
        <w:rPr>
          <w:i/>
          <w:iCs/>
        </w:rPr>
        <w:t>. Thời gian thi 90 phút.</w:t>
      </w:r>
    </w:p>
    <w:p w14:paraId="717B21E4" w14:textId="77777777" w:rsidR="00DD2913" w:rsidRDefault="00DD2913" w:rsidP="00DD2913">
      <w:pPr>
        <w:pStyle w:val="BodyText"/>
        <w:shd w:val="clear" w:color="auto" w:fill="auto"/>
        <w:spacing w:after="300" w:line="276" w:lineRule="auto"/>
        <w:jc w:val="center"/>
      </w:pPr>
      <w:r>
        <w:rPr>
          <w:i/>
          <w:iCs/>
        </w:rPr>
        <w:t>(theo đề cương môn học)</w:t>
      </w:r>
    </w:p>
    <w:p w14:paraId="1BD02913" w14:textId="2967CC79" w:rsidR="00DD2913" w:rsidRPr="00BE5834" w:rsidRDefault="00DD2913" w:rsidP="00DD2913">
      <w:pPr>
        <w:pStyle w:val="BodyText"/>
        <w:shd w:val="clear" w:color="auto" w:fill="auto"/>
        <w:spacing w:after="60" w:line="276" w:lineRule="auto"/>
      </w:pPr>
      <w:r>
        <w:rPr>
          <w:b/>
          <w:bCs/>
        </w:rPr>
        <w:t>Cấu trúc đề thi lập trình web và ứng dụng nâng cao - HK2 Năm 202</w:t>
      </w:r>
      <w:r w:rsidR="00A35934">
        <w:rPr>
          <w:b/>
          <w:bCs/>
        </w:rPr>
        <w:t>4</w:t>
      </w:r>
      <w:r>
        <w:rPr>
          <w:b/>
          <w:bCs/>
        </w:rPr>
        <w:t>-202</w:t>
      </w:r>
      <w:r w:rsidR="00A35934">
        <w:rPr>
          <w:b/>
          <w:bCs/>
        </w:rPr>
        <w:t>5</w:t>
      </w:r>
    </w:p>
    <w:p w14:paraId="1BC46ED5" w14:textId="62C4DE6B" w:rsidR="00DD2913" w:rsidRPr="0069689C" w:rsidRDefault="00DD2913" w:rsidP="00DD2913">
      <w:pPr>
        <w:pStyle w:val="BodyText"/>
        <w:numPr>
          <w:ilvl w:val="0"/>
          <w:numId w:val="1"/>
        </w:numPr>
        <w:shd w:val="clear" w:color="auto" w:fill="auto"/>
        <w:tabs>
          <w:tab w:val="left" w:pos="782"/>
        </w:tabs>
        <w:spacing w:after="60" w:line="276" w:lineRule="auto"/>
        <w:ind w:firstLine="380"/>
        <w:jc w:val="both"/>
      </w:pPr>
      <w:r w:rsidRPr="0069689C">
        <w:t xml:space="preserve">Câu hỏi </w:t>
      </w:r>
      <w:r w:rsidR="00A35934">
        <w:t>1 (2 điểm)</w:t>
      </w:r>
    </w:p>
    <w:p w14:paraId="59DCAC4E" w14:textId="6F98105E" w:rsidR="00DD2913" w:rsidRPr="0069689C" w:rsidRDefault="00DD2913" w:rsidP="00DD2913">
      <w:pPr>
        <w:pStyle w:val="BodyText"/>
        <w:numPr>
          <w:ilvl w:val="0"/>
          <w:numId w:val="1"/>
        </w:numPr>
        <w:shd w:val="clear" w:color="auto" w:fill="auto"/>
        <w:tabs>
          <w:tab w:val="left" w:pos="782"/>
        </w:tabs>
        <w:spacing w:after="60" w:line="276" w:lineRule="auto"/>
        <w:ind w:firstLine="380"/>
        <w:jc w:val="both"/>
      </w:pPr>
      <w:r w:rsidRPr="0069689C">
        <w:t xml:space="preserve">Câu hỏi </w:t>
      </w:r>
      <w:r w:rsidR="00A35934">
        <w:t>2 (3 điểm)</w:t>
      </w:r>
      <w:r w:rsidRPr="0069689C">
        <w:rPr>
          <w:bCs/>
        </w:rPr>
        <w:t>.</w:t>
      </w:r>
    </w:p>
    <w:p w14:paraId="01CB1EC1" w14:textId="5537F0B6" w:rsidR="00DD2913" w:rsidRPr="0069689C" w:rsidRDefault="00DD2913" w:rsidP="00DD2913">
      <w:pPr>
        <w:pStyle w:val="BodyText"/>
        <w:numPr>
          <w:ilvl w:val="0"/>
          <w:numId w:val="1"/>
        </w:numPr>
        <w:shd w:val="clear" w:color="auto" w:fill="auto"/>
        <w:tabs>
          <w:tab w:val="left" w:pos="782"/>
        </w:tabs>
        <w:spacing w:after="60" w:line="276" w:lineRule="auto"/>
        <w:ind w:firstLine="380"/>
        <w:jc w:val="both"/>
      </w:pPr>
      <w:r w:rsidRPr="0069689C">
        <w:rPr>
          <w:bCs/>
        </w:rPr>
        <w:t xml:space="preserve">Câu hỏi </w:t>
      </w:r>
      <w:r w:rsidR="00A35934">
        <w:rPr>
          <w:bCs/>
        </w:rPr>
        <w:t>3 (5 điểm)</w:t>
      </w:r>
      <w:r w:rsidR="00BA4E33" w:rsidRPr="0069689C">
        <w:rPr>
          <w:bCs/>
        </w:rPr>
        <w:t>.</w:t>
      </w:r>
      <w:r w:rsidRPr="0069689C">
        <w:rPr>
          <w:bCs/>
        </w:rPr>
        <w:t xml:space="preserve"> </w:t>
      </w:r>
    </w:p>
    <w:p w14:paraId="68679399" w14:textId="77777777" w:rsidR="00DD2913" w:rsidRDefault="00DD2913" w:rsidP="00DD2913">
      <w:pPr>
        <w:pStyle w:val="BodyText"/>
        <w:shd w:val="clear" w:color="auto" w:fill="auto"/>
        <w:rPr>
          <w:b/>
          <w:bCs/>
        </w:rPr>
      </w:pPr>
    </w:p>
    <w:p w14:paraId="68964B58" w14:textId="77777777" w:rsidR="00DD2913" w:rsidRDefault="00DD2913" w:rsidP="00DD2913">
      <w:pPr>
        <w:pStyle w:val="BodyText"/>
        <w:shd w:val="clear" w:color="auto" w:fill="auto"/>
      </w:pPr>
      <w:r>
        <w:rPr>
          <w:b/>
          <w:bCs/>
        </w:rPr>
        <w:t>NỘI DUNG ÔN</w:t>
      </w:r>
    </w:p>
    <w:p w14:paraId="68D55BFD" w14:textId="77777777" w:rsidR="00DD2913" w:rsidRDefault="00DD2913" w:rsidP="00DD2913">
      <w:pPr>
        <w:pStyle w:val="BodyText"/>
        <w:numPr>
          <w:ilvl w:val="0"/>
          <w:numId w:val="2"/>
        </w:numPr>
        <w:shd w:val="clear" w:color="auto" w:fill="auto"/>
        <w:tabs>
          <w:tab w:val="left" w:pos="382"/>
        </w:tabs>
      </w:pPr>
      <w:r>
        <w:rPr>
          <w:b/>
          <w:bCs/>
        </w:rPr>
        <w:t>Nguyên tắc hoạt động website</w:t>
      </w:r>
    </w:p>
    <w:p w14:paraId="5C36DDC3" w14:textId="77777777" w:rsidR="00DD2913" w:rsidRDefault="00DD2913" w:rsidP="00DD2913">
      <w:pPr>
        <w:pStyle w:val="BodyText"/>
        <w:numPr>
          <w:ilvl w:val="1"/>
          <w:numId w:val="2"/>
        </w:numPr>
        <w:shd w:val="clear" w:color="auto" w:fill="auto"/>
        <w:tabs>
          <w:tab w:val="left" w:pos="536"/>
        </w:tabs>
      </w:pPr>
      <w:r>
        <w:t>Khái niệm và thuật ngữ</w:t>
      </w:r>
    </w:p>
    <w:p w14:paraId="3FE66E69" w14:textId="77777777" w:rsidR="00DD2913" w:rsidRDefault="00DD2913" w:rsidP="00DD2913">
      <w:pPr>
        <w:pStyle w:val="BodyText"/>
        <w:numPr>
          <w:ilvl w:val="1"/>
          <w:numId w:val="2"/>
        </w:numPr>
        <w:shd w:val="clear" w:color="auto" w:fill="auto"/>
        <w:tabs>
          <w:tab w:val="left" w:pos="536"/>
        </w:tabs>
      </w:pPr>
      <w:r>
        <w:t>Nguyên tắc hoạt động website Dựa trên hình:</w:t>
      </w:r>
    </w:p>
    <w:p w14:paraId="0626938E" w14:textId="77777777" w:rsidR="00DD2913" w:rsidRDefault="00DD2913" w:rsidP="00DD2913">
      <w:pPr>
        <w:pStyle w:val="BodyText"/>
        <w:shd w:val="clear" w:color="auto" w:fill="auto"/>
        <w:tabs>
          <w:tab w:val="left" w:pos="536"/>
        </w:tabs>
      </w:pPr>
    </w:p>
    <w:p w14:paraId="10F76729" w14:textId="77777777" w:rsidR="00DD2913" w:rsidRDefault="00DD2913" w:rsidP="00DD2913">
      <w:pPr>
        <w:pStyle w:val="BodyText"/>
        <w:shd w:val="clear" w:color="auto" w:fill="auto"/>
        <w:tabs>
          <w:tab w:val="left" w:pos="536"/>
        </w:tabs>
        <w:jc w:val="center"/>
      </w:pPr>
      <w:r w:rsidRPr="0013057B">
        <w:rPr>
          <w:noProof/>
        </w:rPr>
        <w:drawing>
          <wp:inline distT="0" distB="0" distL="0" distR="0" wp14:anchorId="705E63A3" wp14:editId="70215474">
            <wp:extent cx="5220435" cy="2853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957" cy="28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8B0" w14:textId="77777777" w:rsidR="00DD2913" w:rsidRDefault="00DD2913" w:rsidP="00DD2913">
      <w:pPr>
        <w:spacing w:line="1" w:lineRule="exact"/>
      </w:pPr>
      <w:r>
        <w:br w:type="page"/>
      </w:r>
    </w:p>
    <w:p w14:paraId="101A7C01" w14:textId="77777777" w:rsidR="003E1631" w:rsidRDefault="00DD2913" w:rsidP="00950856">
      <w:pPr>
        <w:jc w:val="center"/>
        <w:rPr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9B1EA3D" wp14:editId="497408FE">
            <wp:extent cx="4651375" cy="3334385"/>
            <wp:effectExtent l="0" t="0" r="0" b="0"/>
            <wp:docPr id="20" name="Picut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6513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F3C6" w14:textId="77777777" w:rsidR="00DD2913" w:rsidRDefault="00DD2913" w:rsidP="00950856">
      <w:pPr>
        <w:pStyle w:val="BodyText"/>
        <w:shd w:val="clear" w:color="auto" w:fill="auto"/>
        <w:spacing w:after="120" w:line="240" w:lineRule="auto"/>
        <w:jc w:val="center"/>
      </w:pPr>
      <w:r>
        <w:t>Lưu ý cơ chế hoạt động DNS:</w:t>
      </w:r>
    </w:p>
    <w:p w14:paraId="0F7BE2BA" w14:textId="77777777" w:rsidR="00DD2913" w:rsidRDefault="00DD2913" w:rsidP="00DD2913">
      <w:pPr>
        <w:jc w:val="center"/>
        <w:rPr>
          <w:sz w:val="2"/>
          <w:szCs w:val="2"/>
        </w:rPr>
      </w:pPr>
      <w:r>
        <w:rPr>
          <w:noProof/>
          <w:lang w:val="en-US" w:eastAsia="en-US" w:bidi="ar-SA"/>
        </w:rPr>
        <w:drawing>
          <wp:inline distT="0" distB="0" distL="0" distR="0" wp14:anchorId="0389C228" wp14:editId="56EA2FC1">
            <wp:extent cx="4389120" cy="2590800"/>
            <wp:effectExtent l="0" t="0" r="0" b="0"/>
            <wp:docPr id="21" name="Picut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3891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AD59" w14:textId="77777777" w:rsidR="00DD2913" w:rsidRDefault="00DD2913" w:rsidP="00DD2913">
      <w:pPr>
        <w:spacing w:after="119" w:line="1" w:lineRule="exact"/>
      </w:pPr>
    </w:p>
    <w:p w14:paraId="3AC7F684" w14:textId="77777777" w:rsidR="00DD2913" w:rsidRDefault="00DD2913" w:rsidP="00DD2913">
      <w:pPr>
        <w:pStyle w:val="BodyText"/>
        <w:numPr>
          <w:ilvl w:val="1"/>
          <w:numId w:val="2"/>
        </w:numPr>
        <w:shd w:val="clear" w:color="auto" w:fill="auto"/>
        <w:tabs>
          <w:tab w:val="left" w:pos="531"/>
        </w:tabs>
      </w:pPr>
      <w:r>
        <w:t>Web hosting service:</w:t>
      </w:r>
    </w:p>
    <w:p w14:paraId="2448EEDC" w14:textId="77777777" w:rsidR="00DD2913" w:rsidRDefault="00DD2913" w:rsidP="00DD2913">
      <w:pPr>
        <w:pStyle w:val="BodyText"/>
        <w:shd w:val="clear" w:color="auto" w:fill="auto"/>
      </w:pPr>
      <w:r>
        <w:t>+ Khái niệm về dịch vụ lưu trữ web, và cho thuê domain</w:t>
      </w:r>
    </w:p>
    <w:p w14:paraId="1D003DA6" w14:textId="77777777" w:rsidR="00DD2913" w:rsidRDefault="00DD2913" w:rsidP="00487DAB">
      <w:pPr>
        <w:pStyle w:val="BodyText"/>
        <w:shd w:val="clear" w:color="auto" w:fill="auto"/>
      </w:pPr>
      <w:r>
        <w:t>+ Giải thích các thông số: dung lượng lưu trữ (disk space), băng thông (bandwidth), tên miền con (sub-domain), email (có domain riêng), ngôn ngữ lập trình web và cơ sở dữ liệu được web server hỗ trợ.</w:t>
      </w:r>
    </w:p>
    <w:p w14:paraId="2D49C6F9" w14:textId="77777777" w:rsidR="00487DAB" w:rsidRDefault="00487DAB" w:rsidP="00487DAB">
      <w:pPr>
        <w:pStyle w:val="BodyText"/>
        <w:shd w:val="clear" w:color="auto" w:fill="auto"/>
      </w:pPr>
      <w:r>
        <w:t>1.4 Cơ chế hoạt động của client script và server script.</w:t>
      </w:r>
    </w:p>
    <w:p w14:paraId="026304BE" w14:textId="77777777" w:rsidR="00DD2913" w:rsidRDefault="00DD2913" w:rsidP="00DD2913">
      <w:pPr>
        <w:spacing w:after="499" w:line="1" w:lineRule="exact"/>
      </w:pPr>
    </w:p>
    <w:p w14:paraId="2BB9AF09" w14:textId="77777777" w:rsidR="00DD2913" w:rsidRDefault="00DD2913" w:rsidP="009D57C3">
      <w:pPr>
        <w:pStyle w:val="Heading20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</w:pPr>
      <w:bookmarkStart w:id="2" w:name="bookmark6"/>
      <w:bookmarkStart w:id="3" w:name="bookmark7"/>
      <w:r>
        <w:lastRenderedPageBreak/>
        <w:t>Khái niệm client-script và sử dụng NNLT Javascript</w:t>
      </w:r>
      <w:bookmarkEnd w:id="2"/>
      <w:bookmarkEnd w:id="3"/>
    </w:p>
    <w:p w14:paraId="0D7CC717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Kiến thức về NNLT thông dịch client-script Javascript</w:t>
      </w:r>
    </w:p>
    <w:p w14:paraId="06EE672B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Kiến thức về sử dụng Javascript. Vd: cú pháp, kiểu dữ liệu, biến, hàm...</w:t>
      </w:r>
    </w:p>
    <w:p w14:paraId="02F89DBD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  <w:spacing w:after="380"/>
      </w:pPr>
      <w:r>
        <w:t>Khái niệm cơ bản về XSS. Từ khóa: “cross-site scripting”</w:t>
      </w:r>
    </w:p>
    <w:p w14:paraId="16C80938" w14:textId="77777777" w:rsidR="00DD2913" w:rsidRDefault="00DD2913" w:rsidP="009D57C3">
      <w:pPr>
        <w:pStyle w:val="Heading20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</w:pPr>
      <w:bookmarkStart w:id="4" w:name="bookmark8"/>
      <w:bookmarkStart w:id="5" w:name="bookmark9"/>
      <w:r>
        <w:t>Khái niệm &amp; sử dụng mô hình Javascript + HTML DOM, xử lý sự kiện</w:t>
      </w:r>
      <w:bookmarkEnd w:id="4"/>
      <w:bookmarkEnd w:id="5"/>
    </w:p>
    <w:p w14:paraId="13166D9C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Kiến thức về sự kiện và xử lý sự kiện</w:t>
      </w:r>
    </w:p>
    <w:p w14:paraId="5E77AFFE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Ứng dụng xử lý một số sự kiện thông dụng (đã giới thiệu trên lớp)</w:t>
      </w:r>
    </w:p>
    <w:p w14:paraId="30A79790" w14:textId="77777777" w:rsidR="00062E26" w:rsidRDefault="00062E26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  <w:spacing w:after="380"/>
      </w:pPr>
      <w:r>
        <w:t>Sử dụng javascript có ứng dụng regex để kiểm tra định dạng khi nhập liệu.</w:t>
      </w:r>
    </w:p>
    <w:p w14:paraId="286E458F" w14:textId="77777777" w:rsidR="00DD2913" w:rsidRDefault="00DD2913" w:rsidP="009D57C3">
      <w:pPr>
        <w:pStyle w:val="Heading20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</w:pPr>
      <w:bookmarkStart w:id="6" w:name="bookmark10"/>
      <w:bookmarkStart w:id="7" w:name="bookmark11"/>
      <w:r>
        <w:t>Khái niệm server-script và sử dụng NNLT PHP</w:t>
      </w:r>
      <w:bookmarkEnd w:id="6"/>
      <w:bookmarkEnd w:id="7"/>
    </w:p>
    <w:p w14:paraId="296F350D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Kiến thức về NNLT thông dịch server-script PHP</w:t>
      </w:r>
    </w:p>
    <w:p w14:paraId="2A52ECBF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Phân biệt cơ chế hoạt động client-script và server-script</w:t>
      </w:r>
    </w:p>
    <w:p w14:paraId="4A5117A1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Kiến thức về sử dụng PHP. Vd: cú pháp, kiểu dữ liệu, biến, hàm...</w:t>
      </w:r>
    </w:p>
    <w:p w14:paraId="240456D4" w14:textId="77777777" w:rsidR="005A0744" w:rsidRPr="005A0744" w:rsidRDefault="005A0744" w:rsidP="005A0744">
      <w:pPr>
        <w:jc w:val="both"/>
        <w:rPr>
          <w:sz w:val="22"/>
          <w:szCs w:val="22"/>
        </w:rPr>
      </w:pPr>
      <w:r w:rsidRPr="005A0744">
        <w:rPr>
          <w:sz w:val="22"/>
          <w:szCs w:val="22"/>
          <w:lang w:val="en-US"/>
        </w:rPr>
        <w:t>6</w:t>
      </w:r>
      <w:r w:rsidRPr="005A0744">
        <w:rPr>
          <w:sz w:val="22"/>
          <w:szCs w:val="22"/>
        </w:rPr>
        <w:t>.</w:t>
      </w:r>
      <w:r w:rsidRPr="005A0744">
        <w:rPr>
          <w:sz w:val="22"/>
          <w:szCs w:val="22"/>
          <w:lang w:val="en-US"/>
        </w:rPr>
        <w:t>4</w:t>
      </w:r>
      <w:r w:rsidRPr="005A0744">
        <w:rPr>
          <w:sz w:val="22"/>
          <w:szCs w:val="22"/>
        </w:rPr>
        <w:t>. Mục đích và cú pháp PHP</w:t>
      </w:r>
    </w:p>
    <w:p w14:paraId="5583C69A" w14:textId="77777777" w:rsidR="005A0744" w:rsidRPr="005A0744" w:rsidRDefault="005A0744" w:rsidP="005A0744">
      <w:pPr>
        <w:jc w:val="both"/>
        <w:rPr>
          <w:sz w:val="22"/>
          <w:szCs w:val="22"/>
        </w:rPr>
      </w:pPr>
      <w:r w:rsidRPr="005A0744">
        <w:rPr>
          <w:sz w:val="22"/>
          <w:szCs w:val="22"/>
          <w:lang w:val="en-US"/>
        </w:rPr>
        <w:t>6</w:t>
      </w:r>
      <w:r w:rsidRPr="005A0744">
        <w:rPr>
          <w:sz w:val="22"/>
          <w:szCs w:val="22"/>
        </w:rPr>
        <w:t>.</w:t>
      </w:r>
      <w:r w:rsidRPr="005A0744">
        <w:rPr>
          <w:sz w:val="22"/>
          <w:szCs w:val="22"/>
          <w:lang w:val="en-US"/>
        </w:rPr>
        <w:t>5</w:t>
      </w:r>
      <w:r w:rsidRPr="005A0744">
        <w:rPr>
          <w:sz w:val="22"/>
          <w:szCs w:val="22"/>
        </w:rPr>
        <w:t>. PHP cơ bản và xử lý nhập xuất dữ liệu trên web</w:t>
      </w:r>
    </w:p>
    <w:p w14:paraId="3B66D5A4" w14:textId="77777777" w:rsidR="005A0744" w:rsidRPr="00562A1E" w:rsidRDefault="005A0744" w:rsidP="005A0744">
      <w:pPr>
        <w:jc w:val="both"/>
        <w:rPr>
          <w:sz w:val="22"/>
          <w:szCs w:val="22"/>
          <w:lang w:val="en-US"/>
        </w:rPr>
      </w:pPr>
      <w:r w:rsidRPr="005A0744">
        <w:rPr>
          <w:sz w:val="22"/>
          <w:szCs w:val="22"/>
          <w:lang w:val="en-US"/>
        </w:rPr>
        <w:t>6.6</w:t>
      </w:r>
      <w:r w:rsidRPr="005A0744">
        <w:rPr>
          <w:sz w:val="22"/>
          <w:szCs w:val="22"/>
        </w:rPr>
        <w:t>. PHP session và cooky</w:t>
      </w:r>
      <w:r w:rsidR="00562A1E">
        <w:rPr>
          <w:sz w:val="22"/>
          <w:szCs w:val="22"/>
          <w:lang w:val="en-US"/>
        </w:rPr>
        <w:t>.</w:t>
      </w:r>
    </w:p>
    <w:p w14:paraId="731ECA4B" w14:textId="77777777" w:rsidR="005A0744" w:rsidRPr="005A0744" w:rsidRDefault="005A0744" w:rsidP="005A0744">
      <w:pPr>
        <w:jc w:val="both"/>
        <w:rPr>
          <w:sz w:val="22"/>
          <w:szCs w:val="22"/>
        </w:rPr>
      </w:pPr>
      <w:r w:rsidRPr="005A0744">
        <w:rPr>
          <w:sz w:val="22"/>
          <w:szCs w:val="22"/>
          <w:lang w:val="en-US"/>
        </w:rPr>
        <w:t>6.7</w:t>
      </w:r>
      <w:r w:rsidRPr="005A0744">
        <w:rPr>
          <w:sz w:val="22"/>
          <w:szCs w:val="22"/>
        </w:rPr>
        <w:t>. Lập trình hướng đối tượng trong PHP</w:t>
      </w:r>
    </w:p>
    <w:p w14:paraId="7F4397A7" w14:textId="77777777" w:rsidR="005A0744" w:rsidRDefault="005A0744" w:rsidP="005A0744">
      <w:pPr>
        <w:pStyle w:val="BodyText"/>
        <w:shd w:val="clear" w:color="auto" w:fill="auto"/>
        <w:tabs>
          <w:tab w:val="left" w:pos="531"/>
        </w:tabs>
        <w:spacing w:after="380"/>
      </w:pPr>
    </w:p>
    <w:p w14:paraId="5F1DDDF9" w14:textId="77777777" w:rsidR="00DD2913" w:rsidRDefault="00DD2913" w:rsidP="009D57C3">
      <w:pPr>
        <w:pStyle w:val="Heading20"/>
        <w:keepNext/>
        <w:keepLines/>
        <w:numPr>
          <w:ilvl w:val="0"/>
          <w:numId w:val="3"/>
        </w:numPr>
        <w:shd w:val="clear" w:color="auto" w:fill="auto"/>
        <w:tabs>
          <w:tab w:val="left" w:pos="402"/>
        </w:tabs>
      </w:pPr>
      <w:bookmarkStart w:id="8" w:name="bookmark12"/>
      <w:bookmarkStart w:id="9" w:name="bookmark13"/>
      <w:r>
        <w:t>Kiến thức cơ bản lập trình với CSDL: PHP &amp; mySQL</w:t>
      </w:r>
      <w:bookmarkEnd w:id="8"/>
      <w:bookmarkEnd w:id="9"/>
    </w:p>
    <w:p w14:paraId="17D9807C" w14:textId="77777777" w:rsidR="005A0744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Khái niệm lập trình với CSDL</w:t>
      </w:r>
      <w:r w:rsidR="005A0744">
        <w:t>.</w:t>
      </w:r>
    </w:p>
    <w:p w14:paraId="0E22E586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Khái niệm cơ bản phân biệt CSDL quan hệ. Vd: mySQL và SQL Server</w:t>
      </w:r>
    </w:p>
    <w:p w14:paraId="6BCBFC4D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Kiến thức cơ bản lập trình PHP &amp; mySQL. Vd: các lỗi thường gặp khi kết nối CSDL, kiểu recordset, đóng kết nối khi thao tác xong...</w:t>
      </w:r>
    </w:p>
    <w:p w14:paraId="0B9AFFC6" w14:textId="77777777" w:rsidR="005A0744" w:rsidRDefault="005A0744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Truy xuất CSDL bằng PHP</w:t>
      </w:r>
    </w:p>
    <w:p w14:paraId="545314B0" w14:textId="77777777" w:rsidR="005A0744" w:rsidRDefault="005A0744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</w:pPr>
      <w:r>
        <w:t>Kết hợp HTML Form và CSDL bằng PHP.</w:t>
      </w:r>
    </w:p>
    <w:p w14:paraId="124D81E7" w14:textId="77777777" w:rsidR="00DD2913" w:rsidRDefault="00DD2913" w:rsidP="009D57C3">
      <w:pPr>
        <w:pStyle w:val="BodyText"/>
        <w:numPr>
          <w:ilvl w:val="1"/>
          <w:numId w:val="3"/>
        </w:numPr>
        <w:shd w:val="clear" w:color="auto" w:fill="auto"/>
        <w:tabs>
          <w:tab w:val="left" w:pos="531"/>
        </w:tabs>
        <w:spacing w:after="380"/>
      </w:pPr>
      <w:r>
        <w:t>Khái niệm cơ bản về SQL injection. Từ khóa: “php mysql SQL injection”</w:t>
      </w:r>
    </w:p>
    <w:p w14:paraId="427D25DA" w14:textId="3C035535" w:rsidR="00DD2913" w:rsidRPr="00ED467D" w:rsidRDefault="00DD2913" w:rsidP="009D57C3">
      <w:pPr>
        <w:pStyle w:val="BodyText"/>
        <w:numPr>
          <w:ilvl w:val="0"/>
          <w:numId w:val="3"/>
        </w:numPr>
        <w:shd w:val="clear" w:color="auto" w:fill="auto"/>
        <w:tabs>
          <w:tab w:val="left" w:pos="450"/>
        </w:tabs>
        <w:spacing w:after="380"/>
        <w:rPr>
          <w:b/>
        </w:rPr>
      </w:pPr>
      <w:r w:rsidRPr="00ED467D">
        <w:rPr>
          <w:b/>
        </w:rPr>
        <w:t>Các câu hỏi về lập trình bao gồm thiết k</w:t>
      </w:r>
      <w:r>
        <w:rPr>
          <w:b/>
        </w:rPr>
        <w:t>ế và xử lý</w:t>
      </w:r>
      <w:r w:rsidRPr="00ED467D">
        <w:rPr>
          <w:b/>
        </w:rPr>
        <w:t xml:space="preserve"> các form liên quan đến đồ án</w:t>
      </w:r>
      <w:r>
        <w:rPr>
          <w:b/>
        </w:rPr>
        <w:t xml:space="preserve"> (bao gồm</w:t>
      </w:r>
      <w:r w:rsidR="00FE5539">
        <w:rPr>
          <w:b/>
        </w:rPr>
        <w:t xml:space="preserve"> các</w:t>
      </w:r>
      <w:r>
        <w:rPr>
          <w:b/>
        </w:rPr>
        <w:t xml:space="preserve"> phần</w:t>
      </w:r>
      <w:r w:rsidR="00FE5539">
        <w:rPr>
          <w:b/>
        </w:rPr>
        <w:t xml:space="preserve"> liên quan đến</w:t>
      </w:r>
      <w:r>
        <w:rPr>
          <w:b/>
        </w:rPr>
        <w:t xml:space="preserve"> end user và admin)</w:t>
      </w:r>
    </w:p>
    <w:p w14:paraId="5621F91B" w14:textId="77777777" w:rsidR="00DD2913" w:rsidRPr="00DD2913" w:rsidRDefault="00DD2913">
      <w:pPr>
        <w:rPr>
          <w:lang w:val="en-US"/>
        </w:rPr>
      </w:pPr>
    </w:p>
    <w:sectPr w:rsidR="00DD2913" w:rsidRPr="00DD291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8A4F0" w14:textId="77777777" w:rsidR="000A29A0" w:rsidRDefault="000A29A0" w:rsidP="00DD2913">
      <w:r>
        <w:separator/>
      </w:r>
    </w:p>
  </w:endnote>
  <w:endnote w:type="continuationSeparator" w:id="0">
    <w:p w14:paraId="6F837DA0" w14:textId="77777777" w:rsidR="000A29A0" w:rsidRDefault="000A29A0" w:rsidP="00DD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F3C97" w14:textId="77777777" w:rsidR="00DD2913" w:rsidRPr="00DD2913" w:rsidRDefault="00DD2913" w:rsidP="00B342FD">
    <w:pPr>
      <w:pStyle w:val="Footer"/>
      <w:rPr>
        <w:lang w:val="en-US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20C43F" wp14:editId="0D157058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64579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95A91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508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" strokecolor="black [3213]" strokeweight="1pt"/>
          </w:pict>
        </mc:Fallback>
      </mc:AlternateContent>
    </w:r>
    <w:r>
      <w:rPr>
        <w:lang w:val="en-US"/>
      </w:rPr>
      <w:t>Đại học Sài Gòn – Khoa CNTT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3D59E" w14:textId="77777777" w:rsidR="000A29A0" w:rsidRDefault="000A29A0" w:rsidP="00DD2913">
      <w:r>
        <w:separator/>
      </w:r>
    </w:p>
  </w:footnote>
  <w:footnote w:type="continuationSeparator" w:id="0">
    <w:p w14:paraId="31E7ECF7" w14:textId="77777777" w:rsidR="000A29A0" w:rsidRDefault="000A29A0" w:rsidP="00DD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E6D"/>
    <w:multiLevelType w:val="multilevel"/>
    <w:tmpl w:val="F7F2815C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337E99"/>
    <w:multiLevelType w:val="multilevel"/>
    <w:tmpl w:val="157C8E6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F5E85"/>
    <w:multiLevelType w:val="multilevel"/>
    <w:tmpl w:val="97D0B28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96567703">
    <w:abstractNumId w:val="1"/>
  </w:num>
  <w:num w:numId="2" w16cid:durableId="642543347">
    <w:abstractNumId w:val="2"/>
  </w:num>
  <w:num w:numId="3" w16cid:durableId="177539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913"/>
    <w:rsid w:val="00062E26"/>
    <w:rsid w:val="000A29A0"/>
    <w:rsid w:val="001F48AD"/>
    <w:rsid w:val="002D200D"/>
    <w:rsid w:val="003E1631"/>
    <w:rsid w:val="00487DAB"/>
    <w:rsid w:val="004D5059"/>
    <w:rsid w:val="00562A1E"/>
    <w:rsid w:val="005A0744"/>
    <w:rsid w:val="005B1756"/>
    <w:rsid w:val="0069689C"/>
    <w:rsid w:val="008F2C9E"/>
    <w:rsid w:val="00950856"/>
    <w:rsid w:val="009D57C3"/>
    <w:rsid w:val="00A35934"/>
    <w:rsid w:val="00AF5837"/>
    <w:rsid w:val="00B342FD"/>
    <w:rsid w:val="00B4284B"/>
    <w:rsid w:val="00B60FB3"/>
    <w:rsid w:val="00BA4E33"/>
    <w:rsid w:val="00BD25B6"/>
    <w:rsid w:val="00C15B63"/>
    <w:rsid w:val="00CE1E2E"/>
    <w:rsid w:val="00D049E4"/>
    <w:rsid w:val="00D45C80"/>
    <w:rsid w:val="00DC38CC"/>
    <w:rsid w:val="00DD2913"/>
    <w:rsid w:val="00DE76CA"/>
    <w:rsid w:val="00E220F6"/>
    <w:rsid w:val="00EF35B9"/>
    <w:rsid w:val="00FC458D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AF3E7"/>
  <w15:docId w15:val="{D560A6D7-7F74-432E-932B-E99FD46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D29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sid w:val="00DD2913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DD2913"/>
    <w:rPr>
      <w:rFonts w:ascii="Arial" w:eastAsia="Arial" w:hAnsi="Arial" w:cs="Arial"/>
      <w:shd w:val="clear" w:color="auto" w:fill="FFFFFF"/>
    </w:rPr>
  </w:style>
  <w:style w:type="paragraph" w:customStyle="1" w:styleId="Heading10">
    <w:name w:val="Heading #1"/>
    <w:basedOn w:val="Normal"/>
    <w:link w:val="Heading1"/>
    <w:rsid w:val="00DD2913"/>
    <w:pPr>
      <w:shd w:val="clear" w:color="auto" w:fill="FFFFFF"/>
      <w:spacing w:after="300"/>
      <w:jc w:val="center"/>
      <w:outlineLvl w:val="0"/>
    </w:pPr>
    <w:rPr>
      <w:rFonts w:ascii="Arial" w:eastAsia="Arial" w:hAnsi="Arial" w:cs="Arial"/>
      <w:b/>
      <w:bCs/>
      <w:color w:val="auto"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qFormat/>
    <w:rsid w:val="00DD2913"/>
    <w:pPr>
      <w:shd w:val="clear" w:color="auto" w:fill="FFFFFF"/>
      <w:spacing w:line="360" w:lineRule="auto"/>
    </w:pPr>
    <w:rPr>
      <w:rFonts w:ascii="Arial" w:eastAsia="Arial" w:hAnsi="Arial" w:cs="Arial"/>
      <w:color w:val="auto"/>
      <w:sz w:val="22"/>
      <w:szCs w:val="22"/>
      <w:lang w:val="en-US" w:eastAsia="en-US" w:bidi="ar-SA"/>
    </w:rPr>
  </w:style>
  <w:style w:type="character" w:customStyle="1" w:styleId="BodyTextChar1">
    <w:name w:val="Body Text Char1"/>
    <w:basedOn w:val="DefaultParagraphFont"/>
    <w:uiPriority w:val="99"/>
    <w:semiHidden/>
    <w:rsid w:val="00DD2913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13"/>
    <w:rPr>
      <w:rFonts w:ascii="Tahoma" w:eastAsia="Arial Unicode MS" w:hAnsi="Tahoma" w:cs="Tahoma"/>
      <w:color w:val="000000"/>
      <w:sz w:val="16"/>
      <w:szCs w:val="16"/>
      <w:lang w:val="vi-VN" w:eastAsia="vi-VN" w:bidi="vi-VN"/>
    </w:rPr>
  </w:style>
  <w:style w:type="character" w:customStyle="1" w:styleId="Heading2">
    <w:name w:val="Heading #2_"/>
    <w:basedOn w:val="DefaultParagraphFont"/>
    <w:link w:val="Heading20"/>
    <w:rsid w:val="00DD291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Normal"/>
    <w:link w:val="Heading2"/>
    <w:rsid w:val="00DD2913"/>
    <w:pPr>
      <w:shd w:val="clear" w:color="auto" w:fill="FFFFFF"/>
      <w:spacing w:line="360" w:lineRule="auto"/>
      <w:outlineLvl w:val="1"/>
    </w:pPr>
    <w:rPr>
      <w:rFonts w:ascii="Arial" w:eastAsia="Arial" w:hAnsi="Arial" w:cs="Arial"/>
      <w:b/>
      <w:bCs/>
      <w:color w:val="auto"/>
      <w:sz w:val="22"/>
      <w:szCs w:val="22"/>
      <w:lang w:val="en-US" w:eastAsia="en-US" w:bidi="ar-SA"/>
    </w:rPr>
  </w:style>
  <w:style w:type="character" w:customStyle="1" w:styleId="Picturecaption">
    <w:name w:val="Picture caption_"/>
    <w:basedOn w:val="DefaultParagraphFont"/>
    <w:link w:val="Picturecaption0"/>
    <w:rsid w:val="00DD2913"/>
    <w:rPr>
      <w:rFonts w:ascii="Arial" w:eastAsia="Arial" w:hAnsi="Arial" w:cs="Arial"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DD2913"/>
    <w:pPr>
      <w:shd w:val="clear" w:color="auto" w:fill="FFFFFF"/>
    </w:pPr>
    <w:rPr>
      <w:rFonts w:ascii="Arial" w:eastAsia="Arial" w:hAnsi="Arial" w:cs="Arial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D2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3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DD2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3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ListParagraph">
    <w:name w:val="List Paragraph"/>
    <w:basedOn w:val="Normal"/>
    <w:uiPriority w:val="34"/>
    <w:qFormat/>
    <w:rsid w:val="005A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THANHSANG</dc:creator>
  <cp:lastModifiedBy>thanh sang</cp:lastModifiedBy>
  <cp:revision>19</cp:revision>
  <cp:lastPrinted>2024-04-24T06:29:00Z</cp:lastPrinted>
  <dcterms:created xsi:type="dcterms:W3CDTF">2023-04-21T06:17:00Z</dcterms:created>
  <dcterms:modified xsi:type="dcterms:W3CDTF">2025-05-04T09:55:00Z</dcterms:modified>
</cp:coreProperties>
</file>