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23/10/2023 – 29/10/2023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Ngọc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Ngọc Thảo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21127660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21127730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65"/>
        <w:gridCol w:w="1620"/>
        <w:gridCol w:w="2295"/>
        <w:gridCol w:w="1305"/>
        <w:tblGridChange w:id="0">
          <w:tblGrid>
            <w:gridCol w:w="630"/>
            <w:gridCol w:w="4065"/>
            <w:gridCol w:w="1620"/>
            <w:gridCol w:w="2295"/>
            <w:gridCol w:w="1305"/>
          </w:tblGrid>
        </w:tblGridChange>
      </w:tblGrid>
      <w:tr>
        <w:trPr>
          <w:cantSplit w:val="0"/>
          <w:trHeight w:val="214.98046875" w:hRule="atLeast"/>
          <w:tblHeader w:val="1"/>
        </w:trPr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contents of: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Environment, Summary of Key Stakeholder or User Needs, Alternatives, and Competition of Vision.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Schedule, Project Resourcing of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contents of: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Introduction, Positioning of Vision.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Plan, Iteration Objectives, Releases of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contents of: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Features, Non-Functional Requirements of Vision.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Reporting, Risk Management, Configuration Management of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contents of: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Overview of Vision.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of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904.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contents of: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Stakeholder Summary, User Summary of Vision.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Overview, Project Organization of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Flutter.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Flask.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MySQL.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Thoroughly understanding technical concepts and terminology in the documents to avoid ambiguity in document writing.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All members, Action date: 23/10/2023)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leader should ensure content consistency and review all documents before submission. (Responsible: Lê Ngọc Thảo, Action date: 26/10/2023)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5460"/>
        <w:gridCol w:w="1575"/>
        <w:gridCol w:w="2295"/>
        <w:tblGridChange w:id="0">
          <w:tblGrid>
            <w:gridCol w:w="600"/>
            <w:gridCol w:w="5460"/>
            <w:gridCol w:w="157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project plan to address TA feedback and enhance its clarity and detail.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about the 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about the Use-case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tasks within the documents to team members.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Flask.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MySQL.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Flutter.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YUZ5x5BOdx2WN9JPh8K/F2NlWw==">CgMxLjAyCGguZ2pkZ3hzOAByITFTS1JWenY4Qm9RQ1lYWmRCcFFrd3Y4MkF3Q3ZCOGVTRQ==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