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30/10/2023 – 05/11/2023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100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665"/>
        <w:gridCol w:w="1410"/>
        <w:gridCol w:w="1965"/>
        <w:gridCol w:w="1320"/>
        <w:tblGridChange w:id="0">
          <w:tblGrid>
            <w:gridCol w:w="675"/>
            <w:gridCol w:w="4665"/>
            <w:gridCol w:w="1410"/>
            <w:gridCol w:w="1965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project plan to address TA feedback and enhance its clarity and detail.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about the Use-case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about the Use-case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Allocate tasks within the documents to team members.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Flask.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MySQL.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05/11/2023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Flutter.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 Figma.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05/11/2023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team leader assigns tasks and processes to ensure all members understand.  (Responsible: Lê Ngọc Thảo, Action date: 1/11/2023)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Thoroughly understanding technical concepts and terminology in the documents to avoid ambiguity in document writing. (Responsible: All members, Action date: 2/11/2023)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Members should manage their schedules effectively to avoid working at a slow pace compared to set goals. (Responsible: All members, Action date: 3/11/2023)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9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100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160"/>
        <w:gridCol w:w="2100"/>
        <w:gridCol w:w="2175"/>
        <w:tblGridChange w:id="0">
          <w:tblGrid>
            <w:gridCol w:w="645"/>
            <w:gridCol w:w="5160"/>
            <w:gridCol w:w="2100"/>
            <w:gridCol w:w="2175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PA2 to PA3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Coupon, Locating, View car information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notes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Verify account, Book car, Edit car information, Compare revenue.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Register/Log in, Rate,Add car information, Delete car information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 of  View history, Chat, Payment, Cancel order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17RT6jTmSY4Lw5Q/ogn43EA5A==">CgMxLjAyCGguZ2pkZ3hzOAByITFzRFpHQ2FUWl9YUUpkWUdhLU9IalNEbGM2T2RGajB3TQ==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