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794C9" w14:textId="7E215907" w:rsidR="0092225D" w:rsidRPr="001C6113" w:rsidRDefault="001C6113" w:rsidP="001C6113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1C6113">
        <w:rPr>
          <w:rFonts w:ascii="Arial" w:hAnsi="Arial" w:cs="Arial"/>
          <w:sz w:val="28"/>
          <w:szCs w:val="28"/>
        </w:rPr>
        <w:t>Hình ảnh tổng thể mạch DLU ver 2</w:t>
      </w:r>
    </w:p>
    <w:p w14:paraId="0FD931A0" w14:textId="09B96502" w:rsidR="001C6113" w:rsidRDefault="001C6113" w:rsidP="001C6113">
      <w:pPr>
        <w:pStyle w:val="ListParagraph"/>
        <w:rPr>
          <w:rFonts w:ascii="Arial" w:hAnsi="Arial" w:cs="Arial"/>
          <w:sz w:val="28"/>
          <w:szCs w:val="28"/>
        </w:rPr>
      </w:pPr>
      <w:r w:rsidRPr="001C6113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864C3F0" wp14:editId="066E9C59">
                <wp:simplePos x="0" y="0"/>
                <wp:positionH relativeFrom="margin">
                  <wp:align>right</wp:align>
                </wp:positionH>
                <wp:positionV relativeFrom="paragraph">
                  <wp:posOffset>2458646</wp:posOffset>
                </wp:positionV>
                <wp:extent cx="1541721" cy="1404620"/>
                <wp:effectExtent l="0" t="0" r="20955" b="1333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1721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971116" w14:textId="4CBBD77C" w:rsidR="001C6113" w:rsidRPr="001C6113" w:rsidRDefault="001C6113" w:rsidP="001C6113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1C611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Vị trí lắp module nguồn AC/DC (kích thước module được cung cấp ở mục 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864C3F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70.2pt;margin-top:193.6pt;width:121.4pt;height:110.6pt;z-index:25166131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">
                <v:textbox style="mso-fit-shape-to-text:t">
                  <w:txbxContent>
                    <w:p w14:paraId="3A971116" w14:textId="4CBBD77C" w:rsidR="001C6113" w:rsidRPr="001C6113" w:rsidRDefault="001C6113" w:rsidP="001C6113">
                      <w:p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C6113">
                        <w:rPr>
                          <w:rFonts w:ascii="Arial" w:hAnsi="Arial" w:cs="Arial"/>
                          <w:sz w:val="24"/>
                          <w:szCs w:val="24"/>
                        </w:rPr>
                        <w:t>Vị trí lắp module nguồn AC/DC (kích thước module được cung cấp ở mục 2)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ADB397" wp14:editId="689A3F38">
                <wp:simplePos x="0" y="0"/>
                <wp:positionH relativeFrom="column">
                  <wp:posOffset>3848809</wp:posOffset>
                </wp:positionH>
                <wp:positionV relativeFrom="paragraph">
                  <wp:posOffset>980735</wp:posOffset>
                </wp:positionV>
                <wp:extent cx="2413591" cy="3838353"/>
                <wp:effectExtent l="38100" t="38100" r="44450" b="29210"/>
                <wp:wrapNone/>
                <wp:docPr id="93863780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591" cy="3838353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DC819C5" id="Oval 1" o:spid="_x0000_s1026" style="position:absolute;margin-left:303.05pt;margin-top:77.2pt;width:190.05pt;height:302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" filled="f" strokecolor="red" strokeweight="6pt">
                <v:stroke joinstyle="miter"/>
              </v:oval>
            </w:pict>
          </mc:Fallback>
        </mc:AlternateContent>
      </w:r>
      <w:r w:rsidRPr="001C6113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3CA66E9" wp14:editId="66DAD208">
            <wp:extent cx="5915851" cy="7687748"/>
            <wp:effectExtent l="0" t="0" r="8890" b="8890"/>
            <wp:docPr id="23963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34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768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D45C1" w14:textId="77777777" w:rsidR="001C6113" w:rsidRPr="001C6113" w:rsidRDefault="001C6113" w:rsidP="001C6113">
      <w:pPr>
        <w:pStyle w:val="ListParagraph"/>
        <w:rPr>
          <w:rFonts w:ascii="Arial" w:hAnsi="Arial" w:cs="Arial"/>
          <w:sz w:val="28"/>
          <w:szCs w:val="28"/>
        </w:rPr>
      </w:pPr>
    </w:p>
    <w:p w14:paraId="05E6E0E5" w14:textId="0E796603" w:rsidR="001C6113" w:rsidRDefault="001C6113" w:rsidP="001C6113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Kích thước module nguồn AC/DC</w:t>
      </w:r>
    </w:p>
    <w:p w14:paraId="794C3A6F" w14:textId="37556E8E" w:rsidR="001C6113" w:rsidRDefault="001C6113" w:rsidP="001C6113">
      <w:pPr>
        <w:rPr>
          <w:rFonts w:ascii="Arial" w:hAnsi="Arial" w:cs="Arial"/>
          <w:sz w:val="28"/>
          <w:szCs w:val="28"/>
        </w:rPr>
      </w:pPr>
      <w:r w:rsidRPr="001C6113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37F200A" wp14:editId="1EFD1366">
            <wp:extent cx="5725324" cy="3896269"/>
            <wp:effectExtent l="0" t="0" r="8890" b="9525"/>
            <wp:docPr id="188267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73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E3EA" w14:textId="39966244" w:rsidR="007B7A2E" w:rsidRDefault="007B7A2E" w:rsidP="007B7A2E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Connector trên vỏ hộp</w:t>
      </w:r>
    </w:p>
    <w:p w14:paraId="372D33E8" w14:textId="3505FDE3" w:rsidR="007B7A2E" w:rsidRDefault="007B7A2E" w:rsidP="007B7A2E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Hộp sẽ có 7 connector truyền thông: 6 đầu input lấy dữ liệu từ pháo và 1 đầu output đẩy dữ liệu về máy tính.</w:t>
      </w:r>
    </w:p>
    <w:p w14:paraId="4175C2A9" w14:textId="6BAB550A" w:rsidR="007B7A2E" w:rsidRDefault="007B7A2E" w:rsidP="007B7A2E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 connector nguồn: gồm 1 connector 220VAC và 1 connector 24VDC</w:t>
      </w:r>
    </w:p>
    <w:p w14:paraId="6F72D83F" w14:textId="7A0F3427" w:rsidR="007B7A2E" w:rsidRPr="007B7A2E" w:rsidRDefault="002F7A71" w:rsidP="007B7A2E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Đề xuất connector truyền thông sử dụng connector GX16, connector nguồn sử dụng connector GX20.</w:t>
      </w:r>
    </w:p>
    <w:p w14:paraId="7814E00B" w14:textId="77777777" w:rsidR="001C6113" w:rsidRPr="001C6113" w:rsidRDefault="001C6113" w:rsidP="001C6113">
      <w:pPr>
        <w:rPr>
          <w:rFonts w:ascii="Arial" w:hAnsi="Arial" w:cs="Arial"/>
          <w:sz w:val="28"/>
          <w:szCs w:val="28"/>
        </w:rPr>
      </w:pPr>
    </w:p>
    <w:sectPr w:rsidR="001C6113" w:rsidRPr="001C61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F7009"/>
    <w:multiLevelType w:val="hybridMultilevel"/>
    <w:tmpl w:val="D1B476FA"/>
    <w:lvl w:ilvl="0" w:tplc="B374D5DC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0D68C7"/>
    <w:multiLevelType w:val="hybridMultilevel"/>
    <w:tmpl w:val="17E2ADE8"/>
    <w:lvl w:ilvl="0" w:tplc="FCD8A412">
      <w:start w:val="1"/>
      <w:numFmt w:val="upperRoman"/>
      <w:pStyle w:val="NoSpacing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826762B"/>
    <w:multiLevelType w:val="hybridMultilevel"/>
    <w:tmpl w:val="704447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817459"/>
    <w:multiLevelType w:val="multilevel"/>
    <w:tmpl w:val="46FEEDE8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827937884">
    <w:abstractNumId w:val="1"/>
  </w:num>
  <w:num w:numId="2" w16cid:durableId="823206565">
    <w:abstractNumId w:val="3"/>
  </w:num>
  <w:num w:numId="3" w16cid:durableId="1821077515">
    <w:abstractNumId w:val="3"/>
  </w:num>
  <w:num w:numId="4" w16cid:durableId="1562255750">
    <w:abstractNumId w:val="2"/>
  </w:num>
  <w:num w:numId="5" w16cid:durableId="438987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60E"/>
    <w:rsid w:val="000E1FF5"/>
    <w:rsid w:val="001A4396"/>
    <w:rsid w:val="001C6113"/>
    <w:rsid w:val="002F7A71"/>
    <w:rsid w:val="0043560E"/>
    <w:rsid w:val="004E5F2C"/>
    <w:rsid w:val="005165BC"/>
    <w:rsid w:val="007B7A2E"/>
    <w:rsid w:val="00915063"/>
    <w:rsid w:val="0092225D"/>
    <w:rsid w:val="00AC73D4"/>
    <w:rsid w:val="00BA10A7"/>
    <w:rsid w:val="00C14134"/>
    <w:rsid w:val="00D17465"/>
    <w:rsid w:val="00E42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8469D"/>
  <w15:chartTrackingRefBased/>
  <w15:docId w15:val="{24325386-D0AB-43AA-915B-9C752445C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14134"/>
    <w:pPr>
      <w:keepNext/>
      <w:keepLines/>
      <w:numPr>
        <w:numId w:val="3"/>
      </w:numPr>
      <w:spacing w:before="240" w:after="0"/>
      <w:jc w:val="both"/>
      <w:outlineLvl w:val="0"/>
    </w:pPr>
    <w:rPr>
      <w:rFonts w:ascii="Times New Roman" w:eastAsiaTheme="majorEastAsia" w:hAnsi="Times New Roman" w:cstheme="majorBidi"/>
      <w:b/>
      <w:sz w:val="26"/>
      <w:szCs w:val="32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C14134"/>
    <w:pPr>
      <w:numPr>
        <w:numId w:val="0"/>
      </w:numPr>
      <w:ind w:left="720" w:hanging="360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Chuong"/>
    <w:autoRedefine/>
    <w:uiPriority w:val="1"/>
    <w:qFormat/>
    <w:rsid w:val="00C14134"/>
    <w:pPr>
      <w:numPr>
        <w:numId w:val="1"/>
      </w:numPr>
      <w:spacing w:after="0" w:line="240" w:lineRule="auto"/>
      <w:jc w:val="both"/>
    </w:pPr>
    <w:rPr>
      <w:rFonts w:ascii="Times New Roman" w:hAnsi="Times New Roman"/>
      <w:b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14134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14134"/>
    <w:rPr>
      <w:rFonts w:ascii="Times New Roman" w:eastAsiaTheme="majorEastAsia" w:hAnsi="Times New Roman" w:cstheme="majorBidi"/>
      <w:b/>
      <w:sz w:val="26"/>
      <w:szCs w:val="32"/>
    </w:rPr>
  </w:style>
  <w:style w:type="paragraph" w:styleId="ListParagraph">
    <w:name w:val="List Paragraph"/>
    <w:basedOn w:val="Normal"/>
    <w:uiPriority w:val="34"/>
    <w:qFormat/>
    <w:rsid w:val="001C61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Hieuvm6</dc:creator>
  <cp:keywords/>
  <dc:description/>
  <cp:lastModifiedBy>Hieuvm6</cp:lastModifiedBy>
  <cp:revision>3</cp:revision>
  <dcterms:created xsi:type="dcterms:W3CDTF">2025-03-24T02:02:00Z</dcterms:created>
  <dcterms:modified xsi:type="dcterms:W3CDTF">2025-03-24T03:45:00Z</dcterms:modified>
</cp:coreProperties>
</file>