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AA936" w14:textId="77777777" w:rsidR="007F5ABF" w:rsidRDefault="00000000">
      <w:pPr>
        <w:spacing w:line="360" w:lineRule="auto"/>
        <w:ind w:left="330"/>
        <w:jc w:val="center"/>
        <w:rPr>
          <w:b/>
          <w:kern w:val="44"/>
          <w:sz w:val="36"/>
          <w:szCs w:val="36"/>
        </w:rPr>
      </w:pPr>
      <w:r>
        <w:rPr>
          <w:rFonts w:hint="eastAsia"/>
          <w:b/>
          <w:kern w:val="44"/>
          <w:sz w:val="36"/>
          <w:szCs w:val="36"/>
        </w:rPr>
        <w:t>同济大学大学生创新训练项目</w:t>
      </w:r>
    </w:p>
    <w:p w14:paraId="34BA4AB2" w14:textId="77777777" w:rsidR="007F5ABF" w:rsidRDefault="00000000">
      <w:pPr>
        <w:spacing w:line="360" w:lineRule="auto"/>
        <w:ind w:left="330"/>
        <w:jc w:val="center"/>
        <w:rPr>
          <w:b/>
          <w:sz w:val="36"/>
          <w:szCs w:val="36"/>
        </w:rPr>
      </w:pPr>
      <w:r>
        <w:rPr>
          <w:rFonts w:hint="eastAsia"/>
          <w:b/>
          <w:kern w:val="44"/>
          <w:sz w:val="36"/>
          <w:szCs w:val="36"/>
        </w:rPr>
        <w:t>第一季度报告</w:t>
      </w:r>
    </w:p>
    <w:p w14:paraId="69D04C7A" w14:textId="77777777" w:rsidR="007F5ABF" w:rsidRDefault="007F5ABF">
      <w:pPr>
        <w:spacing w:line="360" w:lineRule="auto"/>
        <w:ind w:left="330"/>
        <w:jc w:val="center"/>
        <w:rPr>
          <w:b/>
          <w:sz w:val="28"/>
          <w:szCs w:val="28"/>
        </w:rPr>
      </w:pPr>
    </w:p>
    <w:p w14:paraId="7712DEE6" w14:textId="77777777" w:rsidR="007F5ABF" w:rsidRDefault="00000000">
      <w:pPr>
        <w:spacing w:line="360" w:lineRule="auto"/>
        <w:ind w:left="330"/>
        <w:jc w:val="center"/>
        <w:rPr>
          <w:b/>
          <w:sz w:val="28"/>
          <w:szCs w:val="28"/>
        </w:rPr>
      </w:pPr>
      <w:r>
        <w:rPr>
          <w:b/>
          <w:noProof/>
          <w:sz w:val="28"/>
          <w:szCs w:val="28"/>
        </w:rPr>
        <w:drawing>
          <wp:inline distT="0" distB="0" distL="0" distR="0" wp14:anchorId="7B895E05" wp14:editId="5FE8E81D">
            <wp:extent cx="255270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52700" cy="2457450"/>
                    </a:xfrm>
                    <a:prstGeom prst="rect">
                      <a:avLst/>
                    </a:prstGeom>
                    <a:noFill/>
                    <a:ln>
                      <a:noFill/>
                    </a:ln>
                  </pic:spPr>
                </pic:pic>
              </a:graphicData>
            </a:graphic>
          </wp:inline>
        </w:drawing>
      </w:r>
    </w:p>
    <w:p w14:paraId="29FE240D" w14:textId="77777777" w:rsidR="007F5ABF" w:rsidRDefault="00000000">
      <w:pPr>
        <w:spacing w:line="360" w:lineRule="auto"/>
        <w:ind w:left="330"/>
        <w:jc w:val="center"/>
        <w:rPr>
          <w:b/>
          <w:kern w:val="44"/>
          <w:sz w:val="36"/>
          <w:szCs w:val="36"/>
        </w:rPr>
      </w:pPr>
      <w:bookmarkStart w:id="0" w:name="_Hlk172555265"/>
      <w:r>
        <w:rPr>
          <w:rFonts w:hint="eastAsia"/>
          <w:b/>
          <w:kern w:val="44"/>
          <w:sz w:val="36"/>
          <w:szCs w:val="36"/>
        </w:rPr>
        <w:t>图书馆位置服务及智能疏导系统</w:t>
      </w:r>
    </w:p>
    <w:bookmarkEnd w:id="0"/>
    <w:p w14:paraId="15B9E25D" w14:textId="77777777" w:rsidR="007F5ABF" w:rsidRDefault="00000000">
      <w:pPr>
        <w:spacing w:line="360" w:lineRule="auto"/>
        <w:ind w:left="330"/>
        <w:jc w:val="center"/>
        <w:rPr>
          <w:b/>
          <w:sz w:val="28"/>
          <w:szCs w:val="28"/>
        </w:rPr>
      </w:pPr>
      <w:r>
        <w:rPr>
          <w:rFonts w:hint="eastAsia"/>
          <w:noProof/>
        </w:rPr>
        <w:drawing>
          <wp:anchor distT="0" distB="0" distL="114300" distR="114300" simplePos="0" relativeHeight="251659264" behindDoc="0" locked="0" layoutInCell="1" allowOverlap="1" wp14:anchorId="051D9BF2" wp14:editId="5BF44C9C">
            <wp:simplePos x="0" y="0"/>
            <wp:positionH relativeFrom="column">
              <wp:posOffset>-228600</wp:posOffset>
            </wp:positionH>
            <wp:positionV relativeFrom="paragraph">
              <wp:posOffset>519430</wp:posOffset>
            </wp:positionV>
            <wp:extent cx="5951220" cy="2393950"/>
            <wp:effectExtent l="0" t="0" r="0" b="0"/>
            <wp:wrapSquare wrapText="bothSides"/>
            <wp:docPr id="890820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2078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51220" cy="2393950"/>
                    </a:xfrm>
                    <a:prstGeom prst="rect">
                      <a:avLst/>
                    </a:prstGeom>
                    <a:noFill/>
                    <a:ln>
                      <a:noFill/>
                    </a:ln>
                  </pic:spPr>
                </pic:pic>
              </a:graphicData>
            </a:graphic>
          </wp:anchor>
        </w:drawing>
      </w:r>
    </w:p>
    <w:p w14:paraId="172DC2E2" w14:textId="77777777" w:rsidR="007F5ABF" w:rsidRDefault="007F5ABF">
      <w:pPr>
        <w:spacing w:line="360" w:lineRule="auto"/>
        <w:ind w:left="1080"/>
        <w:rPr>
          <w:sz w:val="24"/>
        </w:rPr>
      </w:pPr>
    </w:p>
    <w:p w14:paraId="519A1B50" w14:textId="77777777" w:rsidR="007F5ABF" w:rsidRDefault="007F5ABF"/>
    <w:p w14:paraId="2016A348" w14:textId="77777777" w:rsidR="007F5ABF" w:rsidRDefault="007F5ABF"/>
    <w:p w14:paraId="1F82C51E" w14:textId="77777777" w:rsidR="007F5ABF" w:rsidRDefault="007F5ABF"/>
    <w:p w14:paraId="76D0E012" w14:textId="77777777" w:rsidR="007F5ABF" w:rsidRDefault="007F5ABF"/>
    <w:p w14:paraId="4630FA04" w14:textId="77777777" w:rsidR="007F5ABF" w:rsidRDefault="007F5ABF"/>
    <w:p w14:paraId="5FF43F72" w14:textId="77777777" w:rsidR="007F5ABF" w:rsidRDefault="007F5ABF"/>
    <w:p w14:paraId="3832EA02" w14:textId="77777777" w:rsidR="007F5ABF" w:rsidRDefault="007F5ABF"/>
    <w:tbl>
      <w:tblPr>
        <w:tblStyle w:val="TableNormal"/>
        <w:tblpPr w:leftFromText="180" w:rightFromText="180" w:vertAnchor="text" w:horzAnchor="margin" w:tblpY="531"/>
        <w:tblW w:w="83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8"/>
        <w:gridCol w:w="6938"/>
      </w:tblGrid>
      <w:tr w:rsidR="002925B2" w:rsidRPr="004B23C3" w14:paraId="7070BDA2" w14:textId="77777777" w:rsidTr="002925B2">
        <w:trPr>
          <w:trHeight w:val="510"/>
        </w:trPr>
        <w:tc>
          <w:tcPr>
            <w:tcW w:w="8316" w:type="dxa"/>
            <w:gridSpan w:val="2"/>
            <w:vAlign w:val="center"/>
          </w:tcPr>
          <w:p w14:paraId="4EEAB77D" w14:textId="77777777" w:rsidR="002925B2" w:rsidRPr="004B23C3" w:rsidRDefault="002925B2" w:rsidP="002925B2">
            <w:pPr>
              <w:pStyle w:val="TableText"/>
              <w:spacing w:before="127" w:line="276" w:lineRule="auto"/>
              <w:ind w:left="77"/>
              <w:jc w:val="center"/>
              <w:rPr>
                <w:rFonts w:hint="eastAsia"/>
                <w:b/>
                <w:bCs/>
                <w:spacing w:val="-1"/>
                <w:sz w:val="24"/>
                <w:szCs w:val="24"/>
                <w:lang w:eastAsia="zh-CN"/>
              </w:rPr>
            </w:pPr>
            <w:r w:rsidRPr="004B23C3">
              <w:rPr>
                <w:rFonts w:hint="eastAsia"/>
                <w:b/>
                <w:bCs/>
                <w:spacing w:val="-1"/>
                <w:sz w:val="24"/>
                <w:szCs w:val="24"/>
                <w:lang w:eastAsia="zh-CN"/>
              </w:rPr>
              <w:lastRenderedPageBreak/>
              <w:t>项目研究目标</w:t>
            </w:r>
          </w:p>
          <w:p w14:paraId="1D8E2010" w14:textId="77777777" w:rsidR="002925B2" w:rsidRPr="004B23C3" w:rsidRDefault="002925B2" w:rsidP="002925B2">
            <w:pPr>
              <w:pStyle w:val="TableText"/>
              <w:spacing w:before="151" w:after="240" w:line="276" w:lineRule="auto"/>
              <w:ind w:firstLineChars="200" w:firstLine="480"/>
              <w:jc w:val="left"/>
              <w:rPr>
                <w:rFonts w:hint="eastAsia"/>
                <w:sz w:val="24"/>
                <w:szCs w:val="24"/>
                <w:lang w:eastAsia="zh-CN"/>
              </w:rPr>
            </w:pPr>
            <w:r w:rsidRPr="004B23C3">
              <w:rPr>
                <w:rFonts w:hint="eastAsia"/>
                <w:sz w:val="24"/>
                <w:szCs w:val="24"/>
                <w:lang w:eastAsia="zh-CN"/>
              </w:rPr>
              <w:t>项目欲实现三个主要功能：座位占用监测、智能人流疏导、智能书籍定位。前两个功能将通过基于神经网络的实时目标检测算法实现，能实现记录座位的占用，实时监控人流的效果。而书籍定位将使用定位技术，如RFID、ZigBee等，实现馆藏图书、服务终端设备等的定位导航服务。最终成果将三个功能整合于一个</w:t>
            </w:r>
            <w:proofErr w:type="gramStart"/>
            <w:r w:rsidRPr="004B23C3">
              <w:rPr>
                <w:rFonts w:hint="eastAsia"/>
                <w:sz w:val="24"/>
                <w:szCs w:val="24"/>
                <w:lang w:eastAsia="zh-CN"/>
              </w:rPr>
              <w:t>安卓程序</w:t>
            </w:r>
            <w:proofErr w:type="gramEnd"/>
            <w:r w:rsidRPr="004B23C3">
              <w:rPr>
                <w:rFonts w:hint="eastAsia"/>
                <w:sz w:val="24"/>
                <w:szCs w:val="24"/>
                <w:lang w:eastAsia="zh-CN"/>
              </w:rPr>
              <w:t>中。</w:t>
            </w:r>
          </w:p>
        </w:tc>
      </w:tr>
      <w:tr w:rsidR="002925B2" w:rsidRPr="004B23C3" w14:paraId="086AD5CF" w14:textId="77777777" w:rsidTr="002925B2">
        <w:trPr>
          <w:trHeight w:val="510"/>
        </w:trPr>
        <w:tc>
          <w:tcPr>
            <w:tcW w:w="1378" w:type="dxa"/>
          </w:tcPr>
          <w:p w14:paraId="3027D60E" w14:textId="77777777" w:rsidR="002925B2" w:rsidRPr="004B23C3" w:rsidRDefault="002925B2" w:rsidP="002925B2">
            <w:pPr>
              <w:pStyle w:val="TableText"/>
              <w:spacing w:before="30" w:line="276" w:lineRule="auto"/>
              <w:ind w:left="154" w:right="85" w:hanging="79"/>
              <w:jc w:val="left"/>
              <w:rPr>
                <w:rFonts w:hint="eastAsia"/>
                <w:spacing w:val="-2"/>
                <w:sz w:val="24"/>
                <w:szCs w:val="24"/>
                <w:lang w:eastAsia="zh-CN"/>
              </w:rPr>
            </w:pPr>
            <w:r w:rsidRPr="004B23C3">
              <w:rPr>
                <w:rFonts w:hint="eastAsia"/>
                <w:b/>
                <w:bCs/>
                <w:spacing w:val="-1"/>
                <w:sz w:val="24"/>
                <w:szCs w:val="24"/>
                <w:lang w:eastAsia="zh-CN"/>
              </w:rPr>
              <w:t>研究进展</w:t>
            </w:r>
          </w:p>
        </w:tc>
        <w:tc>
          <w:tcPr>
            <w:tcW w:w="6937" w:type="dxa"/>
          </w:tcPr>
          <w:p w14:paraId="034BA7A3" w14:textId="77777777" w:rsidR="002925B2" w:rsidRPr="004B23C3" w:rsidRDefault="002925B2" w:rsidP="002925B2">
            <w:pPr>
              <w:pStyle w:val="TableText"/>
              <w:spacing w:before="151" w:line="276" w:lineRule="auto"/>
              <w:ind w:left="1781"/>
              <w:jc w:val="left"/>
              <w:rPr>
                <w:rFonts w:hint="eastAsia"/>
                <w:spacing w:val="-2"/>
                <w:sz w:val="24"/>
                <w:szCs w:val="24"/>
                <w:lang w:eastAsia="zh-CN"/>
              </w:rPr>
            </w:pPr>
          </w:p>
        </w:tc>
      </w:tr>
      <w:tr w:rsidR="002925B2" w:rsidRPr="004B23C3" w14:paraId="5EF8E5BE" w14:textId="77777777" w:rsidTr="002925B2">
        <w:trPr>
          <w:trHeight w:val="609"/>
        </w:trPr>
        <w:tc>
          <w:tcPr>
            <w:tcW w:w="1378" w:type="dxa"/>
          </w:tcPr>
          <w:p w14:paraId="05992585" w14:textId="77777777" w:rsidR="002925B2" w:rsidRPr="004B23C3" w:rsidRDefault="002925B2" w:rsidP="002925B2">
            <w:pPr>
              <w:pStyle w:val="TableText"/>
              <w:spacing w:before="48" w:line="276" w:lineRule="auto"/>
              <w:jc w:val="left"/>
              <w:rPr>
                <w:rFonts w:hint="eastAsia"/>
                <w:sz w:val="24"/>
                <w:szCs w:val="24"/>
                <w:lang w:eastAsia="zh-CN"/>
              </w:rPr>
            </w:pPr>
            <w:r w:rsidRPr="004B23C3">
              <w:rPr>
                <w:rFonts w:hint="eastAsia"/>
                <w:sz w:val="24"/>
                <w:szCs w:val="24"/>
                <w:lang w:eastAsia="zh-CN"/>
              </w:rPr>
              <w:t>2024.1</w:t>
            </w:r>
          </w:p>
        </w:tc>
        <w:tc>
          <w:tcPr>
            <w:tcW w:w="6937" w:type="dxa"/>
          </w:tcPr>
          <w:p w14:paraId="5F411614" w14:textId="77777777" w:rsidR="002925B2" w:rsidRPr="004B23C3" w:rsidRDefault="002925B2" w:rsidP="002925B2">
            <w:pPr>
              <w:pStyle w:val="TableText"/>
              <w:spacing w:before="55" w:line="276" w:lineRule="auto"/>
              <w:ind w:firstLineChars="100" w:firstLine="240"/>
              <w:jc w:val="left"/>
              <w:rPr>
                <w:rFonts w:hint="eastAsia"/>
                <w:sz w:val="24"/>
                <w:szCs w:val="24"/>
                <w:lang w:eastAsia="zh-CN"/>
              </w:rPr>
            </w:pPr>
            <w:r w:rsidRPr="004B23C3">
              <w:rPr>
                <w:rFonts w:hint="eastAsia"/>
                <w:sz w:val="24"/>
                <w:szCs w:val="24"/>
                <w:lang w:eastAsia="zh-CN"/>
              </w:rPr>
              <w:t>制定项目计划，研究同济大学图书馆现状，分析系统目标，剖析图书馆用户群体需求，针对需求使项目系统与之适应，通过详细的项目计划指导团队成员进行项目研究。</w:t>
            </w:r>
          </w:p>
        </w:tc>
      </w:tr>
      <w:tr w:rsidR="002925B2" w:rsidRPr="004B23C3" w14:paraId="4051B07C" w14:textId="77777777" w:rsidTr="002925B2">
        <w:trPr>
          <w:trHeight w:val="540"/>
        </w:trPr>
        <w:tc>
          <w:tcPr>
            <w:tcW w:w="1378" w:type="dxa"/>
          </w:tcPr>
          <w:p w14:paraId="0D92933A" w14:textId="77777777" w:rsidR="002925B2" w:rsidRPr="004B23C3" w:rsidRDefault="002925B2" w:rsidP="002925B2">
            <w:pPr>
              <w:pStyle w:val="TableText"/>
              <w:spacing w:before="55" w:line="276" w:lineRule="auto"/>
              <w:jc w:val="left"/>
              <w:rPr>
                <w:rFonts w:hint="eastAsia"/>
                <w:sz w:val="24"/>
                <w:szCs w:val="24"/>
                <w:lang w:eastAsia="zh-CN"/>
              </w:rPr>
            </w:pPr>
            <w:r w:rsidRPr="004B23C3">
              <w:rPr>
                <w:rFonts w:hint="eastAsia"/>
                <w:sz w:val="24"/>
                <w:szCs w:val="24"/>
                <w:lang w:eastAsia="zh-CN"/>
              </w:rPr>
              <w:t>2024.2——</w:t>
            </w:r>
          </w:p>
          <w:p w14:paraId="4B26CC72" w14:textId="77777777" w:rsidR="002925B2" w:rsidRPr="004B23C3" w:rsidRDefault="002925B2" w:rsidP="002925B2">
            <w:pPr>
              <w:pStyle w:val="TableText"/>
              <w:spacing w:before="55" w:line="276" w:lineRule="auto"/>
              <w:jc w:val="left"/>
              <w:rPr>
                <w:rFonts w:hint="eastAsia"/>
                <w:sz w:val="24"/>
                <w:szCs w:val="24"/>
                <w:lang w:eastAsia="zh-CN"/>
              </w:rPr>
            </w:pPr>
            <w:r w:rsidRPr="004B23C3">
              <w:rPr>
                <w:rFonts w:hint="eastAsia"/>
                <w:sz w:val="24"/>
                <w:szCs w:val="24"/>
                <w:lang w:eastAsia="zh-CN"/>
              </w:rPr>
              <w:t>2024.3</w:t>
            </w:r>
          </w:p>
        </w:tc>
        <w:tc>
          <w:tcPr>
            <w:tcW w:w="6937" w:type="dxa"/>
          </w:tcPr>
          <w:p w14:paraId="2A7E09FB" w14:textId="77777777" w:rsidR="002925B2" w:rsidRPr="004B23C3" w:rsidRDefault="002925B2" w:rsidP="002925B2">
            <w:pPr>
              <w:pStyle w:val="TableText"/>
              <w:spacing w:before="55" w:line="276" w:lineRule="auto"/>
              <w:ind w:firstLineChars="100" w:firstLine="240"/>
              <w:jc w:val="left"/>
              <w:rPr>
                <w:rFonts w:hint="eastAsia"/>
                <w:sz w:val="24"/>
                <w:szCs w:val="24"/>
                <w:lang w:eastAsia="zh-CN"/>
              </w:rPr>
            </w:pPr>
            <w:proofErr w:type="spellStart"/>
            <w:r w:rsidRPr="004B23C3">
              <w:rPr>
                <w:rFonts w:hint="eastAsia"/>
                <w:sz w:val="24"/>
                <w:szCs w:val="24"/>
              </w:rPr>
              <w:t>学习Android</w:t>
            </w:r>
            <w:proofErr w:type="spellEnd"/>
            <w:r w:rsidRPr="004B23C3">
              <w:rPr>
                <w:rFonts w:hint="eastAsia"/>
                <w:sz w:val="24"/>
                <w:szCs w:val="24"/>
              </w:rPr>
              <w:t xml:space="preserve"> </w:t>
            </w:r>
            <w:proofErr w:type="spellStart"/>
            <w:r w:rsidRPr="004B23C3">
              <w:rPr>
                <w:rFonts w:hint="eastAsia"/>
                <w:sz w:val="24"/>
                <w:szCs w:val="24"/>
              </w:rPr>
              <w:t>Studio的使用</w:t>
            </w:r>
            <w:proofErr w:type="spellEnd"/>
            <w:r w:rsidRPr="004B23C3">
              <w:rPr>
                <w:rFonts w:hint="eastAsia"/>
                <w:sz w:val="24"/>
                <w:szCs w:val="24"/>
                <w:lang w:eastAsia="zh-CN"/>
              </w:rPr>
              <w:t>，java和python。</w:t>
            </w:r>
          </w:p>
        </w:tc>
      </w:tr>
      <w:tr w:rsidR="002925B2" w:rsidRPr="004B23C3" w14:paraId="1CB3AAC6" w14:textId="77777777" w:rsidTr="002925B2">
        <w:trPr>
          <w:trHeight w:val="989"/>
        </w:trPr>
        <w:tc>
          <w:tcPr>
            <w:tcW w:w="1378" w:type="dxa"/>
          </w:tcPr>
          <w:p w14:paraId="18EC57C5" w14:textId="77777777" w:rsidR="002925B2" w:rsidRPr="004B23C3" w:rsidRDefault="002925B2" w:rsidP="002925B2">
            <w:pPr>
              <w:pStyle w:val="TableText"/>
              <w:spacing w:before="55" w:line="276" w:lineRule="auto"/>
              <w:jc w:val="left"/>
              <w:rPr>
                <w:rFonts w:hint="eastAsia"/>
                <w:spacing w:val="5"/>
                <w:sz w:val="24"/>
                <w:szCs w:val="24"/>
                <w:lang w:eastAsia="zh-CN"/>
              </w:rPr>
            </w:pPr>
            <w:r w:rsidRPr="004B23C3">
              <w:rPr>
                <w:rFonts w:hint="eastAsia"/>
                <w:spacing w:val="5"/>
                <w:sz w:val="24"/>
                <w:szCs w:val="24"/>
                <w:lang w:eastAsia="zh-CN"/>
              </w:rPr>
              <w:t>2024.4——</w:t>
            </w:r>
          </w:p>
          <w:p w14:paraId="3DEFE86C" w14:textId="77777777" w:rsidR="002925B2" w:rsidRPr="004B23C3" w:rsidRDefault="002925B2" w:rsidP="002925B2">
            <w:pPr>
              <w:pStyle w:val="TableText"/>
              <w:spacing w:before="55" w:line="276" w:lineRule="auto"/>
              <w:jc w:val="left"/>
              <w:rPr>
                <w:rFonts w:hint="eastAsia"/>
                <w:spacing w:val="5"/>
                <w:sz w:val="24"/>
                <w:szCs w:val="24"/>
                <w:lang w:eastAsia="zh-CN"/>
              </w:rPr>
            </w:pPr>
            <w:r w:rsidRPr="004B23C3">
              <w:rPr>
                <w:rFonts w:hint="eastAsia"/>
                <w:spacing w:val="5"/>
                <w:sz w:val="24"/>
                <w:szCs w:val="24"/>
                <w:lang w:eastAsia="zh-CN"/>
              </w:rPr>
              <w:t>2024.5</w:t>
            </w:r>
          </w:p>
        </w:tc>
        <w:tc>
          <w:tcPr>
            <w:tcW w:w="6937" w:type="dxa"/>
          </w:tcPr>
          <w:p w14:paraId="37B4587E" w14:textId="77777777" w:rsidR="002925B2" w:rsidRPr="004B23C3" w:rsidRDefault="002925B2" w:rsidP="002925B2">
            <w:pPr>
              <w:pStyle w:val="TableText"/>
              <w:spacing w:before="55" w:line="276" w:lineRule="auto"/>
              <w:ind w:leftChars="85" w:left="178"/>
              <w:jc w:val="left"/>
              <w:rPr>
                <w:rFonts w:hint="eastAsia"/>
                <w:sz w:val="24"/>
                <w:szCs w:val="24"/>
                <w:lang w:eastAsia="zh-CN"/>
              </w:rPr>
            </w:pPr>
            <w:r w:rsidRPr="004B23C3">
              <w:rPr>
                <w:rFonts w:hint="eastAsia"/>
                <w:sz w:val="24"/>
                <w:szCs w:val="24"/>
                <w:lang w:eastAsia="zh-CN"/>
              </w:rPr>
              <w:t>学习基于YOLO神经网络模型的对于大量行人训练集的目标检测的上手实践。</w:t>
            </w:r>
          </w:p>
        </w:tc>
      </w:tr>
      <w:tr w:rsidR="002925B2" w:rsidRPr="004B23C3" w14:paraId="546125E3" w14:textId="77777777" w:rsidTr="004B23C3">
        <w:trPr>
          <w:trHeight w:val="2826"/>
        </w:trPr>
        <w:tc>
          <w:tcPr>
            <w:tcW w:w="8316" w:type="dxa"/>
            <w:gridSpan w:val="2"/>
          </w:tcPr>
          <w:p w14:paraId="33AB2EF8" w14:textId="77777777" w:rsidR="002925B2" w:rsidRPr="004B23C3" w:rsidRDefault="002925B2" w:rsidP="002925B2">
            <w:pPr>
              <w:pStyle w:val="TableText"/>
              <w:spacing w:before="55" w:line="276" w:lineRule="auto"/>
              <w:ind w:left="232"/>
              <w:jc w:val="left"/>
              <w:rPr>
                <w:rFonts w:hint="eastAsia"/>
                <w:sz w:val="24"/>
                <w:szCs w:val="24"/>
                <w:lang w:eastAsia="zh-CN"/>
              </w:rPr>
            </w:pPr>
            <w:r w:rsidRPr="004B23C3">
              <w:rPr>
                <w:rFonts w:hint="eastAsia"/>
                <w:b/>
                <w:bCs/>
                <w:spacing w:val="-1"/>
                <w:sz w:val="24"/>
                <w:szCs w:val="24"/>
                <w:lang w:eastAsia="zh-CN"/>
              </w:rPr>
              <w:t>进展成果</w:t>
            </w:r>
            <w:r w:rsidRPr="004B23C3">
              <w:rPr>
                <w:rFonts w:hint="eastAsia"/>
                <w:sz w:val="24"/>
                <w:szCs w:val="24"/>
                <w:lang w:eastAsia="zh-CN"/>
              </w:rPr>
              <w:t>：项目实验讨论或截图将实时更新于：</w:t>
            </w:r>
          </w:p>
          <w:p w14:paraId="4935AD0B" w14:textId="77777777" w:rsidR="002925B2" w:rsidRPr="004B23C3" w:rsidRDefault="002925B2" w:rsidP="002925B2">
            <w:pPr>
              <w:pStyle w:val="TableText"/>
              <w:spacing w:before="55" w:line="276" w:lineRule="auto"/>
              <w:ind w:left="232"/>
              <w:jc w:val="left"/>
              <w:rPr>
                <w:rFonts w:cstheme="minorHAnsi"/>
                <w:sz w:val="24"/>
                <w:szCs w:val="24"/>
              </w:rPr>
            </w:pPr>
            <w:hyperlink r:id="rId7" w:history="1">
              <w:r w:rsidRPr="004B23C3">
                <w:rPr>
                  <w:rStyle w:val="ac"/>
                  <w:rFonts w:cstheme="minorHAnsi"/>
                  <w:sz w:val="24"/>
                  <w:szCs w:val="24"/>
                </w:rPr>
                <w:t>https://github.com/Hi</w:t>
              </w:r>
              <w:r w:rsidRPr="004B23C3">
                <w:rPr>
                  <w:rStyle w:val="ac"/>
                  <w:rFonts w:cstheme="minorHAnsi"/>
                  <w:sz w:val="24"/>
                  <w:szCs w:val="24"/>
                </w:rPr>
                <w:t>g</w:t>
              </w:r>
              <w:r w:rsidRPr="004B23C3">
                <w:rPr>
                  <w:rStyle w:val="ac"/>
                  <w:rFonts w:cstheme="minorHAnsi"/>
                  <w:sz w:val="24"/>
                  <w:szCs w:val="24"/>
                </w:rPr>
                <w:t>gsfield-DHY/tongji-SITP-LibraryLocationSystem</w:t>
              </w:r>
            </w:hyperlink>
          </w:p>
          <w:p w14:paraId="2B3C6DBE" w14:textId="77777777" w:rsidR="002925B2" w:rsidRPr="004B23C3" w:rsidRDefault="002925B2" w:rsidP="002925B2">
            <w:pPr>
              <w:pStyle w:val="TableText"/>
              <w:spacing w:before="55" w:line="276" w:lineRule="auto"/>
              <w:ind w:left="232"/>
              <w:jc w:val="left"/>
              <w:rPr>
                <w:rFonts w:cstheme="minorHAnsi"/>
                <w:sz w:val="24"/>
                <w:szCs w:val="24"/>
                <w:lang w:eastAsia="zh-CN"/>
              </w:rPr>
            </w:pPr>
            <w:r w:rsidRPr="004B23C3">
              <w:rPr>
                <w:rFonts w:cstheme="minorHAnsi" w:hint="eastAsia"/>
                <w:sz w:val="24"/>
                <w:szCs w:val="24"/>
                <w:lang w:eastAsia="zh-CN"/>
              </w:rPr>
              <w:t>同时我们进行：</w:t>
            </w:r>
          </w:p>
          <w:p w14:paraId="484AD755" w14:textId="77777777" w:rsidR="002925B2" w:rsidRPr="004B23C3" w:rsidRDefault="002925B2" w:rsidP="002925B2">
            <w:pPr>
              <w:pStyle w:val="ad"/>
              <w:numPr>
                <w:ilvl w:val="0"/>
                <w:numId w:val="1"/>
              </w:numPr>
              <w:spacing w:line="276" w:lineRule="auto"/>
              <w:ind w:firstLineChars="0"/>
              <w:jc w:val="left"/>
              <w:rPr>
                <w:rFonts w:ascii="宋体" w:eastAsia="宋体" w:hAnsi="宋体" w:hint="eastAsia"/>
                <w:sz w:val="24"/>
                <w:szCs w:val="24"/>
              </w:rPr>
            </w:pPr>
            <w:r w:rsidRPr="004B23C3">
              <w:rPr>
                <w:rFonts w:ascii="宋体" w:eastAsia="宋体" w:hAnsi="宋体" w:hint="eastAsia"/>
                <w:sz w:val="24"/>
                <w:szCs w:val="24"/>
              </w:rPr>
              <w:t>着手准备相关论文撰写，查阅定位和目标检测相关技术文献，综合并提炼核心内容形成论文文稿；</w:t>
            </w:r>
          </w:p>
          <w:p w14:paraId="7A33B264" w14:textId="77777777" w:rsidR="002925B2" w:rsidRPr="004B23C3" w:rsidRDefault="002925B2" w:rsidP="002925B2">
            <w:pPr>
              <w:pStyle w:val="ad"/>
              <w:numPr>
                <w:ilvl w:val="0"/>
                <w:numId w:val="1"/>
              </w:numPr>
              <w:spacing w:line="276" w:lineRule="auto"/>
              <w:ind w:firstLineChars="0"/>
              <w:jc w:val="left"/>
              <w:rPr>
                <w:rFonts w:ascii="宋体" w:eastAsia="宋体" w:hAnsi="宋体" w:hint="eastAsia"/>
                <w:sz w:val="24"/>
                <w:szCs w:val="24"/>
              </w:rPr>
            </w:pPr>
            <w:r w:rsidRPr="004B23C3">
              <w:rPr>
                <w:rFonts w:ascii="宋体" w:eastAsia="宋体" w:hAnsi="宋体" w:hint="eastAsia"/>
                <w:sz w:val="24"/>
                <w:szCs w:val="24"/>
              </w:rPr>
              <w:t>积极组织团队讨论，积极与指导老师和学长进行沟通；</w:t>
            </w:r>
          </w:p>
          <w:p w14:paraId="2C4F905A" w14:textId="77777777" w:rsidR="002925B2" w:rsidRPr="004B23C3" w:rsidRDefault="002925B2" w:rsidP="002925B2">
            <w:pPr>
              <w:pStyle w:val="ad"/>
              <w:numPr>
                <w:ilvl w:val="0"/>
                <w:numId w:val="1"/>
              </w:numPr>
              <w:spacing w:line="276" w:lineRule="auto"/>
              <w:ind w:firstLineChars="0"/>
              <w:jc w:val="left"/>
              <w:rPr>
                <w:rFonts w:ascii="宋体" w:eastAsia="宋体" w:hAnsi="宋体" w:hint="eastAsia"/>
                <w:sz w:val="24"/>
                <w:szCs w:val="24"/>
              </w:rPr>
            </w:pPr>
            <w:r w:rsidRPr="004B23C3">
              <w:rPr>
                <w:rFonts w:ascii="宋体" w:eastAsia="宋体" w:hAnsi="宋体" w:hint="eastAsia"/>
                <w:sz w:val="24"/>
                <w:szCs w:val="24"/>
              </w:rPr>
              <w:t>着手进行图书馆座位数据集合行人数据集的搜集与预处理工作。</w:t>
            </w:r>
          </w:p>
          <w:p w14:paraId="287503F0" w14:textId="51264A83" w:rsidR="002925B2" w:rsidRPr="004B23C3" w:rsidRDefault="002925B2" w:rsidP="002925B2">
            <w:pPr>
              <w:pStyle w:val="TableText"/>
              <w:spacing w:before="50" w:line="276" w:lineRule="auto"/>
              <w:ind w:left="57"/>
              <w:jc w:val="center"/>
              <w:rPr>
                <w:rFonts w:hint="eastAsia"/>
                <w:sz w:val="24"/>
                <w:szCs w:val="24"/>
                <w:lang w:eastAsia="zh-CN"/>
              </w:rPr>
            </w:pPr>
            <w:r w:rsidRPr="004B23C3">
              <w:rPr>
                <w:b/>
                <w:bCs/>
                <w:spacing w:val="-2"/>
                <w:sz w:val="24"/>
                <w:szCs w:val="24"/>
                <w:lang w:eastAsia="zh-CN"/>
              </w:rPr>
              <w:t>项目后期具体工作计划</w:t>
            </w:r>
          </w:p>
          <w:p w14:paraId="2C24E6AE" w14:textId="3BDA6263" w:rsidR="002925B2" w:rsidRPr="004B23C3" w:rsidRDefault="002925B2" w:rsidP="002925B2">
            <w:pPr>
              <w:pStyle w:val="ad"/>
              <w:numPr>
                <w:ilvl w:val="3"/>
                <w:numId w:val="4"/>
              </w:numPr>
              <w:spacing w:line="276" w:lineRule="auto"/>
              <w:ind w:firstLineChars="0"/>
              <w:jc w:val="left"/>
              <w:rPr>
                <w:rFonts w:ascii="宋体" w:eastAsia="宋体" w:hAnsi="宋体"/>
                <w:sz w:val="24"/>
                <w:szCs w:val="24"/>
              </w:rPr>
            </w:pPr>
          </w:p>
          <w:p w14:paraId="1EB2688C" w14:textId="0D791E7D" w:rsidR="002925B2" w:rsidRPr="004B23C3" w:rsidRDefault="002925B2" w:rsidP="002925B2">
            <w:pPr>
              <w:tabs>
                <w:tab w:val="left" w:pos="312"/>
              </w:tabs>
              <w:spacing w:line="276" w:lineRule="auto"/>
              <w:jc w:val="left"/>
              <w:rPr>
                <w:rFonts w:ascii="宋体" w:eastAsia="宋体" w:hAnsi="宋体"/>
                <w:sz w:val="24"/>
                <w:szCs w:val="24"/>
              </w:rPr>
            </w:pPr>
            <w:r w:rsidRPr="004B23C3">
              <w:rPr>
                <w:rFonts w:ascii="宋体" w:eastAsia="宋体" w:hAnsi="宋体" w:hint="eastAsia"/>
                <w:sz w:val="24"/>
                <w:szCs w:val="24"/>
              </w:rPr>
              <w:t xml:space="preserve">1. </w:t>
            </w:r>
            <w:r w:rsidRPr="004B23C3">
              <w:rPr>
                <w:rFonts w:ascii="宋体" w:eastAsia="宋体" w:hAnsi="宋体" w:hint="eastAsia"/>
                <w:sz w:val="24"/>
                <w:szCs w:val="24"/>
              </w:rPr>
              <w:t>通过学习了解YOLO神经网络，并训练相关模型，实现通过图书馆摄像头提供的影像分辨图书馆的座位占用情况和人员位置，并依据这些信息分析在紧急情况</w:t>
            </w:r>
            <w:proofErr w:type="gramStart"/>
            <w:r w:rsidRPr="004B23C3">
              <w:rPr>
                <w:rFonts w:ascii="宋体" w:eastAsia="宋体" w:hAnsi="宋体" w:hint="eastAsia"/>
                <w:sz w:val="24"/>
                <w:szCs w:val="24"/>
              </w:rPr>
              <w:t>下最佳</w:t>
            </w:r>
            <w:proofErr w:type="gramEnd"/>
            <w:r w:rsidRPr="004B23C3">
              <w:rPr>
                <w:rFonts w:ascii="宋体" w:eastAsia="宋体" w:hAnsi="宋体" w:hint="eastAsia"/>
                <w:sz w:val="24"/>
                <w:szCs w:val="24"/>
              </w:rPr>
              <w:t>的疏散出口位置。要求基本实现座位占用监测及智能人流疏导的功能。</w:t>
            </w:r>
          </w:p>
          <w:p w14:paraId="3D617357" w14:textId="7A93564E" w:rsidR="002925B2" w:rsidRPr="004B23C3" w:rsidRDefault="002925B2" w:rsidP="002925B2">
            <w:pPr>
              <w:tabs>
                <w:tab w:val="left" w:pos="312"/>
              </w:tabs>
              <w:spacing w:line="276" w:lineRule="auto"/>
              <w:jc w:val="left"/>
              <w:rPr>
                <w:rFonts w:ascii="宋体" w:eastAsia="宋体" w:hAnsi="宋体"/>
                <w:sz w:val="24"/>
                <w:szCs w:val="24"/>
              </w:rPr>
            </w:pPr>
            <w:r w:rsidRPr="004B23C3">
              <w:rPr>
                <w:rFonts w:ascii="宋体" w:eastAsia="宋体" w:hAnsi="宋体" w:hint="eastAsia"/>
                <w:sz w:val="24"/>
                <w:szCs w:val="24"/>
              </w:rPr>
              <w:t xml:space="preserve">2. </w:t>
            </w:r>
            <w:r w:rsidRPr="004B23C3">
              <w:rPr>
                <w:rFonts w:ascii="宋体" w:eastAsia="宋体" w:hAnsi="宋体" w:hint="eastAsia"/>
                <w:sz w:val="24"/>
                <w:szCs w:val="24"/>
              </w:rPr>
              <w:t>查阅相关技术文献，搜集相关数据，学习训练YOLO模型识别座椅、人员、书籍等物。</w:t>
            </w:r>
          </w:p>
          <w:p w14:paraId="5E929816" w14:textId="0162F7AF" w:rsidR="002925B2" w:rsidRPr="004B23C3" w:rsidRDefault="002925B2" w:rsidP="002925B2">
            <w:pPr>
              <w:tabs>
                <w:tab w:val="left" w:pos="312"/>
              </w:tabs>
              <w:spacing w:line="276" w:lineRule="auto"/>
              <w:jc w:val="left"/>
              <w:rPr>
                <w:rFonts w:ascii="宋体" w:eastAsia="宋体" w:hAnsi="宋体"/>
                <w:sz w:val="24"/>
                <w:szCs w:val="24"/>
              </w:rPr>
            </w:pPr>
            <w:r w:rsidRPr="004B23C3">
              <w:rPr>
                <w:rFonts w:ascii="宋体" w:eastAsia="宋体" w:hAnsi="宋体" w:hint="eastAsia"/>
                <w:sz w:val="24"/>
                <w:szCs w:val="24"/>
              </w:rPr>
              <w:t xml:space="preserve">3. </w:t>
            </w:r>
            <w:r w:rsidRPr="004B23C3">
              <w:rPr>
                <w:rFonts w:ascii="宋体" w:eastAsia="宋体" w:hAnsi="宋体" w:hint="eastAsia"/>
                <w:sz w:val="24"/>
                <w:szCs w:val="24"/>
              </w:rPr>
              <w:t>提前了解</w:t>
            </w:r>
            <w:r w:rsidRPr="004B23C3">
              <w:rPr>
                <w:rFonts w:ascii="宋体" w:eastAsia="宋体" w:hAnsi="宋体" w:cstheme="minorHAnsi"/>
                <w:sz w:val="24"/>
                <w:szCs w:val="24"/>
              </w:rPr>
              <w:t>RFID、ZigBee</w:t>
            </w:r>
            <w:r w:rsidRPr="004B23C3">
              <w:rPr>
                <w:rFonts w:ascii="宋体" w:eastAsia="宋体" w:hAnsi="宋体" w:hint="eastAsia"/>
                <w:sz w:val="24"/>
                <w:szCs w:val="24"/>
              </w:rPr>
              <w:t>等相关定位技术，确定书籍定位功能实现的方式，为第三季度的研究作好准备。</w:t>
            </w:r>
          </w:p>
          <w:p w14:paraId="38E168C6" w14:textId="4CC4A61A" w:rsidR="002925B2" w:rsidRPr="004B23C3" w:rsidRDefault="002925B2" w:rsidP="002925B2">
            <w:pPr>
              <w:tabs>
                <w:tab w:val="left" w:pos="312"/>
              </w:tabs>
              <w:spacing w:line="276" w:lineRule="auto"/>
              <w:jc w:val="left"/>
              <w:rPr>
                <w:rFonts w:ascii="宋体" w:eastAsia="宋体" w:hAnsi="宋体"/>
                <w:sz w:val="24"/>
                <w:szCs w:val="24"/>
              </w:rPr>
            </w:pPr>
            <w:r w:rsidRPr="004B23C3">
              <w:rPr>
                <w:rFonts w:ascii="宋体" w:eastAsia="宋体" w:hAnsi="宋体" w:hint="eastAsia"/>
                <w:sz w:val="24"/>
                <w:szCs w:val="24"/>
              </w:rPr>
              <w:t xml:space="preserve">4. </w:t>
            </w:r>
            <w:r w:rsidRPr="004B23C3">
              <w:rPr>
                <w:rFonts w:ascii="宋体" w:eastAsia="宋体" w:hAnsi="宋体"/>
                <w:sz w:val="24"/>
                <w:szCs w:val="24"/>
              </w:rPr>
              <w:t>着手项目商业计划书的撰写，计划参加创新创业</w:t>
            </w:r>
            <w:r w:rsidRPr="004B23C3">
              <w:rPr>
                <w:rFonts w:ascii="宋体" w:eastAsia="宋体" w:hAnsi="宋体" w:hint="eastAsia"/>
                <w:sz w:val="24"/>
                <w:szCs w:val="24"/>
              </w:rPr>
              <w:t>类竞赛。</w:t>
            </w:r>
          </w:p>
          <w:p w14:paraId="3A7D332B" w14:textId="2F250FC2" w:rsidR="002925B2" w:rsidRPr="004B23C3" w:rsidRDefault="002925B2" w:rsidP="002925B2">
            <w:pPr>
              <w:tabs>
                <w:tab w:val="left" w:pos="312"/>
              </w:tabs>
              <w:spacing w:line="276" w:lineRule="auto"/>
              <w:jc w:val="left"/>
              <w:rPr>
                <w:rFonts w:ascii="宋体" w:eastAsia="宋体" w:hAnsi="宋体"/>
                <w:sz w:val="24"/>
                <w:szCs w:val="24"/>
              </w:rPr>
            </w:pPr>
            <w:r w:rsidRPr="004B23C3">
              <w:rPr>
                <w:rFonts w:ascii="宋体" w:eastAsia="宋体" w:hAnsi="宋体" w:hint="eastAsia"/>
                <w:sz w:val="24"/>
                <w:szCs w:val="24"/>
              </w:rPr>
              <w:t xml:space="preserve">5. </w:t>
            </w:r>
            <w:r w:rsidRPr="004B23C3">
              <w:rPr>
                <w:rFonts w:ascii="宋体" w:eastAsia="宋体" w:hAnsi="宋体" w:hint="eastAsia"/>
                <w:sz w:val="24"/>
                <w:szCs w:val="24"/>
              </w:rPr>
              <w:t>深入用户群体，组织问卷调查，了解需要增加改进的功能。</w:t>
            </w:r>
          </w:p>
          <w:p w14:paraId="7020DE25" w14:textId="77777777" w:rsidR="002925B2" w:rsidRPr="004B23C3" w:rsidRDefault="002925B2" w:rsidP="002925B2">
            <w:pPr>
              <w:spacing w:line="276" w:lineRule="auto"/>
              <w:ind w:firstLineChars="200" w:firstLine="480"/>
              <w:jc w:val="left"/>
              <w:rPr>
                <w:rFonts w:ascii="宋体" w:eastAsia="宋体" w:hAnsi="宋体" w:cs="宋体" w:hint="eastAsia"/>
                <w:sz w:val="24"/>
                <w:szCs w:val="24"/>
              </w:rPr>
            </w:pPr>
            <w:r w:rsidRPr="004B23C3">
              <w:rPr>
                <w:rFonts w:ascii="宋体" w:eastAsia="宋体" w:hAnsi="宋体" w:cs="宋体" w:hint="eastAsia"/>
                <w:sz w:val="24"/>
                <w:szCs w:val="24"/>
              </w:rPr>
              <w:lastRenderedPageBreak/>
              <w:t>2024.8—2024.10</w:t>
            </w:r>
            <w:r w:rsidRPr="004B23C3">
              <w:rPr>
                <w:rFonts w:ascii="宋体" w:eastAsia="宋体" w:hAnsi="宋体" w:cs="宋体"/>
                <w:sz w:val="24"/>
                <w:szCs w:val="24"/>
                <w:lang w:eastAsia="en-US"/>
              </w:rPr>
              <w:t xml:space="preserve"> </w:t>
            </w:r>
          </w:p>
          <w:p w14:paraId="37F7365D" w14:textId="52E16ADF" w:rsidR="002925B2" w:rsidRPr="004B23C3" w:rsidRDefault="002925B2" w:rsidP="002925B2">
            <w:pPr>
              <w:numPr>
                <w:ilvl w:val="0"/>
                <w:numId w:val="3"/>
              </w:numPr>
              <w:spacing w:line="276" w:lineRule="auto"/>
              <w:jc w:val="left"/>
              <w:rPr>
                <w:rFonts w:ascii="宋体" w:eastAsia="宋体" w:hAnsi="宋体"/>
                <w:sz w:val="24"/>
                <w:szCs w:val="24"/>
              </w:rPr>
            </w:pPr>
            <w:r w:rsidRPr="004B23C3">
              <w:rPr>
                <w:rFonts w:ascii="宋体" w:eastAsia="宋体" w:hAnsi="宋体" w:hint="eastAsia"/>
                <w:sz w:val="24"/>
                <w:szCs w:val="24"/>
              </w:rPr>
              <w:t>在原有基础上推进，通过应用</w:t>
            </w:r>
            <w:r w:rsidRPr="004B23C3">
              <w:rPr>
                <w:rFonts w:ascii="宋体" w:eastAsia="宋体" w:hAnsi="宋体"/>
                <w:sz w:val="24"/>
                <w:szCs w:val="24"/>
              </w:rPr>
              <w:t>RFID电子标签</w:t>
            </w:r>
            <w:r w:rsidRPr="004B23C3">
              <w:rPr>
                <w:rFonts w:ascii="宋体" w:eastAsia="宋体" w:hAnsi="宋体" w:hint="eastAsia"/>
                <w:sz w:val="24"/>
                <w:szCs w:val="24"/>
              </w:rPr>
              <w:t>定位技术，模拟每个分类书架的位置，再通过读取用户手机定位，实现短距离路径规划的导航效果。</w:t>
            </w:r>
          </w:p>
          <w:p w14:paraId="0361A770" w14:textId="1EE7278B" w:rsidR="002925B2" w:rsidRPr="004B23C3" w:rsidRDefault="002925B2" w:rsidP="002925B2">
            <w:pPr>
              <w:numPr>
                <w:ilvl w:val="0"/>
                <w:numId w:val="3"/>
              </w:numPr>
              <w:spacing w:line="276" w:lineRule="auto"/>
              <w:jc w:val="left"/>
              <w:rPr>
                <w:rFonts w:ascii="宋体" w:eastAsia="宋体" w:hAnsi="宋体"/>
                <w:sz w:val="24"/>
                <w:szCs w:val="24"/>
              </w:rPr>
            </w:pPr>
            <w:r w:rsidRPr="004B23C3">
              <w:rPr>
                <w:rFonts w:ascii="宋体" w:eastAsia="宋体" w:hAnsi="宋体" w:hint="eastAsia"/>
                <w:sz w:val="24"/>
                <w:szCs w:val="24"/>
              </w:rPr>
              <w:t>深入查阅相关技术文献，搜集相关数据，学习将此前完成的技术嵌入到</w:t>
            </w:r>
            <w:proofErr w:type="spellStart"/>
            <w:r w:rsidRPr="004B23C3">
              <w:rPr>
                <w:rFonts w:ascii="宋体" w:eastAsia="宋体" w:hAnsi="宋体" w:hint="eastAsia"/>
                <w:sz w:val="24"/>
                <w:szCs w:val="24"/>
              </w:rPr>
              <w:t>Andriod</w:t>
            </w:r>
            <w:proofErr w:type="spellEnd"/>
            <w:r w:rsidRPr="004B23C3">
              <w:rPr>
                <w:rFonts w:ascii="宋体" w:eastAsia="宋体" w:hAnsi="宋体" w:hint="eastAsia"/>
                <w:sz w:val="24"/>
                <w:szCs w:val="24"/>
              </w:rPr>
              <w:t xml:space="preserve"> Studio应用程序中，完成基础效果的运行</w:t>
            </w:r>
            <w:r w:rsidRPr="004B23C3">
              <w:rPr>
                <w:rFonts w:ascii="宋体" w:eastAsia="宋体" w:hAnsi="宋体" w:hint="eastAsia"/>
                <w:sz w:val="24"/>
                <w:szCs w:val="24"/>
              </w:rPr>
              <w:t>，</w:t>
            </w:r>
            <w:r w:rsidRPr="004B23C3">
              <w:rPr>
                <w:rFonts w:ascii="宋体" w:eastAsia="宋体" w:hAnsi="宋体" w:hint="eastAsia"/>
                <w:sz w:val="24"/>
                <w:szCs w:val="24"/>
              </w:rPr>
              <w:t>持续推进项目商业计划书的撰写与完善。</w:t>
            </w:r>
          </w:p>
        </w:tc>
      </w:tr>
    </w:tbl>
    <w:tbl>
      <w:tblPr>
        <w:tblStyle w:val="TableNormal"/>
        <w:tblpPr w:leftFromText="180" w:rightFromText="180" w:vertAnchor="text" w:horzAnchor="margin" w:tblpY="2704"/>
        <w:tblW w:w="83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11"/>
        <w:gridCol w:w="2378"/>
        <w:gridCol w:w="1324"/>
      </w:tblGrid>
      <w:tr w:rsidR="002925B2" w:rsidRPr="004B23C3" w14:paraId="490AC634" w14:textId="77777777" w:rsidTr="004B23C3">
        <w:trPr>
          <w:trHeight w:val="451"/>
        </w:trPr>
        <w:tc>
          <w:tcPr>
            <w:tcW w:w="4611" w:type="dxa"/>
            <w:shd w:val="clear" w:color="auto" w:fill="FFFFFF"/>
            <w:vAlign w:val="bottom"/>
          </w:tcPr>
          <w:p w14:paraId="40AFDC8C" w14:textId="77777777" w:rsidR="002925B2" w:rsidRPr="004B23C3" w:rsidRDefault="002925B2" w:rsidP="004B23C3">
            <w:pPr>
              <w:widowControl/>
              <w:wordWrap w:val="0"/>
              <w:spacing w:line="276" w:lineRule="auto"/>
              <w:jc w:val="left"/>
              <w:textAlignment w:val="bottom"/>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lastRenderedPageBreak/>
              <w:t>开支科目</w:t>
            </w:r>
          </w:p>
        </w:tc>
        <w:tc>
          <w:tcPr>
            <w:tcW w:w="2378" w:type="dxa"/>
            <w:shd w:val="clear" w:color="auto" w:fill="FFFFFF"/>
            <w:vAlign w:val="bottom"/>
          </w:tcPr>
          <w:p w14:paraId="35ACCA71" w14:textId="77777777" w:rsidR="002925B2" w:rsidRPr="004B23C3" w:rsidRDefault="002925B2" w:rsidP="004B23C3">
            <w:pPr>
              <w:widowControl/>
              <w:wordWrap w:val="0"/>
              <w:spacing w:line="276" w:lineRule="auto"/>
              <w:jc w:val="left"/>
              <w:textAlignment w:val="bottom"/>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预算经费（元）</w:t>
            </w:r>
          </w:p>
        </w:tc>
        <w:tc>
          <w:tcPr>
            <w:tcW w:w="1324" w:type="dxa"/>
            <w:shd w:val="clear" w:color="auto" w:fill="FFFFFF"/>
            <w:vAlign w:val="bottom"/>
          </w:tcPr>
          <w:p w14:paraId="40DF13E3" w14:textId="77777777" w:rsidR="002925B2" w:rsidRPr="004B23C3" w:rsidRDefault="002925B2" w:rsidP="004B23C3">
            <w:pPr>
              <w:widowControl/>
              <w:wordWrap w:val="0"/>
              <w:spacing w:line="276" w:lineRule="auto"/>
              <w:jc w:val="left"/>
              <w:textAlignment w:val="bottom"/>
              <w:rPr>
                <w:rFonts w:ascii="宋体" w:eastAsia="宋体" w:hAnsi="宋体" w:cs="微软雅黑" w:hint="eastAsia"/>
                <w:color w:val="212529"/>
                <w:sz w:val="24"/>
                <w:szCs w:val="24"/>
              </w:rPr>
            </w:pPr>
            <w:r w:rsidRPr="004B23C3">
              <w:rPr>
                <w:rFonts w:ascii="宋体" w:eastAsia="宋体" w:hAnsi="宋体" w:cs="微软雅黑" w:hint="eastAsia"/>
                <w:color w:val="212529"/>
                <w:sz w:val="24"/>
                <w:szCs w:val="24"/>
              </w:rPr>
              <w:t>目前开支</w:t>
            </w:r>
          </w:p>
        </w:tc>
      </w:tr>
      <w:tr w:rsidR="002925B2" w:rsidRPr="004B23C3" w14:paraId="07CBDDCF" w14:textId="77777777" w:rsidTr="004B23C3">
        <w:trPr>
          <w:trHeight w:val="439"/>
        </w:trPr>
        <w:tc>
          <w:tcPr>
            <w:tcW w:w="4611" w:type="dxa"/>
            <w:shd w:val="clear" w:color="auto" w:fill="FFFFFF"/>
          </w:tcPr>
          <w:p w14:paraId="3D629175"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预算经费总额</w:t>
            </w:r>
          </w:p>
        </w:tc>
        <w:tc>
          <w:tcPr>
            <w:tcW w:w="2378" w:type="dxa"/>
            <w:shd w:val="clear" w:color="auto" w:fill="FFFFFF"/>
          </w:tcPr>
          <w:p w14:paraId="097303CF"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3000.00</w:t>
            </w:r>
          </w:p>
        </w:tc>
        <w:tc>
          <w:tcPr>
            <w:tcW w:w="1324" w:type="dxa"/>
            <w:shd w:val="clear" w:color="auto" w:fill="FFFFFF"/>
          </w:tcPr>
          <w:p w14:paraId="1C65C88F"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22C3700E" w14:textId="77777777" w:rsidTr="004B23C3">
        <w:trPr>
          <w:trHeight w:val="462"/>
        </w:trPr>
        <w:tc>
          <w:tcPr>
            <w:tcW w:w="4611" w:type="dxa"/>
            <w:shd w:val="clear" w:color="auto" w:fill="FFFFFF"/>
          </w:tcPr>
          <w:p w14:paraId="33090918"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专用设备费(购置、维修、租赁)</w:t>
            </w:r>
          </w:p>
        </w:tc>
        <w:tc>
          <w:tcPr>
            <w:tcW w:w="2378" w:type="dxa"/>
            <w:shd w:val="clear" w:color="auto" w:fill="FFFFFF"/>
          </w:tcPr>
          <w:p w14:paraId="7CAEAEB6"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1500.00</w:t>
            </w:r>
          </w:p>
        </w:tc>
        <w:tc>
          <w:tcPr>
            <w:tcW w:w="1324" w:type="dxa"/>
            <w:shd w:val="clear" w:color="auto" w:fill="FFFFFF"/>
          </w:tcPr>
          <w:p w14:paraId="547189E1"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63C192FC" w14:textId="77777777" w:rsidTr="004B23C3">
        <w:trPr>
          <w:trHeight w:val="428"/>
        </w:trPr>
        <w:tc>
          <w:tcPr>
            <w:tcW w:w="4611" w:type="dxa"/>
            <w:shd w:val="clear" w:color="auto" w:fill="FFFFFF"/>
          </w:tcPr>
          <w:p w14:paraId="3EAE9178"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材料费</w:t>
            </w:r>
          </w:p>
        </w:tc>
        <w:tc>
          <w:tcPr>
            <w:tcW w:w="2378" w:type="dxa"/>
            <w:shd w:val="clear" w:color="auto" w:fill="FFFFFF"/>
          </w:tcPr>
          <w:p w14:paraId="4A0F6DE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500.00</w:t>
            </w:r>
          </w:p>
        </w:tc>
        <w:tc>
          <w:tcPr>
            <w:tcW w:w="1324" w:type="dxa"/>
            <w:shd w:val="clear" w:color="auto" w:fill="FFFFFF"/>
          </w:tcPr>
          <w:p w14:paraId="4CF8116E"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7CC64AC3" w14:textId="77777777" w:rsidTr="004B23C3">
        <w:trPr>
          <w:trHeight w:val="462"/>
        </w:trPr>
        <w:tc>
          <w:tcPr>
            <w:tcW w:w="4611" w:type="dxa"/>
            <w:shd w:val="clear" w:color="auto" w:fill="FFFFFF"/>
          </w:tcPr>
          <w:p w14:paraId="1430A83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测试化验加工费</w:t>
            </w:r>
          </w:p>
        </w:tc>
        <w:tc>
          <w:tcPr>
            <w:tcW w:w="2378" w:type="dxa"/>
            <w:shd w:val="clear" w:color="auto" w:fill="FFFFFF"/>
          </w:tcPr>
          <w:p w14:paraId="29B1F13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0.00</w:t>
            </w:r>
          </w:p>
        </w:tc>
        <w:tc>
          <w:tcPr>
            <w:tcW w:w="1324" w:type="dxa"/>
            <w:shd w:val="clear" w:color="auto" w:fill="FFFFFF"/>
          </w:tcPr>
          <w:p w14:paraId="2A7F9D6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284EB777" w14:textId="77777777" w:rsidTr="004B23C3">
        <w:trPr>
          <w:trHeight w:val="439"/>
        </w:trPr>
        <w:tc>
          <w:tcPr>
            <w:tcW w:w="4611" w:type="dxa"/>
            <w:shd w:val="clear" w:color="auto" w:fill="FFFFFF"/>
          </w:tcPr>
          <w:p w14:paraId="5E2F0C94"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差旅费</w:t>
            </w:r>
          </w:p>
        </w:tc>
        <w:tc>
          <w:tcPr>
            <w:tcW w:w="2378" w:type="dxa"/>
            <w:shd w:val="clear" w:color="auto" w:fill="FFFFFF"/>
          </w:tcPr>
          <w:p w14:paraId="4E027FC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500.00</w:t>
            </w:r>
          </w:p>
        </w:tc>
        <w:tc>
          <w:tcPr>
            <w:tcW w:w="1324" w:type="dxa"/>
            <w:shd w:val="clear" w:color="auto" w:fill="FFFFFF"/>
          </w:tcPr>
          <w:p w14:paraId="50ECD25A"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4500CC54" w14:textId="77777777" w:rsidTr="004B23C3">
        <w:trPr>
          <w:trHeight w:val="451"/>
        </w:trPr>
        <w:tc>
          <w:tcPr>
            <w:tcW w:w="4611" w:type="dxa"/>
            <w:shd w:val="clear" w:color="auto" w:fill="FFFFFF"/>
          </w:tcPr>
          <w:p w14:paraId="6EE111DD"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会议费</w:t>
            </w:r>
          </w:p>
        </w:tc>
        <w:tc>
          <w:tcPr>
            <w:tcW w:w="2378" w:type="dxa"/>
            <w:shd w:val="clear" w:color="auto" w:fill="FFFFFF"/>
          </w:tcPr>
          <w:p w14:paraId="4B774FFC"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0.00</w:t>
            </w:r>
          </w:p>
        </w:tc>
        <w:tc>
          <w:tcPr>
            <w:tcW w:w="1324" w:type="dxa"/>
            <w:shd w:val="clear" w:color="auto" w:fill="FFFFFF"/>
          </w:tcPr>
          <w:p w14:paraId="3B444466"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6D0343A0" w14:textId="77777777" w:rsidTr="004B23C3">
        <w:trPr>
          <w:trHeight w:val="715"/>
        </w:trPr>
        <w:tc>
          <w:tcPr>
            <w:tcW w:w="4611" w:type="dxa"/>
            <w:shd w:val="clear" w:color="auto" w:fill="FFFFFF"/>
          </w:tcPr>
          <w:p w14:paraId="4AAB9319"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国际合作与交流费</w:t>
            </w:r>
          </w:p>
        </w:tc>
        <w:tc>
          <w:tcPr>
            <w:tcW w:w="2378" w:type="dxa"/>
            <w:shd w:val="clear" w:color="auto" w:fill="FFFFFF"/>
          </w:tcPr>
          <w:p w14:paraId="33370518"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0.00</w:t>
            </w:r>
          </w:p>
        </w:tc>
        <w:tc>
          <w:tcPr>
            <w:tcW w:w="1324" w:type="dxa"/>
            <w:shd w:val="clear" w:color="auto" w:fill="FFFFFF"/>
          </w:tcPr>
          <w:p w14:paraId="60CB297B"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7C9BFAD6" w14:textId="77777777" w:rsidTr="004B23C3">
        <w:trPr>
          <w:trHeight w:val="445"/>
        </w:trPr>
        <w:tc>
          <w:tcPr>
            <w:tcW w:w="4611" w:type="dxa"/>
            <w:shd w:val="clear" w:color="auto" w:fill="FFFFFF"/>
          </w:tcPr>
          <w:p w14:paraId="31463934"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出版/文献/信息传递/知识产权事务费</w:t>
            </w:r>
          </w:p>
        </w:tc>
        <w:tc>
          <w:tcPr>
            <w:tcW w:w="2378" w:type="dxa"/>
            <w:shd w:val="clear" w:color="auto" w:fill="FFFFFF"/>
          </w:tcPr>
          <w:p w14:paraId="6E0D3EE7"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0.00</w:t>
            </w:r>
          </w:p>
        </w:tc>
        <w:tc>
          <w:tcPr>
            <w:tcW w:w="1324" w:type="dxa"/>
            <w:shd w:val="clear" w:color="auto" w:fill="FFFFFF"/>
          </w:tcPr>
          <w:p w14:paraId="0D331AE8"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r w:rsidR="002925B2" w:rsidRPr="004B23C3" w14:paraId="23B7D7FF" w14:textId="77777777" w:rsidTr="004B23C3">
        <w:trPr>
          <w:trHeight w:val="445"/>
        </w:trPr>
        <w:tc>
          <w:tcPr>
            <w:tcW w:w="4611" w:type="dxa"/>
            <w:shd w:val="clear" w:color="auto" w:fill="F7F8FA"/>
          </w:tcPr>
          <w:p w14:paraId="06F2EBAA"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劳务费(</w:t>
            </w:r>
            <w:proofErr w:type="gramStart"/>
            <w:r w:rsidRPr="004B23C3">
              <w:rPr>
                <w:rFonts w:ascii="宋体" w:eastAsia="宋体" w:hAnsi="宋体" w:cs="微软雅黑" w:hint="eastAsia"/>
                <w:color w:val="212529"/>
                <w:kern w:val="0"/>
                <w:sz w:val="24"/>
                <w:szCs w:val="24"/>
                <w:lang w:bidi="ar"/>
              </w:rPr>
              <w:t>含专家</w:t>
            </w:r>
            <w:proofErr w:type="gramEnd"/>
            <w:r w:rsidRPr="004B23C3">
              <w:rPr>
                <w:rFonts w:ascii="宋体" w:eastAsia="宋体" w:hAnsi="宋体" w:cs="微软雅黑" w:hint="eastAsia"/>
                <w:color w:val="212529"/>
                <w:kern w:val="0"/>
                <w:sz w:val="24"/>
                <w:szCs w:val="24"/>
                <w:lang w:bidi="ar"/>
              </w:rPr>
              <w:t>咨询费）</w:t>
            </w:r>
          </w:p>
        </w:tc>
        <w:tc>
          <w:tcPr>
            <w:tcW w:w="2378" w:type="dxa"/>
            <w:shd w:val="clear" w:color="auto" w:fill="F7F8FA"/>
          </w:tcPr>
          <w:p w14:paraId="30479F6B"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500.00</w:t>
            </w:r>
          </w:p>
        </w:tc>
        <w:tc>
          <w:tcPr>
            <w:tcW w:w="1324" w:type="dxa"/>
            <w:shd w:val="clear" w:color="auto" w:fill="F7F8FA"/>
          </w:tcPr>
          <w:p w14:paraId="46BB8A5C" w14:textId="77777777" w:rsidR="002925B2" w:rsidRPr="004B23C3" w:rsidRDefault="002925B2" w:rsidP="004B23C3">
            <w:pPr>
              <w:widowControl/>
              <w:wordWrap w:val="0"/>
              <w:spacing w:line="276" w:lineRule="auto"/>
              <w:jc w:val="left"/>
              <w:textAlignment w:val="top"/>
              <w:rPr>
                <w:rFonts w:ascii="宋体" w:eastAsia="宋体" w:hAnsi="宋体" w:cs="微软雅黑" w:hint="eastAsia"/>
                <w:color w:val="212529"/>
                <w:sz w:val="24"/>
                <w:szCs w:val="24"/>
              </w:rPr>
            </w:pPr>
            <w:r w:rsidRPr="004B23C3">
              <w:rPr>
                <w:rFonts w:ascii="宋体" w:eastAsia="宋体" w:hAnsi="宋体" w:cs="微软雅黑" w:hint="eastAsia"/>
                <w:color w:val="212529"/>
                <w:kern w:val="0"/>
                <w:sz w:val="24"/>
                <w:szCs w:val="24"/>
                <w:lang w:bidi="ar"/>
              </w:rPr>
              <w:t>无</w:t>
            </w:r>
          </w:p>
        </w:tc>
      </w:tr>
    </w:tbl>
    <w:p w14:paraId="6DDE12EF" w14:textId="77777777" w:rsidR="007F5ABF" w:rsidRPr="002925B2" w:rsidRDefault="007F5ABF" w:rsidP="002925B2">
      <w:pPr>
        <w:pStyle w:val="ad"/>
        <w:spacing w:line="276" w:lineRule="auto"/>
        <w:ind w:firstLineChars="0" w:firstLine="0"/>
        <w:jc w:val="left"/>
        <w:rPr>
          <w:rFonts w:asciiTheme="majorEastAsia" w:eastAsiaTheme="majorEastAsia" w:hAnsiTheme="majorEastAsia" w:hint="eastAsia"/>
          <w:sz w:val="36"/>
          <w:szCs w:val="36"/>
        </w:rPr>
      </w:pPr>
    </w:p>
    <w:sectPr w:rsidR="007F5ABF" w:rsidRPr="00292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32C58"/>
    <w:multiLevelType w:val="multilevel"/>
    <w:tmpl w:val="B2B45922"/>
    <w:lvl w:ilvl="0">
      <w:start w:val="2024"/>
      <w:numFmt w:val="decimal"/>
      <w:lvlText w:val="%1"/>
      <w:lvlJc w:val="left"/>
      <w:pPr>
        <w:ind w:left="1500" w:hanging="1500"/>
      </w:pPr>
      <w:rPr>
        <w:rFonts w:ascii="宋体" w:eastAsia="宋体" w:hAnsi="宋体" w:cs="宋体" w:hint="default"/>
        <w:sz w:val="21"/>
      </w:rPr>
    </w:lvl>
    <w:lvl w:ilvl="1">
      <w:start w:val="5"/>
      <w:numFmt w:val="decimal"/>
      <w:lvlText w:val="%1.%2"/>
      <w:lvlJc w:val="left"/>
      <w:pPr>
        <w:ind w:left="1640" w:hanging="1500"/>
      </w:pPr>
      <w:rPr>
        <w:rFonts w:ascii="宋体" w:eastAsia="宋体" w:hAnsi="宋体" w:cs="宋体" w:hint="default"/>
        <w:sz w:val="21"/>
      </w:rPr>
    </w:lvl>
    <w:lvl w:ilvl="2">
      <w:start w:val="2024"/>
      <w:numFmt w:val="decimal"/>
      <w:lvlText w:val="%1.%2—%3"/>
      <w:lvlJc w:val="left"/>
      <w:pPr>
        <w:ind w:left="1780" w:hanging="1500"/>
      </w:pPr>
      <w:rPr>
        <w:rFonts w:ascii="宋体" w:eastAsia="宋体" w:hAnsi="宋体" w:cs="宋体" w:hint="default"/>
        <w:sz w:val="21"/>
      </w:rPr>
    </w:lvl>
    <w:lvl w:ilvl="3">
      <w:start w:val="7"/>
      <w:numFmt w:val="decimal"/>
      <w:lvlText w:val="%1.%2—%3.%4"/>
      <w:lvlJc w:val="left"/>
      <w:pPr>
        <w:ind w:left="1920" w:hanging="1500"/>
      </w:pPr>
      <w:rPr>
        <w:rFonts w:ascii="宋体" w:eastAsia="宋体" w:hAnsi="宋体" w:cs="宋体" w:hint="default"/>
        <w:sz w:val="21"/>
      </w:rPr>
    </w:lvl>
    <w:lvl w:ilvl="4">
      <w:start w:val="1"/>
      <w:numFmt w:val="decimal"/>
      <w:lvlText w:val="%1.%2—%3.%4.%5"/>
      <w:lvlJc w:val="left"/>
      <w:pPr>
        <w:ind w:left="2060" w:hanging="1500"/>
      </w:pPr>
      <w:rPr>
        <w:rFonts w:ascii="宋体" w:eastAsia="宋体" w:hAnsi="宋体" w:cs="宋体" w:hint="default"/>
        <w:sz w:val="21"/>
      </w:rPr>
    </w:lvl>
    <w:lvl w:ilvl="5">
      <w:start w:val="1"/>
      <w:numFmt w:val="decimal"/>
      <w:lvlText w:val="%1.%2—%3.%4.%5.%6"/>
      <w:lvlJc w:val="left"/>
      <w:pPr>
        <w:ind w:left="2200" w:hanging="1500"/>
      </w:pPr>
      <w:rPr>
        <w:rFonts w:ascii="宋体" w:eastAsia="宋体" w:hAnsi="宋体" w:cs="宋体" w:hint="default"/>
        <w:sz w:val="21"/>
      </w:rPr>
    </w:lvl>
    <w:lvl w:ilvl="6">
      <w:start w:val="1"/>
      <w:numFmt w:val="decimal"/>
      <w:lvlText w:val="%1.%2—%3.%4.%5.%6.%7"/>
      <w:lvlJc w:val="left"/>
      <w:pPr>
        <w:ind w:left="2340" w:hanging="1500"/>
      </w:pPr>
      <w:rPr>
        <w:rFonts w:ascii="宋体" w:eastAsia="宋体" w:hAnsi="宋体" w:cs="宋体" w:hint="default"/>
        <w:sz w:val="21"/>
      </w:rPr>
    </w:lvl>
    <w:lvl w:ilvl="7">
      <w:start w:val="1"/>
      <w:numFmt w:val="decimal"/>
      <w:lvlText w:val="%1.%2—%3.%4.%5.%6.%7.%8"/>
      <w:lvlJc w:val="left"/>
      <w:pPr>
        <w:ind w:left="2480" w:hanging="1500"/>
      </w:pPr>
      <w:rPr>
        <w:rFonts w:ascii="宋体" w:eastAsia="宋体" w:hAnsi="宋体" w:cs="宋体" w:hint="default"/>
        <w:sz w:val="21"/>
      </w:rPr>
    </w:lvl>
    <w:lvl w:ilvl="8">
      <w:start w:val="1"/>
      <w:numFmt w:val="decimal"/>
      <w:lvlText w:val="%1.%2—%3.%4.%5.%6.%7.%8.%9"/>
      <w:lvlJc w:val="left"/>
      <w:pPr>
        <w:ind w:left="2920" w:hanging="1800"/>
      </w:pPr>
      <w:rPr>
        <w:rFonts w:ascii="宋体" w:eastAsia="宋体" w:hAnsi="宋体" w:cs="宋体" w:hint="default"/>
        <w:sz w:val="21"/>
      </w:rPr>
    </w:lvl>
  </w:abstractNum>
  <w:abstractNum w:abstractNumId="1" w15:restartNumberingAfterBreak="0">
    <w:nsid w:val="353D248C"/>
    <w:multiLevelType w:val="multilevel"/>
    <w:tmpl w:val="353D248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8EBA166"/>
    <w:multiLevelType w:val="singleLevel"/>
    <w:tmpl w:val="48EBA166"/>
    <w:lvl w:ilvl="0">
      <w:start w:val="1"/>
      <w:numFmt w:val="decimal"/>
      <w:lvlText w:val="%1."/>
      <w:lvlJc w:val="left"/>
      <w:pPr>
        <w:tabs>
          <w:tab w:val="left" w:pos="312"/>
        </w:tabs>
      </w:pPr>
    </w:lvl>
  </w:abstractNum>
  <w:abstractNum w:abstractNumId="3" w15:restartNumberingAfterBreak="0">
    <w:nsid w:val="597611BC"/>
    <w:multiLevelType w:val="singleLevel"/>
    <w:tmpl w:val="597611BC"/>
    <w:lvl w:ilvl="0">
      <w:start w:val="1"/>
      <w:numFmt w:val="decimal"/>
      <w:lvlText w:val="%1."/>
      <w:lvlJc w:val="left"/>
      <w:pPr>
        <w:tabs>
          <w:tab w:val="left" w:pos="312"/>
        </w:tabs>
      </w:pPr>
    </w:lvl>
  </w:abstractNum>
  <w:num w:numId="1" w16cid:durableId="415443689">
    <w:abstractNumId w:val="1"/>
  </w:num>
  <w:num w:numId="2" w16cid:durableId="1639533151">
    <w:abstractNumId w:val="2"/>
  </w:num>
  <w:num w:numId="3" w16cid:durableId="199826694">
    <w:abstractNumId w:val="3"/>
  </w:num>
  <w:num w:numId="4" w16cid:durableId="4125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Y1YzA0MTVlZjIzMzAxNWJjYjgxOWI2NWVkODEyMTkifQ=="/>
  </w:docVars>
  <w:rsids>
    <w:rsidRoot w:val="00D861F9"/>
    <w:rsid w:val="00037E3D"/>
    <w:rsid w:val="000C58A9"/>
    <w:rsid w:val="000D4D09"/>
    <w:rsid w:val="000F4AB2"/>
    <w:rsid w:val="00107548"/>
    <w:rsid w:val="001511D8"/>
    <w:rsid w:val="002903B4"/>
    <w:rsid w:val="002925B2"/>
    <w:rsid w:val="002C0AE7"/>
    <w:rsid w:val="0034279D"/>
    <w:rsid w:val="004609BE"/>
    <w:rsid w:val="004959F5"/>
    <w:rsid w:val="004B23C3"/>
    <w:rsid w:val="005C1BE9"/>
    <w:rsid w:val="005D07F2"/>
    <w:rsid w:val="006328F7"/>
    <w:rsid w:val="00653E3A"/>
    <w:rsid w:val="00692CB1"/>
    <w:rsid w:val="006C2DE9"/>
    <w:rsid w:val="006E4053"/>
    <w:rsid w:val="006E45D2"/>
    <w:rsid w:val="00701ADF"/>
    <w:rsid w:val="00747215"/>
    <w:rsid w:val="007857A3"/>
    <w:rsid w:val="007F0FB1"/>
    <w:rsid w:val="007F5ABF"/>
    <w:rsid w:val="008722CB"/>
    <w:rsid w:val="008F599E"/>
    <w:rsid w:val="00912874"/>
    <w:rsid w:val="009420A6"/>
    <w:rsid w:val="00A11FFA"/>
    <w:rsid w:val="00A615B1"/>
    <w:rsid w:val="00B23731"/>
    <w:rsid w:val="00B4769D"/>
    <w:rsid w:val="00B83639"/>
    <w:rsid w:val="00C64C17"/>
    <w:rsid w:val="00CC1CBD"/>
    <w:rsid w:val="00CE0BDB"/>
    <w:rsid w:val="00D861F9"/>
    <w:rsid w:val="00DD2EE5"/>
    <w:rsid w:val="00DF49BD"/>
    <w:rsid w:val="00ED04AD"/>
    <w:rsid w:val="00F31D74"/>
    <w:rsid w:val="00F365F3"/>
    <w:rsid w:val="00F73733"/>
    <w:rsid w:val="00F829FE"/>
    <w:rsid w:val="00FA0683"/>
    <w:rsid w:val="00FA1D89"/>
    <w:rsid w:val="27E674F0"/>
    <w:rsid w:val="2CA17A8B"/>
    <w:rsid w:val="41132E14"/>
    <w:rsid w:val="6AD40467"/>
    <w:rsid w:val="7B157F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1ABC62"/>
  <w15:docId w15:val="{8C1ED791-F678-4B7B-A425-C1DAD4BF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kern w:val="44"/>
      <w:sz w:val="44"/>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rPr>
      <w:rFonts w:ascii="Times New Roman" w:eastAsia="宋体" w:hAnsi="Times New Roman" w:cs="Times New Roman"/>
      <w:szCs w:val="24"/>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11"/>
    <w:qFormat/>
    <w:pPr>
      <w:spacing w:before="240" w:after="60" w:line="312" w:lineRule="auto"/>
      <w:jc w:val="center"/>
      <w:outlineLvl w:val="1"/>
    </w:pPr>
    <w:rPr>
      <w:rFonts w:ascii="Cambria" w:eastAsia="宋体" w:hAnsi="Cambria" w:cs="Times New Roman"/>
      <w:b/>
      <w:bCs/>
      <w:kern w:val="28"/>
      <w:sz w:val="32"/>
      <w:szCs w:val="32"/>
    </w:rPr>
  </w:style>
  <w:style w:type="paragraph" w:styleId="aa">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paragraph" w:styleId="ad">
    <w:name w:val="List Paragraph"/>
    <w:basedOn w:val="a"/>
    <w:uiPriority w:val="34"/>
    <w:qFormat/>
    <w:pPr>
      <w:ind w:firstLineChars="200" w:firstLine="420"/>
    </w:pPr>
  </w:style>
  <w:style w:type="character" w:customStyle="1" w:styleId="a8">
    <w:name w:val="页眉 字符"/>
    <w:basedOn w:val="a0"/>
    <w:link w:val="a7"/>
    <w:rPr>
      <w:sz w:val="18"/>
      <w:szCs w:val="18"/>
    </w:rPr>
  </w:style>
  <w:style w:type="character" w:customStyle="1" w:styleId="a6">
    <w:name w:val="页脚 字符"/>
    <w:basedOn w:val="a0"/>
    <w:link w:val="a5"/>
    <w:qFormat/>
    <w:rPr>
      <w:sz w:val="18"/>
      <w:szCs w:val="18"/>
    </w:rPr>
  </w:style>
  <w:style w:type="character" w:customStyle="1" w:styleId="ae">
    <w:name w:val="副标题 字符"/>
    <w:basedOn w:val="a0"/>
    <w:qFormat/>
    <w:rPr>
      <w:b/>
      <w:bCs/>
      <w:kern w:val="28"/>
      <w:sz w:val="32"/>
      <w:szCs w:val="32"/>
    </w:rPr>
  </w:style>
  <w:style w:type="character" w:customStyle="1" w:styleId="11">
    <w:name w:val="副标题 字符1"/>
    <w:link w:val="a9"/>
    <w:qFormat/>
    <w:rPr>
      <w:rFonts w:ascii="Cambria" w:eastAsia="宋体" w:hAnsi="Cambria" w:cs="Times New Roman"/>
      <w:b/>
      <w:bCs/>
      <w:kern w:val="28"/>
      <w:sz w:val="32"/>
      <w:szCs w:val="3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10">
    <w:name w:val="标题 1 字符"/>
    <w:basedOn w:val="a0"/>
    <w:link w:val="1"/>
    <w:qFormat/>
    <w:rPr>
      <w:rFonts w:ascii="Times New Roman" w:eastAsia="宋体" w:hAnsi="Times New Roman" w:cs="Times New Roman"/>
      <w:b/>
      <w:kern w:val="44"/>
      <w:sz w:val="44"/>
      <w:szCs w:val="20"/>
    </w:rPr>
  </w:style>
  <w:style w:type="character" w:customStyle="1" w:styleId="a4">
    <w:name w:val="日期 字符"/>
    <w:basedOn w:val="a0"/>
    <w:link w:val="a3"/>
    <w:qFormat/>
    <w:rPr>
      <w:rFonts w:ascii="Times New Roman" w:eastAsia="宋体" w:hAnsi="Times New Roman" w:cs="Times New Roman"/>
      <w:szCs w:val="24"/>
    </w:rPr>
  </w:style>
  <w:style w:type="character" w:customStyle="1" w:styleId="Char">
    <w:name w:val="副标题 Char"/>
    <w:qFormat/>
    <w:rPr>
      <w:rFonts w:ascii="Cambria" w:hAnsi="Cambria" w:cs="Times New Roman"/>
      <w:b/>
      <w:bCs/>
      <w:kern w:val="28"/>
      <w:sz w:val="32"/>
      <w:szCs w:val="32"/>
    </w:rPr>
  </w:style>
  <w:style w:type="character" w:customStyle="1" w:styleId="pl-k">
    <w:name w:val="pl-k"/>
    <w:basedOn w:val="a0"/>
    <w:qFormat/>
  </w:style>
  <w:style w:type="character" w:customStyle="1" w:styleId="pl-en">
    <w:name w:val="pl-en"/>
    <w:basedOn w:val="a0"/>
    <w:qFormat/>
  </w:style>
  <w:style w:type="character" w:customStyle="1" w:styleId="pl-c1">
    <w:name w:val="pl-c1"/>
    <w:basedOn w:val="a0"/>
    <w:qFormat/>
  </w:style>
  <w:style w:type="character" w:customStyle="1" w:styleId="pl-c">
    <w:name w:val="pl-c"/>
    <w:basedOn w:val="a0"/>
    <w:qFormat/>
  </w:style>
  <w:style w:type="character" w:customStyle="1" w:styleId="pl-ent">
    <w:name w:val="pl-ent"/>
    <w:basedOn w:val="a0"/>
    <w:qFormat/>
  </w:style>
  <w:style w:type="character" w:customStyle="1" w:styleId="pl-s">
    <w:name w:val="pl-s"/>
    <w:basedOn w:val="a0"/>
    <w:qFormat/>
  </w:style>
  <w:style w:type="paragraph" w:customStyle="1" w:styleId="TableText">
    <w:name w:val="Table Text"/>
    <w:basedOn w:val="a"/>
    <w:semiHidden/>
    <w:qFormat/>
    <w:rPr>
      <w:rFonts w:ascii="宋体" w:eastAsia="宋体" w:hAnsi="宋体" w:cs="宋体"/>
      <w:sz w:val="17"/>
      <w:szCs w:val="17"/>
      <w:lang w:eastAsia="en-US"/>
    </w:rPr>
  </w:style>
  <w:style w:type="table" w:customStyle="1" w:styleId="TableNormal">
    <w:name w:val="Table Normal"/>
    <w:semiHidden/>
    <w:unhideWhenUsed/>
    <w:qFormat/>
    <w:tblPr>
      <w:tblCellMar>
        <w:top w:w="0" w:type="dxa"/>
        <w:left w:w="0" w:type="dxa"/>
        <w:bottom w:w="0" w:type="dxa"/>
        <w:right w:w="0" w:type="dxa"/>
      </w:tblCellMar>
    </w:tblPr>
  </w:style>
  <w:style w:type="character" w:styleId="af">
    <w:name w:val="FollowedHyperlink"/>
    <w:basedOn w:val="a0"/>
    <w:uiPriority w:val="99"/>
    <w:semiHidden/>
    <w:unhideWhenUsed/>
    <w:rsid w:val="002925B2"/>
    <w:rPr>
      <w:color w:val="800080" w:themeColor="followedHyperlink"/>
      <w:u w:val="single"/>
    </w:rPr>
  </w:style>
  <w:style w:type="character" w:styleId="af0">
    <w:name w:val="Unresolved Mention"/>
    <w:basedOn w:val="a0"/>
    <w:uiPriority w:val="99"/>
    <w:semiHidden/>
    <w:unhideWhenUsed/>
    <w:rsid w:val="00292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iggsfield-DHY/tongji-SITP-LibraryLoc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194</Words>
  <Characters>1110</Characters>
  <Application>Microsoft Office Word</Application>
  <DocSecurity>0</DocSecurity>
  <Lines>9</Lines>
  <Paragraphs>2</Paragraphs>
  <ScaleCrop>false</ScaleCrop>
  <Company>Microsoft</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cp:lastModifiedBy>瀚洋 丁</cp:lastModifiedBy>
  <cp:revision>11</cp:revision>
  <dcterms:created xsi:type="dcterms:W3CDTF">2022-06-14T07:34:00Z</dcterms:created>
  <dcterms:modified xsi:type="dcterms:W3CDTF">2024-07-29T12:11:00Z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74689F3B040D44D5BDC8F727EDD907E3_13</vt:lpwstr>
  </property>
</Properties>
</file>