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3F5443"/>
          <w:sz w:val="46"/>
          <w:szCs w:val="46"/>
        </w:rPr>
        <w:t xml:space="preserve">Steppe</w:t>
      </w:r>
    </w:p>
    <w:p>
      <w:pPr>
        <w:spacing w:after="120"/>
        <w:jc w:val="center"/>
      </w:pPr>
      <w:r>
        <w:rPr>
          <w:i/>
          <w:iCs/>
          <w:color w:val="6B6B6B"/>
          <w:sz w:val="22"/>
          <w:szCs w:val="22"/>
        </w:rPr>
        <w:t xml:space="preserve">a high desert civic commons</w:t>
      </w:r>
    </w:p>
    <w:p>
      <w:pPr>
        <w:spacing w:after="60"/>
        <w:jc w:val="center"/>
      </w:pPr>
      <w:r>
        <w:rPr>
          <w:b/>
          <w:bCs/>
          <w:color w:val="33312E"/>
          <w:sz w:val="30"/>
          <w:szCs w:val="30"/>
        </w:rPr>
        <w:t xml:space="preserve">Conflict of Interest Disclosure Packet</w:t>
      </w:r>
    </w:p>
    <w:p>
      <w:pPr>
        <w:spacing w:after="60"/>
        <w:jc w:val="center"/>
      </w:pPr>
      <w:r>
        <w:rPr>
          <w:color w:val="6B6B6B"/>
          <w:sz w:val="17"/>
          <w:szCs w:val="17"/>
        </w:rPr>
        <w:t xml:space="preserve">Board &amp; founder disclosures  ·  Working draft for counsel review  ·  v1.2  ·  June 14, 2026</w:t>
      </w:r>
    </w:p>
    <w:p>
      <w:pPr>
        <w:pBdr>
          <w:bottom w:val="single" w:color="3F5443" w:sz="8" w:space="1"/>
        </w:pBdr>
        <w:spacing w:after="260" w:before="80"/>
      </w:pPr>
      <w:r>
        <w:t xml:space="preserve"/>
      </w:r>
    </w:p>
    <w:p>
      <w:pPr>
        <w:spacing w:after="140" w:line="276"/>
      </w:pPr>
      <w:r>
        <w:rPr>
          <w:b/>
          <w:bCs/>
        </w:rPr>
        <w:t xml:space="preserve">Purpose. </w:t>
      </w:r>
      <w:r>
        <w:t xml:space="preserve">This packet records the conflict-of-interest disclosures of the three individuals connected to Steppe's founding governance. Part 1 is descriptive language for inclusion in the conflict-of-interest policy, the board minutes, and the attorney engagement brief. Parts 2–4 are signable disclosure and acknowledgment forms for each individual. The packet is a working draft to be reviewed and finalized by Steppe's Oregon nonprofit counsel before adoption or signature; bracketed items must be completed.</w:t>
      </w:r>
    </w:p>
    <w:p>
      <w:pPr>
        <w:pStyle w:val="Heading1"/>
      </w:pPr>
      <w:r>
        <w:t xml:space="preserve">Part 1 — Descriptive Conflict-of-Interest Language</w:t>
      </w:r>
    </w:p>
    <w:p>
      <w:pPr>
        <w:pStyle w:val="Heading2"/>
      </w:pPr>
      <w:r>
        <w:t xml:space="preserve">1.1  Holli Cobb — Director (voting)</w:t>
      </w:r>
    </w:p>
    <w:p>
      <w:pPr>
        <w:spacing w:after="140" w:line="276"/>
      </w:pPr>
      <w:r>
        <w:t xml:space="preserve">Ms. Cobb owns Redmond Compass, a [for-profit] community-building enterprise, and a separate [for-profit] business providing [her additional paid services], which is a distinct entity from Redmond Compass. She serves on Steppe's board to help develop the community-facing components of the platform and of the organization. The relationship between Steppe and Redmond Compass is one of shared mission and mutual encouragement toward community benefit; it is not a contractual program, and no funds, services, referrals, or co-branded promotion pass between the organizations. Steppe does not conduct promotion of local businesses as a program activity — verified local members, including business owners, simply participate on the platform on equal terms — so any benefit accruing to Redmond Compass is incidental to Steppe's exempt purpose. Because she is a voting director, Ms. Cobb is a "disqualified person" for purposes of the excess-benefit rules; she has agreed in advance to recuse herself from any board deliberation or vote on a matter in which Redmond Compass, her separate business, or any related interest is involved.</w:t>
      </w:r>
    </w:p>
    <w:p>
      <w:pPr>
        <w:pStyle w:val="Heading2"/>
      </w:pPr>
      <w:r>
        <w:t xml:space="preserve">1.2  Gregory Chism — Founder &amp; Executive Director designate</w:t>
      </w:r>
    </w:p>
    <w:p>
      <w:pPr>
        <w:spacing w:after="140" w:line="276"/>
      </w:pPr>
      <w:r>
        <w:t xml:space="preserve">Mr. Chism is the founder and Executive Director designate of Steppe and, as such, a "disqualified person." He holds two outside business interests, both disclosed here. The first is Sunbreak LLC, his solo freelance web and application development practice serving his own unrelated clients; he performs no paid work for Ms. Cobb or Redmond Compass, and his collaboration with Ms. Cobb is pro bono (joint free consultation sessions and community-building) together with fee-free professional referrals (each serves, and is paid by, their own clients). The second is Three Canyon Consulting LLC, a consulting practice in governance and responsible technology that he co-owns with Ms. Angela Cruze. Neither entity contracts with Steppe or performs work that crosses over with Steppe's. Because Three Canyon's domain overlaps Steppe's, its scope is further restricted: it takes no clients who are Steppe members, partners, or funders, and Mr. Chism recuses from any Steppe matter its work touches. Any future engagement of either entity by Steppe would be treated as an interested-person transaction under the conflict-of-interest policy — approved in advance by the disinterested directors on fair-market terms, with the basis documented contemporaneously — or declined. Mr. Chism will wind down or withdraw from his involvement in both entities as needed to avoid conflict, and that involvement will cease upon his transition to full-time Executive Director. His Executive Director compensation is set independently by the disinterested directors under the compensation policy (fixed-dollar ceiling with a capped annual adjustment) and is publicly disclosed.</w:t>
      </w:r>
    </w:p>
    <w:p>
      <w:pPr>
        <w:pStyle w:val="Heading2"/>
      </w:pPr>
      <w:r>
        <w:t xml:space="preserve">1.3  Angela Cruze — Advisory member (non-voting)</w:t>
      </w:r>
    </w:p>
    <w:p>
      <w:pPr>
        <w:spacing w:after="140" w:line="276"/>
      </w:pPr>
      <w:r>
        <w:t xml:space="preserve">Ms. Cruze co-owns Three Canyon Consulting LLC together with Mr. Chism, Steppe's founder and Executive Director. Precisely because she shares ownership of that practice with the Executive Director, she serves Steppe in a non-voting, advisory capacity only and does not participate in governance votes. As a non-voting advisor without other substantial influence over the organization's affairs, she is generally not a "disqualified person"; her disclosure is maintained for good-governance and transparency purposes. Any engagement of Three Canyon Consulting LLC by Steppe would be an interested-person transaction by reason of both her and Mr. Chism's ownership, handled under the policy.</w:t>
      </w:r>
    </w:p>
    <w:p>
      <w:pPr>
        <w:pStyle w:val="Heading2"/>
      </w:pPr>
      <w:r>
        <w:t xml:space="preserve">1.4  The founder–director relationship</w:t>
      </w:r>
    </w:p>
    <w:p>
      <w:pPr>
        <w:spacing w:after="140" w:line="276"/>
      </w:pPr>
      <w:r>
        <w:t xml:space="preserve">Mr. Chism and Ms. Cobb collaborate outside Steppe on pro bono community-building activities and free consultation sessions, and they refer professional matters to one another. No fee or payment passes between them, and neither holds an interest in the other's business; the relationship is collaborative, not financial, and is disclosed here for transparency. Because there is no financial entanglement between them, each may serve as a disinterested decision-maker on a matter in which the other — but not he or she personally — has a financial interest: Mr. Chism recuses from matters involving either of his businesses or his own compensation; Ms. Cobb recuses from matters involving Redmond Compass or her separate business; and each may participate in approving the other's interested-person transactions. Maintaining a board with a majority of independent directors remains sound practice and is favored by some funders, but it is not required to constitute a disinterested approving body for these conflicts. Should any fee or payment arrangement arise between them in future, the relationship would become financial, and each would then also recuse from the other's interested matters.</w:t>
      </w:r>
    </w:p>
    <w:p>
      <w:pPr>
        <w:pStyle w:val="Heading2"/>
      </w:pPr>
      <w:r>
        <w:t xml:space="preserve">1.5  Governing standards applied</w:t>
      </w:r>
    </w:p>
    <w:p>
      <w:pPr>
        <w:pStyle w:val="ListParagraph"/>
        <w:numPr>
          <w:ilvl w:val="0"/>
          <w:numId w:val="2"/>
        </w:numPr>
        <w:spacing w:after="100" w:line="270"/>
      </w:pPr>
      <w:r>
        <w:t xml:space="preserve">Steppe is organized and operated for public benefit; it does not operate for the benefit of private interests.</w:t>
      </w:r>
    </w:p>
    <w:p>
      <w:pPr>
        <w:pStyle w:val="ListParagraph"/>
        <w:numPr>
          <w:ilvl w:val="0"/>
          <w:numId w:val="2"/>
        </w:numPr>
        <w:spacing w:after="100" w:line="270"/>
      </w:pPr>
      <w:r>
        <w:t xml:space="preserve">No part of Steppe's net earnings may inure to the benefit of any insider; this prohibition is absolute.</w:t>
      </w:r>
    </w:p>
    <w:p>
      <w:pPr>
        <w:pStyle w:val="ListParagraph"/>
        <w:numPr>
          <w:ilvl w:val="0"/>
          <w:numId w:val="2"/>
        </w:numPr>
        <w:spacing w:after="100" w:line="270"/>
      </w:pPr>
      <w:r>
        <w:t xml:space="preserve">Any benefit to a private party, including Redmond Compass, must be incidental — a byproduct of public benefit and insubstantial in amount relative to it.</w:t>
      </w:r>
    </w:p>
    <w:p>
      <w:pPr>
        <w:pStyle w:val="ListParagraph"/>
        <w:numPr>
          <w:ilvl w:val="0"/>
          <w:numId w:val="2"/>
        </w:numPr>
        <w:spacing w:after="100" w:line="270"/>
      </w:pPr>
      <w:r>
        <w:t xml:space="preserve">Any transaction between Steppe and an interested person (or an entity in which an interested person has an interest) is approved in advance by the disinterested directors, supported by fair-market comparability data, and documented contemporaneously in the minutes — the rebuttable-presumption procedure under IRC §4958.</w:t>
      </w:r>
    </w:p>
    <w:p>
      <w:pPr>
        <w:pStyle w:val="ListParagraph"/>
        <w:numPr>
          <w:ilvl w:val="0"/>
          <w:numId w:val="2"/>
        </w:numPr>
        <w:spacing w:after="100" w:line="270"/>
      </w:pPr>
      <w:r>
        <w:t xml:space="preserve">Each interested person discloses conflicts on appointment, at least annually thereafter, and upon any material change.</w:t>
      </w:r>
    </w:p>
    <w:p>
      <w:pPr>
        <w:pStyle w:val="ListParagraph"/>
        <w:numPr>
          <w:ilvl w:val="0"/>
          <w:numId w:val="2"/>
        </w:numPr>
        <w:spacing w:after="100" w:line="270"/>
      </w:pPr>
      <w:r>
        <w:t xml:space="preserve">Steppe's no-advertising, member-owned-data, and reversibility commitments apply to every partnership; no outside relationship may create a dependency on, or steer Steppe toward, a business in which an insider has an interest.</w:t>
      </w:r>
    </w:p>
    <w:p>
      <w:pPr>
        <w:pageBreakBefore/>
      </w:pPr>
      <w:r>
        <w:t xml:space="preserve"/>
      </w:r>
    </w:p>
    <w:p>
      <w:pPr>
        <w:pStyle w:val="Heading1"/>
      </w:pPr>
      <w:r>
        <w:t xml:space="preserve">Part 2 — Disclosure &amp; Acknowledgment: Holli Cobb</w:t>
      </w:r>
    </w:p>
    <w:p>
      <w:pPr>
        <w:spacing w:after="40"/>
      </w:pPr>
      <w:r>
        <w:rPr>
          <w:b/>
          <w:bCs/>
          <w:sz w:val="26"/>
          <w:szCs w:val="26"/>
        </w:rPr>
        <w:t xml:space="preserve">Holli Cobb</w:t>
      </w:r>
    </w:p>
    <w:p>
      <w:pPr>
        <w:spacing w:after="60"/>
      </w:pPr>
      <w:r>
        <w:rPr>
          <w:color w:val="6B6B6B"/>
          <w:sz w:val="20"/>
          <w:szCs w:val="20"/>
        </w:rPr>
        <w:t xml:space="preserve">Director (voting member of the Board)</w:t>
      </w:r>
    </w:p>
    <w:p>
      <w:pPr>
        <w:spacing w:after="200"/>
      </w:pPr>
      <w:r>
        <w:rPr>
          <w:color w:val="6B6B6B"/>
          <w:sz w:val="17"/>
          <w:szCs w:val="17"/>
        </w:rPr>
        <w:t xml:space="preserve">Steppe — a high desert civic commons   ·   Conflict of Interest Disclosure &amp; Acknowledgment</w:t>
      </w:r>
    </w:p>
    <w:p>
      <w:pPr>
        <w:pStyle w:val="Heading2"/>
      </w:pPr>
      <w:r>
        <w:t xml:space="preserve">A.  Disclosed interests</w:t>
      </w:r>
    </w:p>
    <w:p>
      <w:pPr>
        <w:spacing w:after="140" w:line="276"/>
      </w:pPr>
      <w:r>
        <w:rPr>
          <w:b/>
          <w:bCs/>
        </w:rPr>
        <w:t xml:space="preserve">a)  Redmond Compass — </w:t>
      </w:r>
      <w:r>
        <w:t xml:space="preserve">owner. Nature: [for-profit] community-building enterprise.</w:t>
      </w:r>
    </w:p>
    <w:p>
      <w:pPr>
        <w:spacing w:after="140" w:line="276"/>
      </w:pPr>
      <w:r>
        <w:rPr>
          <w:b/>
          <w:bCs/>
        </w:rPr>
        <w:t xml:space="preserve">b)  [Separate business legal name] — </w:t>
      </w:r>
      <w:r>
        <w:t xml:space="preserve">owner. Nature: [for-profit; her additional paid services]; a distinct entity from Redmond Compass.</w:t>
      </w:r>
    </w:p>
    <w:p>
      <w:pPr>
        <w:spacing w:after="140" w:line="276"/>
      </w:pPr>
      <w:r>
        <w:rPr>
          <w:b/>
          <w:bCs/>
        </w:rPr>
        <w:t xml:space="preserve">c)  Related person — </w:t>
      </w:r>
      <w:r>
        <w:t xml:space="preserve">Gregory Chism (founder &amp; Executive Director). Ms. Cobb and Mr. Chism collaborate on pro bono community-building and free consultations and refer professional matters to one another; no fee or payment passes between them, and neither holds an interest in the other's business. Disclosed for transparency; not a financial conflict.</w:t>
      </w:r>
    </w:p>
    <w:p>
      <w:pPr>
        <w:spacing w:after="120" w:line="300"/>
      </w:pPr>
      <w:r>
        <w:rPr>
          <w:b/>
          <w:bCs/>
        </w:rPr>
        <w:t xml:space="preserve">d)  Any other financial, family, or business interest that could conflict with Steppe: </w:t>
      </w:r>
      <w:r>
        <w:rPr>
          <w:color w:val="6B6B6B"/>
        </w:rPr>
        <w:t xml:space="preserve">____________________________________________________________</w:t>
      </w:r>
    </w:p>
    <w:p>
      <w:pPr>
        <w:spacing w:after="120" w:line="300"/>
      </w:pPr>
      <w:r>
        <w:rPr>
          <w:b/>
          <w:bCs/>
        </w:rPr>
        <w:t xml:space="preserve"> </w:t>
      </w:r>
      <w:r>
        <w:rPr>
          <w:color w:val="6B6B6B"/>
        </w:rPr>
        <w:t xml:space="preserve">______________________________________________________________________________</w:t>
      </w:r>
    </w:p>
    <w:p>
      <w:pPr>
        <w:pStyle w:val="Heading2"/>
      </w:pPr>
      <w:r>
        <w:t xml:space="preserve">B.  Acknowledgments and agreements</w:t>
      </w:r>
    </w:p>
    <w:p>
      <w:pPr>
        <w:pStyle w:val="ListParagraph"/>
        <w:numPr>
          <w:ilvl w:val="0"/>
          <w:numId w:val="3"/>
        </w:numPr>
        <w:spacing w:after="120" w:line="270"/>
      </w:pPr>
      <w:r>
        <w:t xml:space="preserve">I have received, read, and agree to be bound by Steppe's Conflict of Interest Policy.</w:t>
      </w:r>
    </w:p>
    <w:p>
      <w:pPr>
        <w:pStyle w:val="ListParagraph"/>
        <w:numPr>
          <w:ilvl w:val="0"/>
          <w:numId w:val="3"/>
        </w:numPr>
        <w:spacing w:after="120" w:line="270"/>
      </w:pPr>
      <w:r>
        <w:t xml:space="preserve">I understand that as a director I owe Steppe a duty of loyalty, and that I must place Steppe's interests ahead of my own and those of the entities listed above.</w:t>
      </w:r>
    </w:p>
    <w:p>
      <w:pPr>
        <w:pStyle w:val="ListParagraph"/>
        <w:numPr>
          <w:ilvl w:val="0"/>
          <w:numId w:val="3"/>
        </w:numPr>
        <w:spacing w:after="120" w:line="270"/>
      </w:pPr>
      <w:r>
        <w:t xml:space="preserve">I will promptly disclose any actual, potential, or perceived conflict of interest as it arises.</w:t>
      </w:r>
    </w:p>
    <w:p>
      <w:pPr>
        <w:pStyle w:val="ListParagraph"/>
        <w:numPr>
          <w:ilvl w:val="0"/>
          <w:numId w:val="3"/>
        </w:numPr>
        <w:spacing w:after="120" w:line="270"/>
      </w:pPr>
      <w:r>
        <w:t xml:space="preserve">I will recuse myself from — and will not participate in, vote on, or attempt to influence — any board deliberation or decision on a matter in which I, Redmond Compass, my separate business, or any related interest has a financial interest, and I understand I may be asked to leave the room for that portion of the meeting.</w:t>
      </w:r>
    </w:p>
    <w:p>
      <w:pPr>
        <w:pStyle w:val="ListParagraph"/>
        <w:numPr>
          <w:ilvl w:val="0"/>
          <w:numId w:val="3"/>
        </w:numPr>
        <w:spacing w:after="120" w:line="270"/>
      </w:pPr>
      <w:r>
        <w:t xml:space="preserve">I understand that any transaction between Steppe and an entity in which I have an interest must be approved in advance by the disinterested directors on fair-market terms and documented in the minutes, and that I will not be counted toward the quorum approving it.</w:t>
      </w:r>
    </w:p>
    <w:p>
      <w:pPr>
        <w:pStyle w:val="ListParagraph"/>
        <w:numPr>
          <w:ilvl w:val="0"/>
          <w:numId w:val="3"/>
        </w:numPr>
        <w:spacing w:after="120" w:line="270"/>
      </w:pPr>
      <w:r>
        <w:t xml:space="preserve">I will not use my position, or Steppe's resources, name, or platform, for the private benefit of myself or any interest listed above; I understand Steppe promotes no business and treats all verified local members on equal terms.</w:t>
      </w:r>
    </w:p>
    <w:p>
      <w:pPr>
        <w:pStyle w:val="ListParagraph"/>
        <w:numPr>
          <w:ilvl w:val="0"/>
          <w:numId w:val="3"/>
        </w:numPr>
        <w:spacing w:after="120" w:line="270"/>
      </w:pPr>
      <w:r>
        <w:t xml:space="preserve">I will update this disclosure at least annually and upon any material change in my interests.</w:t>
      </w:r>
    </w:p>
    <w:p>
      <w:pPr>
        <w:pBdr>
          <w:bottom w:val="single" w:color="B9C2B0" w:sz="6" w:space="1"/>
        </w:pBdr>
        <w:spacing w:after="160" w:before="60"/>
      </w:pPr>
      <w:r>
        <w:t xml:space="preserve"/>
      </w:r>
    </w:p>
    <w:p>
      <w:pPr>
        <w:spacing w:after="140" w:line="276"/>
      </w:pPr>
      <w:r>
        <w:rPr>
          <w:sz w:val="20"/>
          <w:szCs w:val="20"/>
        </w:rPr>
        <w:t xml:space="preserve">I certify that the information in this disclosure is accurate and complete to the best of my knowledge.</w:t>
      </w:r>
    </w:p>
    <w:p>
      <w:pPr>
        <w:tabs>
          <w:tab w:val="right" w:pos="9360"/>
        </w:tabs>
        <w:spacing w:after="40" w:before="320"/>
      </w:pPr>
      <w:r>
        <w:t xml:space="preserve">Signature: </w:t>
      </w:r>
      <w:r>
        <w:rPr>
          <w:color w:val="6B6B6B"/>
        </w:rPr>
        <w:t xml:space="preserve">__________________________________</w:t>
      </w:r>
      <w:r>
        <w:t xml:space="preserve">	Date: </w:t>
      </w:r>
      <w:r>
        <w:rPr>
          <w:color w:val="6B6B6B"/>
        </w:rPr>
        <w:t xml:space="preserve">________________</w:t>
      </w:r>
    </w:p>
    <w:p>
      <w:pPr>
        <w:spacing w:after="60"/>
      </w:pPr>
      <w:r>
        <w:rPr>
          <w:color w:val="6B6B6B"/>
          <w:sz w:val="19"/>
          <w:szCs w:val="19"/>
        </w:rPr>
        <w:t xml:space="preserve">Printed name: </w:t>
      </w:r>
      <w:r>
        <w:rPr>
          <w:sz w:val="19"/>
          <w:szCs w:val="19"/>
        </w:rPr>
        <w:t xml:space="preserve">Holli Cobb</w:t>
      </w:r>
    </w:p>
    <w:p>
      <w:pPr>
        <w:tabs>
          <w:tab w:val="right" w:pos="9360"/>
        </w:tabs>
        <w:spacing w:after="40" w:before="240"/>
      </w:pPr>
      <w:r>
        <w:rPr>
          <w:color w:val="6B6B6B"/>
          <w:sz w:val="19"/>
          <w:szCs w:val="19"/>
        </w:rPr>
        <w:t xml:space="preserve">Received and filed by (Secretary / disinterested officer): </w:t>
      </w:r>
      <w:r>
        <w:rPr>
          <w:color w:val="6B6B6B"/>
        </w:rPr>
        <w:t xml:space="preserve">____________________</w:t>
      </w:r>
      <w:r>
        <w:t xml:space="preserve">	Date: </w:t>
      </w:r>
      <w:r>
        <w:rPr>
          <w:color w:val="6B6B6B"/>
        </w:rPr>
        <w:t xml:space="preserve">______________</w:t>
      </w:r>
    </w:p>
    <w:p>
      <w:pPr>
        <w:pageBreakBefore/>
      </w:pPr>
      <w:r>
        <w:t xml:space="preserve"/>
      </w:r>
    </w:p>
    <w:p>
      <w:pPr>
        <w:pStyle w:val="Heading1"/>
      </w:pPr>
      <w:r>
        <w:t xml:space="preserve">Part 3 — Disclosure &amp; Acknowledgment: Gregory Chism</w:t>
      </w:r>
    </w:p>
    <w:p>
      <w:pPr>
        <w:spacing w:after="40"/>
      </w:pPr>
      <w:r>
        <w:rPr>
          <w:b/>
          <w:bCs/>
          <w:sz w:val="26"/>
          <w:szCs w:val="26"/>
        </w:rPr>
        <w:t xml:space="preserve">Gregory Chism</w:t>
      </w:r>
    </w:p>
    <w:p>
      <w:pPr>
        <w:spacing w:after="60"/>
      </w:pPr>
      <w:r>
        <w:rPr>
          <w:color w:val="6B6B6B"/>
          <w:sz w:val="20"/>
          <w:szCs w:val="20"/>
        </w:rPr>
        <w:t xml:space="preserve">Founder &amp; Executive Director designate</w:t>
      </w:r>
    </w:p>
    <w:p>
      <w:pPr>
        <w:spacing w:after="200"/>
      </w:pPr>
      <w:r>
        <w:rPr>
          <w:color w:val="6B6B6B"/>
          <w:sz w:val="17"/>
          <w:szCs w:val="17"/>
        </w:rPr>
        <w:t xml:space="preserve">Steppe — a high desert civic commons   ·   Conflict of Interest Disclosure &amp; Acknowledgment</w:t>
      </w:r>
    </w:p>
    <w:p>
      <w:pPr>
        <w:pStyle w:val="Heading2"/>
      </w:pPr>
      <w:r>
        <w:t xml:space="preserve">A.  Disclosed interests</w:t>
      </w:r>
    </w:p>
    <w:p>
      <w:pPr>
        <w:spacing w:after="140" w:line="276"/>
      </w:pPr>
      <w:r>
        <w:rPr>
          <w:b/>
          <w:bCs/>
        </w:rPr>
        <w:t xml:space="preserve">a)  Sunbreak LLC — </w:t>
      </w:r>
      <w:r>
        <w:t xml:space="preserve">owner. Nature: solo for-profit freelance web and application development for unrelated clients.</w:t>
      </w:r>
    </w:p>
    <w:p>
      <w:pPr>
        <w:spacing w:after="140" w:line="276"/>
      </w:pPr>
      <w:r>
        <w:rPr>
          <w:b/>
          <w:bCs/>
        </w:rPr>
        <w:t xml:space="preserve">b)  Relationship with Ms. Holli Cobb (director) — </w:t>
      </w:r>
      <w:r>
        <w:t xml:space="preserve">pro bono collaboration (joint free consultations and community-building) and professional case referrals exchanged without any fee or payment between us. The LLC performs no paid work for Ms. Cobb or Redmond Compass; each of us serves and is paid by our own clients.</w:t>
      </w:r>
    </w:p>
    <w:p>
      <w:pPr>
        <w:spacing w:after="140" w:line="276"/>
      </w:pPr>
      <w:r>
        <w:rPr>
          <w:b/>
          <w:bCs/>
        </w:rPr>
        <w:t xml:space="preserve">c)  Three Canyon Consulting LLC — </w:t>
      </w:r>
      <w:r>
        <w:t xml:space="preserve">partner; co-owned with Ms. Angela Cruze (who, for this reason, serves Steppe as a non-voting advisor only). Nature: consulting in governance and responsible technology — a domain that overlaps Steppe's.</w:t>
      </w:r>
    </w:p>
    <w:p>
      <w:pPr>
        <w:spacing w:after="120" w:line="300"/>
      </w:pPr>
      <w:r>
        <w:rPr>
          <w:b/>
          <w:bCs/>
        </w:rPr>
        <w:t xml:space="preserve">d)  Any other financial, family, or business interest that could conflict with Steppe: </w:t>
      </w:r>
      <w:r>
        <w:rPr>
          <w:color w:val="6B6B6B"/>
        </w:rPr>
        <w:t xml:space="preserve">____________________________________________________________</w:t>
      </w:r>
    </w:p>
    <w:p>
      <w:pPr>
        <w:spacing w:after="120" w:line="300"/>
      </w:pPr>
      <w:r>
        <w:rPr>
          <w:b/>
          <w:bCs/>
        </w:rPr>
        <w:t xml:space="preserve"> </w:t>
      </w:r>
      <w:r>
        <w:rPr>
          <w:color w:val="6B6B6B"/>
        </w:rPr>
        <w:t xml:space="preserve">______________________________________________________________________________</w:t>
      </w:r>
    </w:p>
    <w:p>
      <w:pPr>
        <w:pStyle w:val="Heading2"/>
      </w:pPr>
      <w:r>
        <w:t xml:space="preserve">B.  Acknowledgments and agreements</w:t>
      </w:r>
    </w:p>
    <w:p>
      <w:pPr>
        <w:pStyle w:val="ListParagraph"/>
        <w:numPr>
          <w:ilvl w:val="0"/>
          <w:numId w:val="4"/>
        </w:numPr>
        <w:spacing w:after="120" w:line="270"/>
      </w:pPr>
      <w:r>
        <w:t xml:space="preserve">I have received, read, and agree to be bound by Steppe's Conflict of Interest Policy.</w:t>
      </w:r>
    </w:p>
    <w:p>
      <w:pPr>
        <w:pStyle w:val="ListParagraph"/>
        <w:numPr>
          <w:ilvl w:val="0"/>
          <w:numId w:val="4"/>
        </w:numPr>
        <w:spacing w:after="120" w:line="270"/>
      </w:pPr>
      <w:r>
        <w:t xml:space="preserve">I understand that as founder and Executive Director I am an insider and owe Steppe a paramount duty of loyalty.</w:t>
      </w:r>
    </w:p>
    <w:p>
      <w:pPr>
        <w:pStyle w:val="ListParagraph"/>
        <w:numPr>
          <w:ilvl w:val="0"/>
          <w:numId w:val="4"/>
        </w:numPr>
        <w:spacing w:after="120" w:line="270"/>
      </w:pPr>
      <w:r>
        <w:t xml:space="preserve">Neither Sunbreak LLC nor Three Canyon Consulting LLC contracts with Steppe, and neither performs work that crosses over with Steppe's. I will not cause or permit either entity to provide goods or services to Steppe except as an interested-person transaction approved in advance by the disinterested directors at fair-market value and documented contemporaneously — and I recognize that I may instead decline such an arrangement to avoid the conflict entirely.</w:t>
      </w:r>
    </w:p>
    <w:p>
      <w:pPr>
        <w:pStyle w:val="ListParagraph"/>
        <w:numPr>
          <w:ilvl w:val="0"/>
          <w:numId w:val="4"/>
        </w:numPr>
        <w:spacing w:after="120" w:line="270"/>
      </w:pPr>
      <w:r>
        <w:t xml:space="preserve">I will not allow either business to create any dependency of Steppe on it, or to steer Steppe, its members, or any affiliated entity toward it; Steppe's relationships remain vendor-neutral and its members' ability to exit remains real (anti-lock-in). Because Three Canyon Consulting LLC works in governance and responsible technology — Steppe's own domain — it will take no clients who are Steppe members, partners, or funders, and I will recuse from any Steppe matter its work touches.</w:t>
      </w:r>
    </w:p>
    <w:p>
      <w:pPr>
        <w:pStyle w:val="ListParagraph"/>
        <w:numPr>
          <w:ilvl w:val="0"/>
          <w:numId w:val="4"/>
        </w:numPr>
        <w:spacing w:after="120" w:line="270"/>
      </w:pPr>
      <w:r>
        <w:t xml:space="preserve">I have no financial relationship with Ms. Cobb and no interest in her businesses; I am therefore not conflicted with respect to matters involving Redmond Compass or her separate business and may participate in approving them. I will disclose our pro bono collaboration and case-referral relationship for the board's awareness, and I will recuse myself from any matter in which I, Sunbreak LLC, or Three Canyon Consulting LLC has a financial interest.</w:t>
      </w:r>
    </w:p>
    <w:p>
      <w:pPr>
        <w:pStyle w:val="ListParagraph"/>
        <w:numPr>
          <w:ilvl w:val="0"/>
          <w:numId w:val="4"/>
        </w:numPr>
        <w:spacing w:after="120" w:line="270"/>
      </w:pPr>
      <w:r>
        <w:t xml:space="preserve">My compensation as Executive Director is set by the disinterested directors under the compensation policy and its disclosed ceiling; I will not participate in setting my own compensation.</w:t>
      </w:r>
    </w:p>
    <w:p>
      <w:pPr>
        <w:pStyle w:val="ListParagraph"/>
        <w:numPr>
          <w:ilvl w:val="0"/>
          <w:numId w:val="4"/>
        </w:numPr>
        <w:spacing w:after="120" w:line="270"/>
      </w:pPr>
      <w:r>
        <w:t xml:space="preserve">I will wind down or withdraw from my involvement in both Sunbreak LLC and Three Canyon Consulting LLC as needed to avoid conflict, and that involvement will cease upon my transition to full-time Executive Director.</w:t>
      </w:r>
    </w:p>
    <w:p>
      <w:pPr>
        <w:pStyle w:val="ListParagraph"/>
        <w:numPr>
          <w:ilvl w:val="0"/>
          <w:numId w:val="4"/>
        </w:numPr>
        <w:spacing w:after="120" w:line="270"/>
      </w:pPr>
      <w:r>
        <w:t xml:space="preserve">I will promptly disclose any new conflict, and will update this disclosure at least annually and upon any material change.</w:t>
      </w:r>
    </w:p>
    <w:p>
      <w:pPr>
        <w:pBdr>
          <w:bottom w:val="single" w:color="B9C2B0" w:sz="6" w:space="1"/>
        </w:pBdr>
        <w:spacing w:after="160" w:before="60"/>
      </w:pPr>
      <w:r>
        <w:t xml:space="preserve"/>
      </w:r>
    </w:p>
    <w:p>
      <w:pPr>
        <w:spacing w:after="140" w:line="276"/>
      </w:pPr>
      <w:r>
        <w:rPr>
          <w:sz w:val="20"/>
          <w:szCs w:val="20"/>
        </w:rPr>
        <w:t xml:space="preserve">I certify that the information in this disclosure is accurate and complete to the best of my knowledge.</w:t>
      </w:r>
    </w:p>
    <w:p>
      <w:pPr>
        <w:tabs>
          <w:tab w:val="right" w:pos="9360"/>
        </w:tabs>
        <w:spacing w:after="40" w:before="320"/>
      </w:pPr>
      <w:r>
        <w:t xml:space="preserve">Signature: </w:t>
      </w:r>
      <w:r>
        <w:rPr>
          <w:color w:val="6B6B6B"/>
        </w:rPr>
        <w:t xml:space="preserve">__________________________________</w:t>
      </w:r>
      <w:r>
        <w:t xml:space="preserve">	Date: </w:t>
      </w:r>
      <w:r>
        <w:rPr>
          <w:color w:val="6B6B6B"/>
        </w:rPr>
        <w:t xml:space="preserve">________________</w:t>
      </w:r>
    </w:p>
    <w:p>
      <w:pPr>
        <w:spacing w:after="60"/>
      </w:pPr>
      <w:r>
        <w:rPr>
          <w:color w:val="6B6B6B"/>
          <w:sz w:val="19"/>
          <w:szCs w:val="19"/>
        </w:rPr>
        <w:t xml:space="preserve">Printed name: </w:t>
      </w:r>
      <w:r>
        <w:rPr>
          <w:sz w:val="19"/>
          <w:szCs w:val="19"/>
        </w:rPr>
        <w:t xml:space="preserve">Gregory Chism</w:t>
      </w:r>
    </w:p>
    <w:p>
      <w:pPr>
        <w:tabs>
          <w:tab w:val="right" w:pos="9360"/>
        </w:tabs>
        <w:spacing w:after="40" w:before="240"/>
      </w:pPr>
      <w:r>
        <w:rPr>
          <w:color w:val="6B6B6B"/>
          <w:sz w:val="19"/>
          <w:szCs w:val="19"/>
        </w:rPr>
        <w:t xml:space="preserve">Received and filed by (Secretary / disinterested officer): </w:t>
      </w:r>
      <w:r>
        <w:rPr>
          <w:color w:val="6B6B6B"/>
        </w:rPr>
        <w:t xml:space="preserve">____________________</w:t>
      </w:r>
      <w:r>
        <w:t xml:space="preserve">	Date: </w:t>
      </w:r>
      <w:r>
        <w:rPr>
          <w:color w:val="6B6B6B"/>
        </w:rPr>
        <w:t xml:space="preserve">______________</w:t>
      </w:r>
    </w:p>
    <w:p>
      <w:pPr>
        <w:pageBreakBefore/>
      </w:pPr>
      <w:r>
        <w:t xml:space="preserve"/>
      </w:r>
    </w:p>
    <w:p>
      <w:pPr>
        <w:pStyle w:val="Heading1"/>
      </w:pPr>
      <w:r>
        <w:t xml:space="preserve">Part 4 — Disclosure &amp; Acknowledgment: Angela Cruze</w:t>
      </w:r>
    </w:p>
    <w:p>
      <w:pPr>
        <w:spacing w:after="40"/>
      </w:pPr>
      <w:r>
        <w:rPr>
          <w:b/>
          <w:bCs/>
          <w:sz w:val="26"/>
          <w:szCs w:val="26"/>
        </w:rPr>
        <w:t xml:space="preserve">Angela Cruze</w:t>
      </w:r>
    </w:p>
    <w:p>
      <w:pPr>
        <w:spacing w:after="60"/>
      </w:pPr>
      <w:r>
        <w:rPr>
          <w:color w:val="6B6B6B"/>
          <w:sz w:val="20"/>
          <w:szCs w:val="20"/>
        </w:rPr>
        <w:t xml:space="preserve">Advisory member (non-voting)</w:t>
      </w:r>
    </w:p>
    <w:p>
      <w:pPr>
        <w:spacing w:after="200"/>
      </w:pPr>
      <w:r>
        <w:rPr>
          <w:color w:val="6B6B6B"/>
          <w:sz w:val="17"/>
          <w:szCs w:val="17"/>
        </w:rPr>
        <w:t xml:space="preserve">Steppe — a high desert civic commons   ·   Conflict of Interest Disclosure &amp; Acknowledgment</w:t>
      </w:r>
    </w:p>
    <w:p>
      <w:pPr>
        <w:pStyle w:val="Heading2"/>
      </w:pPr>
      <w:r>
        <w:t xml:space="preserve">A.  Disclosed interests</w:t>
      </w:r>
    </w:p>
    <w:p>
      <w:pPr>
        <w:spacing w:after="140" w:line="276"/>
      </w:pPr>
      <w:r>
        <w:rPr>
          <w:b/>
          <w:bCs/>
        </w:rPr>
        <w:t xml:space="preserve">a)  Three Canyon Consulting LLC — </w:t>
      </w:r>
      <w:r>
        <w:t xml:space="preserve">partner; co-owned with Gregory Chism, Steppe's founder and Executive Director designate. Because I co-own this practice with the Executive Director, I serve Steppe in a non-voting, advisory capacity only.</w:t>
      </w:r>
    </w:p>
    <w:p>
      <w:pPr>
        <w:spacing w:after="120" w:line="300"/>
      </w:pPr>
      <w:r>
        <w:rPr>
          <w:b/>
          <w:bCs/>
        </w:rPr>
        <w:t xml:space="preserve">b)  Any other financial, family, or business interest that could conflict with Steppe: </w:t>
      </w:r>
      <w:r>
        <w:rPr>
          <w:color w:val="6B6B6B"/>
        </w:rPr>
        <w:t xml:space="preserve">____________________________________________________________</w:t>
      </w:r>
    </w:p>
    <w:p>
      <w:pPr>
        <w:spacing w:after="120" w:line="300"/>
      </w:pPr>
      <w:r>
        <w:rPr>
          <w:b/>
          <w:bCs/>
        </w:rPr>
        <w:t xml:space="preserve"> </w:t>
      </w:r>
      <w:r>
        <w:rPr>
          <w:color w:val="6B6B6B"/>
        </w:rPr>
        <w:t xml:space="preserve">______________________________________________________________________________</w:t>
      </w:r>
    </w:p>
    <w:p>
      <w:pPr>
        <w:pStyle w:val="Heading2"/>
      </w:pPr>
      <w:r>
        <w:t xml:space="preserve">B.  Acknowledgments and agreements</w:t>
      </w:r>
    </w:p>
    <w:p>
      <w:pPr>
        <w:pStyle w:val="ListParagraph"/>
        <w:numPr>
          <w:ilvl w:val="0"/>
          <w:numId w:val="5"/>
        </w:numPr>
        <w:spacing w:after="120" w:line="270"/>
      </w:pPr>
      <w:r>
        <w:t xml:space="preserve">I have received and read Steppe's Conflict of Interest Policy.</w:t>
      </w:r>
    </w:p>
    <w:p>
      <w:pPr>
        <w:pStyle w:val="ListParagraph"/>
        <w:numPr>
          <w:ilvl w:val="0"/>
          <w:numId w:val="5"/>
        </w:numPr>
        <w:spacing w:after="120" w:line="270"/>
      </w:pPr>
      <w:r>
        <w:t xml:space="preserve">I serve in a non-voting advisory capacity and do not participate in governance votes.</w:t>
      </w:r>
    </w:p>
    <w:p>
      <w:pPr>
        <w:pStyle w:val="ListParagraph"/>
        <w:numPr>
          <w:ilvl w:val="0"/>
          <w:numId w:val="5"/>
        </w:numPr>
        <w:spacing w:after="120" w:line="270"/>
      </w:pPr>
      <w:r>
        <w:t xml:space="preserve">I will disclose promptly any actual or potential conflict of interest, and will abstain from advising on any matter in which Three Canyon Consulting LLC, Mr. Chism, or I have a financial interest.</w:t>
      </w:r>
    </w:p>
    <w:p>
      <w:pPr>
        <w:pStyle w:val="ListParagraph"/>
        <w:numPr>
          <w:ilvl w:val="0"/>
          <w:numId w:val="5"/>
        </w:numPr>
        <w:spacing w:after="120" w:line="270"/>
      </w:pPr>
      <w:r>
        <w:t xml:space="preserve">I will update this disclosure at least annually and upon any material change.</w:t>
      </w:r>
    </w:p>
    <w:p>
      <w:pPr>
        <w:pBdr>
          <w:bottom w:val="single" w:color="B9C2B0" w:sz="6" w:space="1"/>
        </w:pBdr>
        <w:spacing w:after="160" w:before="60"/>
      </w:pPr>
      <w:r>
        <w:t xml:space="preserve"/>
      </w:r>
    </w:p>
    <w:p>
      <w:pPr>
        <w:spacing w:after="140" w:line="276"/>
      </w:pPr>
      <w:r>
        <w:rPr>
          <w:sz w:val="20"/>
          <w:szCs w:val="20"/>
        </w:rPr>
        <w:t xml:space="preserve">I certify that the information in this disclosure is accurate and complete to the best of my knowledge.</w:t>
      </w:r>
    </w:p>
    <w:p>
      <w:pPr>
        <w:tabs>
          <w:tab w:val="right" w:pos="9360"/>
        </w:tabs>
        <w:spacing w:after="40" w:before="320"/>
      </w:pPr>
      <w:r>
        <w:t xml:space="preserve">Signature: </w:t>
      </w:r>
      <w:r>
        <w:rPr>
          <w:color w:val="6B6B6B"/>
        </w:rPr>
        <w:t xml:space="preserve">__________________________________</w:t>
      </w:r>
      <w:r>
        <w:t xml:space="preserve">	Date: </w:t>
      </w:r>
      <w:r>
        <w:rPr>
          <w:color w:val="6B6B6B"/>
        </w:rPr>
        <w:t xml:space="preserve">________________</w:t>
      </w:r>
    </w:p>
    <w:p>
      <w:pPr>
        <w:spacing w:after="60"/>
      </w:pPr>
      <w:r>
        <w:rPr>
          <w:color w:val="6B6B6B"/>
          <w:sz w:val="19"/>
          <w:szCs w:val="19"/>
        </w:rPr>
        <w:t xml:space="preserve">Printed name: </w:t>
      </w:r>
      <w:r>
        <w:rPr>
          <w:sz w:val="19"/>
          <w:szCs w:val="19"/>
        </w:rPr>
        <w:t xml:space="preserve">Angela Cruze</w:t>
      </w:r>
    </w:p>
    <w:p>
      <w:pPr>
        <w:tabs>
          <w:tab w:val="right" w:pos="9360"/>
        </w:tabs>
        <w:spacing w:after="40" w:before="240"/>
      </w:pPr>
      <w:r>
        <w:rPr>
          <w:color w:val="6B6B6B"/>
          <w:sz w:val="19"/>
          <w:szCs w:val="19"/>
        </w:rPr>
        <w:t xml:space="preserve">Received and filed by (Secretary / disinterested officer): </w:t>
      </w:r>
      <w:r>
        <w:rPr>
          <w:color w:val="6B6B6B"/>
        </w:rPr>
        <w:t xml:space="preserve">____________________</w:t>
      </w:r>
      <w:r>
        <w:t xml:space="preserve">	Date: </w:t>
      </w:r>
      <w:r>
        <w:rPr>
          <w:color w:val="6B6B6B"/>
        </w:rPr>
        <w:t xml:space="preserve">______________</w:t>
      </w:r>
    </w:p>
    <w:p>
      <w:pPr>
        <w:pBdr>
          <w:bottom w:val="single" w:color="3F5443" w:sz="8" w:space="1"/>
        </w:pBdr>
        <w:spacing w:after="160" w:before="320"/>
      </w:pPr>
      <w:r>
        <w:t xml:space="preserve"/>
      </w:r>
    </w:p>
    <w:p>
      <w:pPr>
        <w:spacing w:after="60"/>
      </w:pPr>
      <w:r>
        <w:rPr>
          <w:b/>
          <w:bCs/>
          <w:color w:val="9C4A2E"/>
        </w:rPr>
        <w:t xml:space="preserve">For counsel. </w:t>
      </w:r>
      <w:r>
        <w:rPr>
          <w:color w:val="33312E"/>
          <w:sz w:val="19"/>
          <w:szCs w:val="19"/>
        </w:rPr>
        <w:t xml:space="preserve">This is a working draft prepared to brief and be finalized by Steppe's Oregon nonprofit attorney before adoption or signature. It is intended to accompany Steppe's Conflict of Interest Policy and the attorney engagement brief. Bracketed items must be completed. Section 1.4 reflects that the founder–director relationship is collaborative and non-financial; a majority-independent board remains good practice but is not required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2B0" w:sz="4" w:space="6"/>
      </w:pBdr>
      <w:tabs>
        <w:tab w:val="right" w:pos="9360"/>
      </w:tabs>
    </w:pPr>
    <w:r>
      <w:rPr>
        <w:color w:val="6B6B6B"/>
        <w:sz w:val="16"/>
        <w:szCs w:val="16"/>
      </w:rPr>
      <w:t xml:space="preserve">Steppe  ·  Conflict of Interest Disclosure Packet  ·  Draft</w:t>
    </w:r>
    <w:r>
      <w:rPr>
        <w:color w:val="6B6B6B"/>
        <w:sz w:val="16"/>
        <w:szCs w:val="16"/>
      </w:rPr>
      <w:t xml:space="preserve">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F544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F54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2026-06-14T21:44:39.709Z</dcterms:created>
  <dcterms:modified xsi:type="dcterms:W3CDTF">2026-06-14T21:44:39.725Z</dcterms:modified>
</cp:coreProperties>
</file>

<file path=docProps/custom.xml><?xml version="1.0" encoding="utf-8"?>
<Properties xmlns="http://schemas.openxmlformats.org/officeDocument/2006/custom-properties" xmlns:vt="http://schemas.openxmlformats.org/officeDocument/2006/docPropsVTypes"/>
</file>