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6DF52" w14:textId="77777777" w:rsidR="006F575D" w:rsidRDefault="006F575D">
      <w:pPr>
        <w:spacing w:after="240"/>
        <w:jc w:val="both"/>
        <w:rPr>
          <w:rFonts w:cs="Times New Roman"/>
          <w:b/>
          <w:bCs/>
          <w:sz w:val="22"/>
          <w:szCs w:val="28"/>
        </w:rPr>
      </w:pPr>
    </w:p>
    <w:p w14:paraId="3F821B8A" w14:textId="77777777" w:rsidR="006F575D" w:rsidRDefault="006F575D">
      <w:pPr>
        <w:pStyle w:val="NameAffiliation"/>
        <w:rPr>
          <w:rFonts w:cs="Times New Roman"/>
          <w:color w:val="000000"/>
          <w:sz w:val="22"/>
        </w:rPr>
      </w:pPr>
    </w:p>
    <w:p w14:paraId="7D67534C" w14:textId="77777777" w:rsidR="006F575D" w:rsidRDefault="006F575D">
      <w:pPr>
        <w:jc w:val="both"/>
        <w:rPr>
          <w:rFonts w:cs="Times New Roman"/>
          <w:sz w:val="22"/>
        </w:rPr>
      </w:pPr>
    </w:p>
    <w:p w14:paraId="7FF38676" w14:textId="77777777" w:rsidR="006F575D" w:rsidRDefault="00A62F09">
      <w:pPr>
        <w:spacing w:after="240"/>
        <w:jc w:val="both"/>
        <w:rPr>
          <w:rFonts w:cs="Times New Roman"/>
          <w:b/>
          <w:bCs/>
          <w:sz w:val="22"/>
        </w:rPr>
      </w:pPr>
      <w:bookmarkStart w:id="0" w:name="__DdeLink__590_2207525195"/>
      <w:r>
        <w:rPr>
          <w:rFonts w:cs="Times New Roman"/>
          <w:b/>
          <w:bCs/>
          <w:sz w:val="22"/>
        </w:rPr>
        <w:t>TEST BENCH &amp; TRAINING DATA</w:t>
      </w:r>
      <w:bookmarkEnd w:id="0"/>
    </w:p>
    <w:p w14:paraId="3C7A66D0" w14:textId="6391C5F7" w:rsidR="006F575D" w:rsidRDefault="00A62F09">
      <w:pPr>
        <w:spacing w:line="259" w:lineRule="auto"/>
        <w:jc w:val="both"/>
        <w:rPr>
          <w:rFonts w:cs="Times New Roman"/>
          <w:sz w:val="22"/>
        </w:rPr>
      </w:pPr>
      <w:r>
        <w:rPr>
          <w:rFonts w:eastAsia="Times New Roman" w:cs="Times New Roman"/>
          <w:color w:val="000000" w:themeColor="text1"/>
          <w:sz w:val="22"/>
        </w:rPr>
        <w:t xml:space="preserve">Figure 1 </w:t>
      </w:r>
      <w:r>
        <w:rPr>
          <w:rFonts w:cs="Times New Roman"/>
          <w:sz w:val="22"/>
        </w:rPr>
        <w:t xml:space="preserve">shows the experimental setup used in this work. A steel cantilever beam structure of 759 x 50.66 x 4.19 mm is used for the experiments and a single Integral Electronics Piezoelectric (IEPE) accelerometer (PCB Piezotronics model J352C33) is placed near the edge of the beam structure. This accelerometer has a sensitivity of 100 mV/g with a frequency measurement range from 0.5 to 9k Hz. Using a 24-bit NI-9234 IEPE signal conditioner developed by National Instruments, the sensor data is digitized. The beam is excited by an electromagnetic shaker (LDS model V203R) that has a useful frequency range of 5-13000 Hz and a peak sinusoidal force of 17.8 N, itself powered by a power amplifier (LDS model PA25E-CE). A load cell with a range of 0-45 N (Transducer Techniques model MLP-10) is installed between the structure of the shaker and the beam. To acquire the load-cell data, a 24-bit bridge input signal conditioner (National Instruments NI-9237) is used. The experiment is controlled by custom code written in the LabVIEW environment. </w:t>
      </w:r>
    </w:p>
    <w:p w14:paraId="3EC6FC79" w14:textId="77777777" w:rsidR="006F575D" w:rsidRDefault="00A62F09">
      <w:pPr>
        <w:jc w:val="center"/>
        <w:rPr>
          <w:rFonts w:cs="Times New Roman"/>
          <w:sz w:val="22"/>
        </w:rPr>
      </w:pPr>
      <w:r>
        <w:rPr>
          <w:noProof/>
        </w:rPr>
        <w:drawing>
          <wp:inline distT="0" distB="0" distL="0" distR="0" wp14:anchorId="4C328689" wp14:editId="49601561">
            <wp:extent cx="5943600" cy="24669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5"/>
                    <a:stretch>
                      <a:fillRect/>
                    </a:stretch>
                  </pic:blipFill>
                  <pic:spPr bwMode="auto">
                    <a:xfrm>
                      <a:off x="0" y="0"/>
                      <a:ext cx="5943600" cy="2466975"/>
                    </a:xfrm>
                    <a:prstGeom prst="rect">
                      <a:avLst/>
                    </a:prstGeom>
                  </pic:spPr>
                </pic:pic>
              </a:graphicData>
            </a:graphic>
          </wp:inline>
        </w:drawing>
      </w:r>
    </w:p>
    <w:p w14:paraId="72D08FA9" w14:textId="2D3CE2D2" w:rsidR="006F575D" w:rsidRDefault="00A62F09">
      <w:pPr>
        <w:shd w:val="clear" w:color="auto" w:fill="FFFFFF"/>
        <w:spacing w:after="0" w:line="240" w:lineRule="auto"/>
        <w:jc w:val="both"/>
        <w:rPr>
          <w:rStyle w:val="nd-word"/>
          <w:rFonts w:cs="Times New Roman"/>
          <w:color w:val="252525"/>
          <w:sz w:val="22"/>
        </w:rPr>
      </w:pPr>
      <w:r>
        <w:rPr>
          <w:rFonts w:cs="Times New Roman"/>
          <w:sz w:val="22"/>
        </w:rPr>
        <w:t xml:space="preserve">Figure 1: </w:t>
      </w:r>
      <w:r>
        <w:rPr>
          <w:rStyle w:val="nd-word"/>
          <w:rFonts w:cs="Times New Roman"/>
          <w:color w:val="252525"/>
          <w:sz w:val="22"/>
        </w:rPr>
        <w:t>A cantilever beam experimental setup with</w:t>
      </w:r>
      <w:r>
        <w:rPr>
          <w:rStyle w:val="nd-word"/>
          <w:rFonts w:cs="Times New Roman"/>
          <w:color w:val="E36B00"/>
          <w:sz w:val="22"/>
        </w:rPr>
        <w:t xml:space="preserve"> </w:t>
      </w:r>
      <w:r>
        <w:rPr>
          <w:rStyle w:val="nd-word"/>
          <w:rFonts w:cs="Times New Roman"/>
          <w:sz w:val="22"/>
        </w:rPr>
        <w:t xml:space="preserve">the main </w:t>
      </w:r>
      <w:r>
        <w:rPr>
          <w:rStyle w:val="nd-word"/>
          <w:rFonts w:cs="Times New Roman"/>
          <w:color w:val="252525"/>
          <w:sz w:val="22"/>
        </w:rPr>
        <w:t xml:space="preserve">components and set up </w:t>
      </w:r>
      <w:r>
        <w:rPr>
          <w:rStyle w:val="nd-word"/>
          <w:rFonts w:cs="Times New Roman"/>
          <w:sz w:val="22"/>
        </w:rPr>
        <w:t xml:space="preserve">for </w:t>
      </w:r>
      <w:r>
        <w:rPr>
          <w:rStyle w:val="nd-word"/>
          <w:rFonts w:cs="Times New Roman"/>
          <w:color w:val="252525"/>
          <w:sz w:val="22"/>
        </w:rPr>
        <w:t>data acquisition.</w:t>
      </w:r>
    </w:p>
    <w:p w14:paraId="46244134" w14:textId="77777777" w:rsidR="006F575D" w:rsidRDefault="006F575D">
      <w:pPr>
        <w:shd w:val="clear" w:color="auto" w:fill="FFFFFF"/>
        <w:spacing w:after="0" w:line="240" w:lineRule="auto"/>
        <w:jc w:val="both"/>
        <w:rPr>
          <w:rFonts w:cs="Times New Roman"/>
          <w:color w:val="252525"/>
          <w:sz w:val="22"/>
        </w:rPr>
      </w:pPr>
    </w:p>
    <w:p w14:paraId="77E636A3" w14:textId="33D01DC2" w:rsidR="006F575D" w:rsidRDefault="00A62F09">
      <w:pPr>
        <w:keepNext/>
        <w:jc w:val="both"/>
        <w:rPr>
          <w:rFonts w:cs="Times New Roman"/>
          <w:sz w:val="22"/>
        </w:rPr>
      </w:pPr>
      <w:r>
        <w:rPr>
          <w:rFonts w:cs="Times New Roman"/>
          <w:sz w:val="22"/>
        </w:rPr>
        <w:t xml:space="preserve">For a composite sinusoidal input from the shaker, Figure 2 reports the measured acceleration response of the structure. The composite signal in this work consists of frequencies of 100, 120, and 150 Hz. At the </w:t>
      </w:r>
      <w:r>
        <w:rPr>
          <w:rFonts w:cs="Times New Roman"/>
          <w:i/>
          <w:iCs/>
          <w:sz w:val="22"/>
        </w:rPr>
        <w:t>t</w:t>
      </w:r>
      <w:r>
        <w:rPr>
          <w:rFonts w:cs="Times New Roman"/>
          <w:sz w:val="22"/>
        </w:rPr>
        <w:t xml:space="preserve">=0 s point, a 50% nonstationary is present as two sine wave signals are added together. The first half of the signal is paired with frequencies of 100 and 120 Hz and the other half with frequencies of 100, 120, and 150 Hz. As determined by a </w:t>
      </w:r>
      <w:r>
        <w:rPr>
          <w:rFonts w:cs="Times New Roman"/>
          <w:sz w:val="22"/>
        </w:rPr>
        <w:lastRenderedPageBreak/>
        <w:t xml:space="preserve">50% rise in the standard deviation of the signal, a 50% nonstationary event is added at 0 s. For achieving an input signal of 0.25 V is used before </w:t>
      </w:r>
      <w:r>
        <w:rPr>
          <w:rFonts w:cs="Times New Roman"/>
          <w:i/>
          <w:iCs/>
          <w:sz w:val="22"/>
        </w:rPr>
        <w:t>t=</w:t>
      </w:r>
      <w:r>
        <w:rPr>
          <w:rFonts w:cs="Times New Roman"/>
          <w:sz w:val="22"/>
        </w:rPr>
        <w:t xml:space="preserve">0 while a signal of 0.375 V is used after </w:t>
      </w:r>
      <w:r>
        <w:rPr>
          <w:rFonts w:cs="Times New Roman"/>
          <w:i/>
          <w:iCs/>
          <w:sz w:val="22"/>
        </w:rPr>
        <w:t>t=</w:t>
      </w:r>
      <w:r>
        <w:rPr>
          <w:rFonts w:cs="Times New Roman"/>
          <w:sz w:val="22"/>
        </w:rPr>
        <w:t>0.</w:t>
      </w:r>
      <w:bookmarkStart w:id="1" w:name="docs-internal-guid-d8d8cf9c-7fff-bebc-e5"/>
      <w:bookmarkEnd w:id="1"/>
    </w:p>
    <w:p w14:paraId="55CB07BF" w14:textId="77777777" w:rsidR="006F575D" w:rsidRDefault="00A62F09">
      <w:pPr>
        <w:keepNext/>
        <w:jc w:val="center"/>
        <w:rPr>
          <w:rFonts w:cs="Times New Roman"/>
          <w:sz w:val="22"/>
        </w:rPr>
      </w:pPr>
      <w:r>
        <w:rPr>
          <w:noProof/>
        </w:rPr>
        <w:drawing>
          <wp:inline distT="0" distB="0" distL="0" distR="0" wp14:anchorId="0620FB64" wp14:editId="3A58D3F1">
            <wp:extent cx="6400800" cy="3200400"/>
            <wp:effectExtent l="0" t="0" r="0" b="0"/>
            <wp:docPr id="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1"/>
                    <pic:cNvPicPr>
                      <a:picLocks noChangeAspect="1" noChangeArrowheads="1"/>
                    </pic:cNvPicPr>
                  </pic:nvPicPr>
                  <pic:blipFill>
                    <a:blip r:embed="rId6"/>
                    <a:stretch>
                      <a:fillRect/>
                    </a:stretch>
                  </pic:blipFill>
                  <pic:spPr bwMode="auto">
                    <a:xfrm>
                      <a:off x="0" y="0"/>
                      <a:ext cx="6400800" cy="3200400"/>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14:anchorId="7CC78942" wp14:editId="0DE99879">
                <wp:simplePos x="0" y="0"/>
                <wp:positionH relativeFrom="column">
                  <wp:posOffset>4641850</wp:posOffset>
                </wp:positionH>
                <wp:positionV relativeFrom="paragraph">
                  <wp:posOffset>-1010920</wp:posOffset>
                </wp:positionV>
                <wp:extent cx="1270" cy="2138680"/>
                <wp:effectExtent l="0" t="0" r="38100" b="26035"/>
                <wp:wrapNone/>
                <wp:docPr id="2" name="Straight Connector 21"/>
                <wp:cNvGraphicFramePr/>
                <a:graphic xmlns:a="http://schemas.openxmlformats.org/drawingml/2006/main">
                  <a:graphicData uri="http://schemas.microsoft.com/office/word/2010/wordprocessingShape">
                    <wps:wsp>
                      <wps:cNvCnPr/>
                      <wps:spPr>
                        <a:xfrm>
                          <a:off x="0" y="0"/>
                          <a:ext cx="720" cy="1212120"/>
                        </a:xfrm>
                        <a:prstGeom prst="line">
                          <a:avLst/>
                        </a:prstGeom>
                        <a:ln w="19080">
                          <a:solidFill>
                            <a:srgbClr val="FF0000"/>
                          </a:solidFill>
                          <a:custDash>
                            <a:ds d="300000" sp="100000"/>
                          </a:custDash>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1.35pt,4.5pt" to="281.35pt,99.9pt" ID="Straight Connector 21" stroked="t" style="position:absolute" wp14:anchorId="00C3D575">
                <v:stroke color="red" weight="19080" dashstyle="longdash" joinstyle="round" endcap="flat"/>
                <v:fill o:detectmouseclick="t" on="false"/>
              </v:line>
            </w:pict>
          </mc:Fallback>
        </mc:AlternateContent>
      </w:r>
      <w:r>
        <w:rPr>
          <w:noProof/>
        </w:rPr>
        <mc:AlternateContent>
          <mc:Choice Requires="wps">
            <w:drawing>
              <wp:anchor distT="0" distB="0" distL="114300" distR="114300" simplePos="0" relativeHeight="3" behindDoc="0" locked="0" layoutInCell="1" allowOverlap="1" wp14:anchorId="558B1839" wp14:editId="542D1A5F">
                <wp:simplePos x="0" y="0"/>
                <wp:positionH relativeFrom="column">
                  <wp:posOffset>3961765</wp:posOffset>
                </wp:positionH>
                <wp:positionV relativeFrom="paragraph">
                  <wp:posOffset>-741045</wp:posOffset>
                </wp:positionV>
                <wp:extent cx="1270" cy="1886585"/>
                <wp:effectExtent l="0" t="0" r="38100" b="36195"/>
                <wp:wrapNone/>
                <wp:docPr id="3" name="Straight Connector 22"/>
                <wp:cNvGraphicFramePr/>
                <a:graphic xmlns:a="http://schemas.openxmlformats.org/drawingml/2006/main">
                  <a:graphicData uri="http://schemas.microsoft.com/office/word/2010/wordprocessingShape">
                    <wps:wsp>
                      <wps:cNvCnPr/>
                      <wps:spPr>
                        <a:xfrm>
                          <a:off x="0" y="0"/>
                          <a:ext cx="720" cy="1069200"/>
                        </a:xfrm>
                        <a:prstGeom prst="line">
                          <a:avLst/>
                        </a:prstGeom>
                        <a:ln w="19080">
                          <a:solidFill>
                            <a:srgbClr val="FF0000"/>
                          </a:solidFill>
                          <a:custDash>
                            <a:ds d="300000" sp="100000"/>
                          </a:custDash>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37.75pt,15.8pt" to="237.75pt,99.95pt" ID="Straight Connector 22" stroked="t" style="position:absolute" wp14:anchorId="612E1312">
                <v:stroke color="red" weight="19080" dashstyle="longdash" joinstyle="round" endcap="flat"/>
                <v:fill o:detectmouseclick="t" on="false"/>
              </v:line>
            </w:pict>
          </mc:Fallback>
        </mc:AlternateContent>
      </w:r>
      <w:r>
        <w:rPr>
          <w:noProof/>
        </w:rPr>
        <mc:AlternateContent>
          <mc:Choice Requires="wps">
            <w:drawing>
              <wp:anchor distT="0" distB="0" distL="114300" distR="114300" simplePos="0" relativeHeight="4" behindDoc="0" locked="0" layoutInCell="1" allowOverlap="1" wp14:anchorId="61599C48" wp14:editId="45CD53F7">
                <wp:simplePos x="0" y="0"/>
                <wp:positionH relativeFrom="column">
                  <wp:posOffset>3125470</wp:posOffset>
                </wp:positionH>
                <wp:positionV relativeFrom="paragraph">
                  <wp:posOffset>-48260</wp:posOffset>
                </wp:positionV>
                <wp:extent cx="1270" cy="213995"/>
                <wp:effectExtent l="0" t="0" r="38100" b="31750"/>
                <wp:wrapNone/>
                <wp:docPr id="4" name="Straight Connector 23"/>
                <wp:cNvGraphicFramePr/>
                <a:graphic xmlns:a="http://schemas.openxmlformats.org/drawingml/2006/main">
                  <a:graphicData uri="http://schemas.microsoft.com/office/word/2010/wordprocessingShape">
                    <wps:wsp>
                      <wps:cNvCnPr/>
                      <wps:spPr>
                        <a:xfrm>
                          <a:off x="0" y="0"/>
                          <a:ext cx="720" cy="120600"/>
                        </a:xfrm>
                        <a:prstGeom prst="line">
                          <a:avLst/>
                        </a:prstGeom>
                        <a:ln w="19080">
                          <a:solidFill>
                            <a:srgbClr val="FF0000"/>
                          </a:solidFill>
                          <a:custDash>
                            <a:ds d="300000" sp="100000"/>
                          </a:custDash>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37.75pt,4.55pt" to="237.75pt,14pt" ID="Straight Connector 23" stroked="t" style="position:absolute" wp14:anchorId="291C1AFD">
                <v:stroke color="red" weight="19080" dashstyle="longdash" joinstyle="round" endcap="flat"/>
                <v:fill o:detectmouseclick="t" on="false"/>
              </v:line>
            </w:pict>
          </mc:Fallback>
        </mc:AlternateContent>
      </w:r>
      <w:r>
        <w:rPr>
          <w:noProof/>
        </w:rPr>
        <mc:AlternateContent>
          <mc:Choice Requires="wps">
            <w:drawing>
              <wp:anchor distT="0" distB="0" distL="114300" distR="114300" simplePos="0" relativeHeight="5" behindDoc="0" locked="0" layoutInCell="1" allowOverlap="1" wp14:anchorId="711B1474" wp14:editId="36EC8B4B">
                <wp:simplePos x="0" y="0"/>
                <wp:positionH relativeFrom="column">
                  <wp:posOffset>3600450</wp:posOffset>
                </wp:positionH>
                <wp:positionV relativeFrom="paragraph">
                  <wp:posOffset>1486535</wp:posOffset>
                </wp:positionV>
                <wp:extent cx="2713990" cy="447675"/>
                <wp:effectExtent l="0" t="0" r="67945" b="86360"/>
                <wp:wrapNone/>
                <wp:docPr id="5" name="Straight Connector 24"/>
                <wp:cNvGraphicFramePr/>
                <a:graphic xmlns:a="http://schemas.openxmlformats.org/drawingml/2006/main">
                  <a:graphicData uri="http://schemas.microsoft.com/office/word/2010/wordprocessingShape">
                    <wps:wsp>
                      <wps:cNvCnPr/>
                      <wps:spPr>
                        <a:xfrm>
                          <a:off x="0" y="0"/>
                          <a:ext cx="2713320" cy="447120"/>
                        </a:xfrm>
                        <a:prstGeom prst="line">
                          <a:avLst/>
                        </a:prstGeom>
                        <a:ln w="19080">
                          <a:solidFill>
                            <a:srgbClr val="FF0000"/>
                          </a:solidFill>
                          <a:custDash>
                            <a:ds d="300000" sp="100000"/>
                          </a:custDash>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2.1pt,99.95pt" to="495.7pt,135.1pt" ID="Straight Connector 24" stroked="t" style="position:absolute" wp14:anchorId="542836AA">
                <v:stroke color="red" weight="19080" dashstyle="longdash" endarrow="block" endarrowwidth="medium" endarrowlength="medium" joinstyle="round" endcap="flat"/>
                <v:fill o:detectmouseclick="t" on="false"/>
              </v:line>
            </w:pict>
          </mc:Fallback>
        </mc:AlternateContent>
      </w:r>
      <w:r>
        <w:rPr>
          <w:noProof/>
        </w:rPr>
        <mc:AlternateContent>
          <mc:Choice Requires="wps">
            <w:drawing>
              <wp:anchor distT="0" distB="0" distL="114300" distR="114300" simplePos="0" relativeHeight="6" behindDoc="0" locked="0" layoutInCell="1" allowOverlap="1" wp14:anchorId="2BA89E7B" wp14:editId="7ED48D2D">
                <wp:simplePos x="0" y="0"/>
                <wp:positionH relativeFrom="column">
                  <wp:posOffset>374650</wp:posOffset>
                </wp:positionH>
                <wp:positionV relativeFrom="paragraph">
                  <wp:posOffset>1484630</wp:posOffset>
                </wp:positionV>
                <wp:extent cx="2661920" cy="457200"/>
                <wp:effectExtent l="38100" t="0" r="24130" b="76835"/>
                <wp:wrapNone/>
                <wp:docPr id="6" name="Straight Connector 25"/>
                <wp:cNvGraphicFramePr/>
                <a:graphic xmlns:a="http://schemas.openxmlformats.org/drawingml/2006/main">
                  <a:graphicData uri="http://schemas.microsoft.com/office/word/2010/wordprocessingShape">
                    <wps:wsp>
                      <wps:cNvCnPr/>
                      <wps:spPr>
                        <a:xfrm flipH="1">
                          <a:off x="0" y="0"/>
                          <a:ext cx="2661840" cy="456480"/>
                        </a:xfrm>
                        <a:prstGeom prst="line">
                          <a:avLst/>
                        </a:prstGeom>
                        <a:ln w="19080">
                          <a:solidFill>
                            <a:srgbClr val="FF0000"/>
                          </a:solidFill>
                          <a:custDash>
                            <a:ds d="300000" sp="100000"/>
                          </a:custDash>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pt,99.45pt" to="237.55pt,135.35pt" ID="Straight Connector 25" stroked="t" style="position:absolute;flip:x" wp14:anchorId="07775C29">
                <v:stroke color="red" weight="19080" dashstyle="longdash" endarrow="block" endarrowwidth="medium" endarrowlength="medium" joinstyle="round" endcap="flat"/>
                <v:fill o:detectmouseclick="t" on="false"/>
              </v:line>
            </w:pict>
          </mc:Fallback>
        </mc:AlternateContent>
      </w:r>
    </w:p>
    <w:p w14:paraId="68F50007" w14:textId="21333FDD" w:rsidR="006F575D" w:rsidRDefault="00A62F09">
      <w:pPr>
        <w:pStyle w:val="Caption"/>
        <w:jc w:val="both"/>
        <w:rPr>
          <w:rFonts w:cs="Times New Roman"/>
          <w:sz w:val="22"/>
          <w:szCs w:val="22"/>
        </w:rPr>
      </w:pPr>
      <w:r>
        <w:rPr>
          <w:rFonts w:cs="Times New Roman"/>
          <w:i w:val="0"/>
          <w:iCs w:val="0"/>
          <w:sz w:val="22"/>
          <w:szCs w:val="22"/>
        </w:rPr>
        <w:t xml:space="preserve">Figure 2: Experimental data showing the: (top) full dataset that the models were trained on, </w:t>
      </w:r>
      <w:proofErr w:type="gramStart"/>
      <w:r>
        <w:rPr>
          <w:rFonts w:cs="Times New Roman"/>
          <w:i w:val="0"/>
          <w:iCs w:val="0"/>
          <w:sz w:val="22"/>
          <w:szCs w:val="22"/>
        </w:rPr>
        <w:t>and;</w:t>
      </w:r>
      <w:proofErr w:type="gramEnd"/>
      <w:r>
        <w:rPr>
          <w:rFonts w:cs="Times New Roman"/>
          <w:i w:val="0"/>
          <w:iCs w:val="0"/>
          <w:sz w:val="22"/>
          <w:szCs w:val="22"/>
        </w:rPr>
        <w:t xml:space="preserve"> (bottom) a close-up within +/- 1 s of the non-stationarity event. Note that data is adjusted so that the non-stationarity event occurs at 0 </w:t>
      </w:r>
      <w:commentRangeStart w:id="2"/>
      <w:r>
        <w:rPr>
          <w:rFonts w:cs="Times New Roman"/>
          <w:i w:val="0"/>
          <w:iCs w:val="0"/>
          <w:sz w:val="22"/>
          <w:szCs w:val="22"/>
        </w:rPr>
        <w:t>s</w:t>
      </w:r>
      <w:commentRangeEnd w:id="2"/>
      <w:r w:rsidR="00104A7F">
        <w:rPr>
          <w:rStyle w:val="CommentReference"/>
          <w:rFonts w:cstheme="minorBidi"/>
          <w:i w:val="0"/>
          <w:iCs w:val="0"/>
        </w:rPr>
        <w:commentReference w:id="2"/>
      </w:r>
      <w:r>
        <w:rPr>
          <w:rFonts w:cs="Times New Roman"/>
          <w:i w:val="0"/>
          <w:iCs w:val="0"/>
          <w:sz w:val="22"/>
          <w:szCs w:val="22"/>
        </w:rPr>
        <w:t>.</w:t>
      </w:r>
    </w:p>
    <w:p w14:paraId="1A0EFDFD" w14:textId="77777777" w:rsidR="006F575D" w:rsidRDefault="006F575D">
      <w:pPr>
        <w:jc w:val="both"/>
        <w:rPr>
          <w:rFonts w:cs="Times New Roman"/>
          <w:sz w:val="22"/>
        </w:rPr>
      </w:pPr>
    </w:p>
    <w:sectPr w:rsidR="006F575D">
      <w:pgSz w:w="12240" w:h="15840"/>
      <w:pgMar w:top="1134" w:right="1134" w:bottom="1134" w:left="1134" w:header="0" w:footer="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DOWNEY, AUSTIN" w:date="2021-04-12T11:46:00Z" w:initials="DA">
    <w:p w14:paraId="68EF697C" w14:textId="77777777" w:rsidR="00104A7F" w:rsidRDefault="00104A7F" w:rsidP="00B5324A">
      <w:pPr>
        <w:pStyle w:val="CommentText"/>
      </w:pPr>
      <w:r>
        <w:rPr>
          <w:rStyle w:val="CommentReference"/>
        </w:rPr>
        <w:annotationRef/>
      </w:r>
      <w:r>
        <w:t xml:space="preserve">Add table on all the hardware, beam dim, DAQ systems, etc.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EF69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EB19E" w16cex:dateUtc="2021-04-12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EF697C" w16cid:durableId="241EB1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OWNEY, AUSTIN">
    <w15:presenceInfo w15:providerId="AD" w15:userId="S::austindowney@sc.edu::f266037a-302d-4e65-ae3f-08629f90d5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NDUzNzAwMDazsDRU0lEKTi0uzszPAykwqgUA66pWOiwAAAA="/>
  </w:docVars>
  <w:rsids>
    <w:rsidRoot w:val="006F575D"/>
    <w:rsid w:val="00104A7F"/>
    <w:rsid w:val="006F575D"/>
    <w:rsid w:val="00A62F0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E70D1"/>
  <w15:docId w15:val="{A1EE6BB9-C855-47F3-BA32-9E707A362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92E"/>
    <w:pPr>
      <w:spacing w:after="200" w:line="276" w:lineRule="auto"/>
    </w:pPr>
    <w:rPr>
      <w:rFonts w:ascii="Times New Roman" w:hAnsi="Times New Roman"/>
    </w:rPr>
  </w:style>
  <w:style w:type="paragraph" w:styleId="Heading1">
    <w:name w:val="heading 1"/>
    <w:basedOn w:val="Normal"/>
    <w:next w:val="Normal"/>
    <w:link w:val="Heading1Char"/>
    <w:uiPriority w:val="9"/>
    <w:qFormat/>
    <w:rsid w:val="00317DEE"/>
    <w:pPr>
      <w:widowControl w:val="0"/>
      <w:spacing w:before="480" w:line="240" w:lineRule="exact"/>
      <w:outlineLvl w:val="0"/>
    </w:pPr>
    <w:rPr>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4C3F68"/>
    <w:rPr>
      <w:rFonts w:ascii="Times New Roman" w:hAnsi="Times New Roman"/>
      <w:b/>
      <w:sz w:val="28"/>
    </w:rPr>
  </w:style>
  <w:style w:type="character" w:customStyle="1" w:styleId="Heading1Char">
    <w:name w:val="Heading 1 Char"/>
    <w:basedOn w:val="DefaultParagraphFont"/>
    <w:link w:val="Heading1"/>
    <w:uiPriority w:val="9"/>
    <w:qFormat/>
    <w:rsid w:val="00317DEE"/>
    <w:rPr>
      <w:rFonts w:ascii="Times New Roman" w:hAnsi="Times New Roman"/>
      <w:b/>
      <w:caps/>
      <w:sz w:val="20"/>
    </w:rPr>
  </w:style>
  <w:style w:type="character" w:customStyle="1" w:styleId="NameAffiliationChar">
    <w:name w:val="Name/Affiliation Char"/>
    <w:basedOn w:val="DefaultParagraphFont"/>
    <w:link w:val="NameAffiliation"/>
    <w:qFormat/>
    <w:rsid w:val="004C3F68"/>
    <w:rPr>
      <w:rFonts w:ascii="Times New Roman" w:hAnsi="Times New Roman"/>
      <w:sz w:val="24"/>
    </w:rPr>
  </w:style>
  <w:style w:type="character" w:customStyle="1" w:styleId="FiguresChar">
    <w:name w:val="Figures Char"/>
    <w:basedOn w:val="DefaultParagraphFont"/>
    <w:link w:val="Figures"/>
    <w:qFormat/>
    <w:rsid w:val="00C8777A"/>
    <w:rPr>
      <w:rFonts w:ascii="Times New Roman" w:hAnsi="Times New Roman"/>
      <w:sz w:val="18"/>
    </w:rPr>
  </w:style>
  <w:style w:type="character" w:customStyle="1" w:styleId="ListParagraphChar">
    <w:name w:val="List Paragraph Char"/>
    <w:basedOn w:val="DefaultParagraphFont"/>
    <w:link w:val="ListParagraph"/>
    <w:uiPriority w:val="34"/>
    <w:qFormat/>
    <w:rsid w:val="00597D70"/>
    <w:rPr>
      <w:rFonts w:ascii="Times New Roman" w:hAnsi="Times New Roman"/>
      <w:sz w:val="20"/>
    </w:rPr>
  </w:style>
  <w:style w:type="character" w:customStyle="1" w:styleId="ReferencesChar">
    <w:name w:val="References Char"/>
    <w:basedOn w:val="ListParagraphChar"/>
    <w:link w:val="References"/>
    <w:qFormat/>
    <w:rsid w:val="00597D70"/>
    <w:rPr>
      <w:rFonts w:ascii="Times New Roman" w:hAnsi="Times New Roman"/>
      <w:sz w:val="20"/>
    </w:rPr>
  </w:style>
  <w:style w:type="character" w:customStyle="1" w:styleId="ListLabel1">
    <w:name w:val="ListLabel 1"/>
    <w:qFormat/>
    <w:rPr>
      <w:rFonts w:eastAsia="Times New Roman" w:cs="Times New Roman"/>
      <w:w w:val="99"/>
      <w:sz w:val="20"/>
      <w:szCs w:val="20"/>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InternetLink">
    <w:name w:val="Internet Link"/>
    <w:rPr>
      <w:color w:val="000080"/>
      <w:u w:val="single"/>
    </w:rPr>
  </w:style>
  <w:style w:type="character" w:customStyle="1" w:styleId="ListLabel2">
    <w:name w:val="ListLabel 2"/>
    <w:qFormat/>
    <w:rPr>
      <w:rFonts w:eastAsia="Times New Roman" w:cs="Times New Roman"/>
      <w:w w:val="99"/>
      <w:sz w:val="20"/>
      <w:szCs w:val="20"/>
    </w:rPr>
  </w:style>
  <w:style w:type="character" w:styleId="CommentReference">
    <w:name w:val="annotation reference"/>
    <w:basedOn w:val="DefaultParagraphFont"/>
    <w:uiPriority w:val="99"/>
    <w:semiHidden/>
    <w:unhideWhenUsed/>
    <w:qFormat/>
    <w:rsid w:val="00C94023"/>
    <w:rPr>
      <w:sz w:val="16"/>
      <w:szCs w:val="16"/>
    </w:rPr>
  </w:style>
  <w:style w:type="character" w:customStyle="1" w:styleId="CommentTextChar">
    <w:name w:val="Comment Text Char"/>
    <w:basedOn w:val="DefaultParagraphFont"/>
    <w:link w:val="CommentText"/>
    <w:uiPriority w:val="99"/>
    <w:qFormat/>
    <w:rsid w:val="00C94023"/>
    <w:rPr>
      <w:rFonts w:ascii="Times New Roman" w:hAnsi="Times New Roman"/>
      <w:szCs w:val="20"/>
    </w:rPr>
  </w:style>
  <w:style w:type="character" w:customStyle="1" w:styleId="CommentSubjectChar">
    <w:name w:val="Comment Subject Char"/>
    <w:basedOn w:val="CommentTextChar"/>
    <w:link w:val="CommentSubject"/>
    <w:uiPriority w:val="99"/>
    <w:semiHidden/>
    <w:qFormat/>
    <w:rsid w:val="00C94023"/>
    <w:rPr>
      <w:rFonts w:ascii="Times New Roman" w:hAnsi="Times New Roman"/>
      <w:b/>
      <w:bCs/>
      <w:szCs w:val="20"/>
    </w:rPr>
  </w:style>
  <w:style w:type="character" w:customStyle="1" w:styleId="BalloonTextChar">
    <w:name w:val="Balloon Text Char"/>
    <w:basedOn w:val="DefaultParagraphFont"/>
    <w:link w:val="BalloonText"/>
    <w:uiPriority w:val="99"/>
    <w:semiHidden/>
    <w:qFormat/>
    <w:rsid w:val="00C94023"/>
    <w:rPr>
      <w:rFonts w:ascii="Segoe UI" w:hAnsi="Segoe UI" w:cs="Segoe UI"/>
      <w:sz w:val="18"/>
      <w:szCs w:val="18"/>
    </w:rPr>
  </w:style>
  <w:style w:type="character" w:customStyle="1" w:styleId="normaltextrun">
    <w:name w:val="normaltextrun"/>
    <w:basedOn w:val="DefaultParagraphFont"/>
    <w:qFormat/>
    <w:rsid w:val="00ED5250"/>
  </w:style>
  <w:style w:type="character" w:customStyle="1" w:styleId="nd-word">
    <w:name w:val="nd-word"/>
    <w:basedOn w:val="DefaultParagraphFont"/>
    <w:qFormat/>
    <w:rsid w:val="00996024"/>
  </w:style>
  <w:style w:type="character" w:styleId="PlaceholderText">
    <w:name w:val="Placeholder Text"/>
    <w:basedOn w:val="DefaultParagraphFont"/>
    <w:uiPriority w:val="99"/>
    <w:semiHidden/>
    <w:qFormat/>
    <w:rsid w:val="00E50834"/>
    <w:rPr>
      <w:color w:val="808080"/>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4C3F68"/>
    <w:pPr>
      <w:spacing w:after="560" w:line="280" w:lineRule="exact"/>
      <w:jc w:val="center"/>
    </w:pPr>
    <w:rPr>
      <w:b/>
      <w:sz w:val="28"/>
      <w:shd w:val="clear" w:color="auto" w:fill="FFFFFF"/>
    </w:rPr>
  </w:style>
  <w:style w:type="paragraph" w:customStyle="1" w:styleId="NameAffiliation">
    <w:name w:val="Name/Affiliation"/>
    <w:basedOn w:val="Normal"/>
    <w:link w:val="NameAffiliationChar"/>
    <w:qFormat/>
    <w:rsid w:val="004C3F68"/>
    <w:pPr>
      <w:jc w:val="center"/>
    </w:pPr>
    <w:rPr>
      <w:sz w:val="24"/>
    </w:rPr>
  </w:style>
  <w:style w:type="paragraph" w:customStyle="1" w:styleId="Figures">
    <w:name w:val="Figures"/>
    <w:basedOn w:val="Normal"/>
    <w:link w:val="FiguresChar"/>
    <w:qFormat/>
    <w:rsid w:val="00C8777A"/>
    <w:rPr>
      <w:sz w:val="18"/>
    </w:rPr>
  </w:style>
  <w:style w:type="paragraph" w:styleId="ListParagraph">
    <w:name w:val="List Paragraph"/>
    <w:basedOn w:val="Normal"/>
    <w:link w:val="ListParagraphChar"/>
    <w:uiPriority w:val="34"/>
    <w:qFormat/>
    <w:rsid w:val="00597D70"/>
    <w:pPr>
      <w:ind w:left="720"/>
      <w:contextualSpacing/>
    </w:pPr>
  </w:style>
  <w:style w:type="paragraph" w:customStyle="1" w:styleId="References">
    <w:name w:val="References"/>
    <w:basedOn w:val="ListParagraph"/>
    <w:link w:val="ReferencesChar"/>
    <w:qFormat/>
    <w:rsid w:val="00597D70"/>
  </w:style>
  <w:style w:type="paragraph" w:customStyle="1" w:styleId="FrameContents">
    <w:name w:val="Frame Contents"/>
    <w:basedOn w:val="Normal"/>
    <w:qFormat/>
  </w:style>
  <w:style w:type="paragraph" w:styleId="CommentText">
    <w:name w:val="annotation text"/>
    <w:basedOn w:val="Normal"/>
    <w:link w:val="CommentTextChar"/>
    <w:uiPriority w:val="99"/>
    <w:unhideWhenUsed/>
    <w:qFormat/>
    <w:rsid w:val="00C94023"/>
    <w:pPr>
      <w:spacing w:line="240" w:lineRule="auto"/>
    </w:pPr>
    <w:rPr>
      <w:szCs w:val="20"/>
    </w:rPr>
  </w:style>
  <w:style w:type="paragraph" w:styleId="CommentSubject">
    <w:name w:val="annotation subject"/>
    <w:basedOn w:val="CommentText"/>
    <w:link w:val="CommentSubjectChar"/>
    <w:uiPriority w:val="99"/>
    <w:semiHidden/>
    <w:unhideWhenUsed/>
    <w:qFormat/>
    <w:rsid w:val="00C94023"/>
    <w:rPr>
      <w:b/>
      <w:bCs/>
    </w:rPr>
  </w:style>
  <w:style w:type="paragraph" w:styleId="BalloonText">
    <w:name w:val="Balloon Text"/>
    <w:basedOn w:val="Normal"/>
    <w:link w:val="BalloonTextChar"/>
    <w:uiPriority w:val="99"/>
    <w:semiHidden/>
    <w:unhideWhenUsed/>
    <w:qFormat/>
    <w:rsid w:val="00C94023"/>
    <w:pPr>
      <w:spacing w:after="0" w:line="240" w:lineRule="auto"/>
    </w:pPr>
    <w:rPr>
      <w:rFonts w:ascii="Segoe UI" w:hAnsi="Segoe UI" w:cs="Segoe UI"/>
      <w:sz w:val="18"/>
      <w:szCs w:val="18"/>
    </w:rPr>
  </w:style>
  <w:style w:type="paragraph" w:customStyle="1" w:styleId="paragraph">
    <w:name w:val="paragraph"/>
    <w:basedOn w:val="Normal"/>
    <w:qFormat/>
    <w:rsid w:val="00ED5250"/>
    <w:pPr>
      <w:spacing w:beforeAutospacing="1" w:afterAutospacing="1" w:line="240" w:lineRule="auto"/>
    </w:pPr>
    <w:rPr>
      <w:rFonts w:eastAsia="Times New Roman" w:cs="Times New Roman"/>
      <w:sz w:val="24"/>
      <w:szCs w:val="24"/>
    </w:rPr>
  </w:style>
  <w:style w:type="paragraph" w:styleId="Bibliography">
    <w:name w:val="Bibliography"/>
    <w:basedOn w:val="Normal"/>
    <w:next w:val="Normal"/>
    <w:uiPriority w:val="37"/>
    <w:unhideWhenUsed/>
    <w:qFormat/>
    <w:rsid w:val="0041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Rüd17</b:Tag>
    <b:SourceType>ConferenceProceedings</b:SourceType>
    <b:Guid>{0837F850-21D3-49B0-9C6A-2683EE1EB30F}</b:Guid>
    <b:Title>Blast Mitigation Barriers for Urban Places</b:Title>
    <b:Year>2017</b:Year>
    <b:Author>
      <b:Author>
        <b:NameList>
          <b:Person>
            <b:Last>Rüdiger</b:Last>
            <b:First>Lars</b:First>
          </b:Person>
          <b:Person>
            <b:Last>Andrae</b:Last>
            <b:First>Matthias</b:First>
          </b:Person>
          <b:Person>
            <b:Last>Warnstedt</b:Last>
            <b:First>Paul</b:First>
          </b:Person>
          <b:Person>
            <b:Last>Xiao</b:Last>
            <b:First>Weifang</b:First>
          </b:Person>
          <b:Person>
            <b:Last>Gebbeken</b:Last>
            <b:First>Norbert</b:First>
          </b:Person>
        </b:NameList>
      </b:Author>
    </b:Author>
    <b:JournalName>ISIEMS Proceedings</b:JournalName>
    <b:ConferenceName>ISIEMS Proceedings</b:ConferenceName>
    <b:RefOrder>1</b:RefOrder>
  </b:Source>
  <b:Source>
    <b:Tag>Hon18</b:Tag>
    <b:SourceType>JournalArticle</b:SourceType>
    <b:Guid>{821D2087-F52F-42CE-87F0-741DE5B7DDF1}</b:Guid>
    <b:Author>
      <b:Author>
        <b:NameList>
          <b:Person>
            <b:Last>Hong</b:Last>
            <b:First>Jonathan</b:First>
          </b:Person>
          <b:Person>
            <b:Last>Laflamme</b:Last>
            <b:First>Simon</b:First>
          </b:Person>
          <b:Person>
            <b:Last>Dodson</b:Last>
            <b:First>Jacob</b:First>
          </b:Person>
        </b:NameList>
      </b:Author>
    </b:Author>
    <b:Title>Study of Input Space for State Estimation of High-rate Dynamics</b:Title>
    <b:Year>2018</b:Year>
    <b:JournalName>Structural Control and Health Monitoring</b:JournalName>
    <b:Pages>e2519</b:Pages>
    <b:Volume>25</b:Volume>
    <b:Issue>6</b:Issue>
    <b:RefOrder>2</b:RefOrder>
  </b:Source>
  <b:Source>
    <b:Tag>Dow19</b:Tag>
    <b:SourceType>ConferenceProceedings</b:SourceType>
    <b:Guid>{B0C17201-37EF-4306-9B83-47634E2F7C65}</b:Guid>
    <b:Title>Methodology for Real-time State Estimation at Unobserved Locations for Structures Experiencing High-rate Dynamics</b:Title>
    <b:Year>2019</b:Year>
    <b:Author>
      <b:Author>
        <b:NameList>
          <b:Person>
            <b:Last>Downey</b:Last>
            <b:First>Austin</b:First>
          </b:Person>
          <b:Person>
            <b:Last>Hong</b:Last>
            <b:First>Jonathan</b:First>
          </b:Person>
          <b:Person>
            <b:Last>Joyce</b:Last>
            <b:First>Bryan</b:First>
          </b:Person>
          <b:Person>
            <b:Last>Dodson</b:Last>
            <b:First>Jacob</b:First>
          </b:Person>
          <b:Person>
            <b:Last>Hu</b:Last>
            <b:First>Chao</b:First>
          </b:Person>
          <b:Person>
            <b:Last>LaFlamme</b:Last>
            <b:First>Simon</b:First>
          </b:Person>
        </b:NameList>
      </b:Author>
    </b:Author>
    <b:ConferenceName>Structural Health Monitoring</b:ConferenceName>
    <b:RefOrder>3</b:RefOrder>
  </b:Source>
  <b:Source>
    <b:Tag>Hoc97</b:Tag>
    <b:SourceType>JournalArticle</b:SourceType>
    <b:Guid>{AFD6CD90-C679-4537-A5FF-7EA234B5359B}</b:Guid>
    <b:Author>
      <b:Author>
        <b:NameList>
          <b:Person>
            <b:Last>Hochreiter</b:Last>
            <b:First>Sepp</b:First>
          </b:Person>
          <b:Person>
            <b:Last>Schmidhuber</b:Last>
            <b:First>Jurgen</b:First>
          </b:Person>
        </b:NameList>
      </b:Author>
    </b:Author>
    <b:Title>Long Short-Term Memory</b:Title>
    <b:Year>1997</b:Year>
    <b:JournalName>MIT Press</b:JournalName>
    <b:Pages>1735-1780</b:Pages>
    <b:Volume>9</b:Volume>
    <b:Issue>8</b:Issue>
    <b:RefOrder>4</b:RefOrder>
  </b:Source>
  <b:Source>
    <b:Tag>Fil16</b:Tag>
    <b:SourceType>ConferenceProceedings</b:SourceType>
    <b:Guid>{EEEC290A-2975-4EAC-870B-D9F01573E204}</b:Guid>
    <b:Author>
      <b:Author>
        <b:NameList>
          <b:Person>
            <b:Last>Filonov</b:Last>
            <b:First>Pavel</b:First>
          </b:Person>
          <b:Person>
            <b:Last>Lavrentyev</b:Last>
            <b:First>Andrey</b:First>
          </b:Person>
          <b:Person>
            <b:Last>Vorontsov</b:Last>
            <b:First>Artem</b:First>
          </b:Person>
        </b:NameList>
      </b:Author>
    </b:Author>
    <b:Title>Multivariate Industrial Time Series with Cyber-Attack Simulation: Fault Detection Using an LSTM-based Predictive Data Model</b:Title>
    <b:Year>2016</b:Year>
    <b:ConferenceName>NIPS Time Series Workshop</b:ConferenceName>
    <b:City>Barcelona</b:City>
    <b:RefOrder>5</b:RefOrder>
  </b:Source>
  <b:Source>
    <b:Tag>Fan20</b:Tag>
    <b:SourceType>JournalArticle</b:SourceType>
    <b:Guid>{D453F969-C5B7-4904-BAA1-893F8E083501}</b:Guid>
    <b:Author>
      <b:Author>
        <b:NameList>
          <b:Person>
            <b:Last>Fan</b:Last>
            <b:First>Yajun</b:First>
          </b:Person>
          <b:Person>
            <b:Last>Xu</b:Last>
            <b:First>Kangkang</b:First>
          </b:Person>
          <b:Person>
            <b:Last>Wu</b:Last>
            <b:First>Hui</b:First>
          </b:Person>
          <b:Person>
            <b:Last>Zheng</b:Last>
            <b:First>Ying</b:First>
          </b:Person>
          <b:Person>
            <b:Last>Tao</b:Last>
            <b:First>Bo</b:First>
          </b:Person>
        </b:NameList>
      </b:Author>
    </b:Author>
    <b:Title>Spatiotemporal Modeling for Nonlinear Distributed Thermal Processes Based on KL Decomposition, MLP and LSTM Network</b:Title>
    <b:Year>2020</b:Year>
    <b:JournalName>IEEE Access</b:JournalName>
    <b:Pages>25111-25121</b:Pages>
    <b:Volume>8</b:Volume>
    <b:RefOrder>7</b:RefOrder>
  </b:Source>
  <b:Source>
    <b:Tag>Ger02</b:Tag>
    <b:SourceType>ConferenceProceedings</b:SourceType>
    <b:Guid>{EAD95AA4-76A3-4D80-97C3-205C39ADA64B}</b:Guid>
    <b:Author>
      <b:Author>
        <b:NameList>
          <b:Person>
            <b:Last>Gers</b:Last>
            <b:First>Felix</b:First>
            <b:Middle>A.</b:Middle>
          </b:Person>
          <b:Person>
            <b:Last>Eck</b:Last>
            <b:First>Douglas</b:First>
          </b:Person>
          <b:Person>
            <b:Last>Schmidhuber</b:Last>
            <b:First>Jurgen</b:First>
          </b:Person>
        </b:NameList>
      </b:Author>
    </b:Author>
    <b:Title>Applying LSTM to Time Series Predictable Through Time-Window Approaches</b:Title>
    <b:Year>2002</b:Year>
    <b:ConferenceName>Neural Nets WIRN Vietri-01</b:ConferenceName>
    <b:RefOrder>6</b:RefOrder>
  </b:Source>
  <b:Source>
    <b:Tag>Kin14</b:Tag>
    <b:SourceType>ConferenceProceedings</b:SourceType>
    <b:Guid>{B54C05BA-40BA-49C7-A699-02C38A638B9E}</b:Guid>
    <b:Author>
      <b:Author>
        <b:NameList>
          <b:Person>
            <b:Last>Kingma</b:Last>
            <b:First>Diederik</b:First>
            <b:Middle>P</b:Middle>
          </b:Person>
          <b:Person>
            <b:Last>Ba</b:Last>
            <b:First>Jimmy</b:First>
          </b:Person>
        </b:NameList>
      </b:Author>
    </b:Author>
    <b:Title>Adam: A Method for Stochastic Optimization</b:Title>
    <b:JournalName>Proceedings of the 3rd International Conference on Learning Representations (ICLR)</b:JournalName>
    <b:Year>2014</b:Year>
    <b:ConferenceName>Proceedings of the 3rd International Conference on Learning Representations (ICLR)</b:ConferenceName>
    <b:RefOrder>8</b:RefOrder>
  </b:Source>
  <b:Source>
    <b:Tag>Van06</b:Tag>
    <b:SourceType>Report</b:SourceType>
    <b:Guid>{0CF5D60E-DC34-4594-9715-658414983E91}</b:Guid>
    <b:Title>Development of Efficient Reduced Models for Multi-body Dynamics Simulations of Helicopter Wing Missile Configurations</b:Title>
    <b:Year>2006</b:Year>
    <b:Author>
      <b:Author>
        <b:NameList>
          <b:Person>
            <b:Last>Van Zandt</b:Last>
            <b:First>Tracy</b:First>
          </b:Person>
        </b:NameList>
      </b:Author>
    </b:Author>
    <b:Publisher>ProQuest Dissertations Publishing</b:Publisher>
    <b:RefOrder>10</b:RefOrder>
  </b:Source>
  <b:Source>
    <b:Tag>Nie16</b:Tag>
    <b:SourceType>BookSection</b:SourceType>
    <b:Guid>{0C075AAD-AC60-423E-913F-FF763CD01459}</b:Guid>
    <b:Author>
      <b:Author>
        <b:NameList>
          <b:Person>
            <b:Last>Nielsen</b:Last>
            <b:First>Frank</b:First>
          </b:Person>
        </b:NameList>
      </b:Author>
    </b:Author>
    <b:Title>Chapter 8: Hierarchical Clustering</b:Title>
    <b:Year>2016</b:Year>
    <b:Publisher>Springer, Cham</b:Publisher>
    <b:BookTitle>Introduction to HPC with MPI for Data Science</b:BookTitle>
    <b:Pages>195-211</b:Pages>
    <b:RefOrder>9</b:RefOrder>
  </b:Source>
</b:Sources>
</file>

<file path=customXml/itemProps1.xml><?xml version="1.0" encoding="utf-8"?>
<ds:datastoreItem xmlns:ds="http://schemas.openxmlformats.org/officeDocument/2006/customXml" ds:itemID="{80D39B01-157F-4CC4-8EE8-A0E56923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311</Words>
  <Characters>1775</Characters>
  <Application>Microsoft Office Word</Application>
  <DocSecurity>0</DocSecurity>
  <Lines>14</Lines>
  <Paragraphs>4</Paragraphs>
  <ScaleCrop>false</ScaleCrop>
  <Company>SEM</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Lopes</dc:creator>
  <dc:description/>
  <cp:lastModifiedBy>DOWNEY, AUSTIN</cp:lastModifiedBy>
  <cp:revision>9</cp:revision>
  <cp:lastPrinted>2020-12-11T19:59:00Z</cp:lastPrinted>
  <dcterms:created xsi:type="dcterms:W3CDTF">2020-12-11T19:48:00Z</dcterms:created>
  <dcterms:modified xsi:type="dcterms:W3CDTF">2021-04-12T15:46:00Z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SEM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